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ED505" w14:textId="77777777" w:rsidR="00223737" w:rsidRPr="00203BD6" w:rsidRDefault="008F6549" w:rsidP="002D727A">
      <w:pPr>
        <w:tabs>
          <w:tab w:val="left" w:pos="0"/>
        </w:tabs>
        <w:spacing w:line="240" w:lineRule="auto"/>
        <w:ind w:right="173"/>
        <w:jc w:val="center"/>
        <w:rPr>
          <w:rFonts w:ascii="Sylfaen" w:hAnsi="Sylfaen"/>
          <w:b/>
          <w:sz w:val="28"/>
          <w:szCs w:val="28"/>
        </w:rPr>
      </w:pPr>
      <w:r w:rsidRPr="00203BD6">
        <w:rPr>
          <w:rFonts w:ascii="Sylfaen" w:hAnsi="Sylfaen"/>
          <w:b/>
          <w:sz w:val="28"/>
          <w:szCs w:val="28"/>
          <w:lang w:val="ka-GE"/>
        </w:rPr>
        <w:t xml:space="preserve">თავი </w:t>
      </w:r>
      <w:r w:rsidRPr="00203BD6">
        <w:rPr>
          <w:rFonts w:ascii="Sylfaen" w:hAnsi="Sylfaen"/>
          <w:b/>
          <w:sz w:val="28"/>
          <w:szCs w:val="28"/>
        </w:rPr>
        <w:t>III</w:t>
      </w:r>
    </w:p>
    <w:p w14:paraId="292EE813" w14:textId="77777777" w:rsidR="00223737" w:rsidRPr="00203BD6" w:rsidRDefault="0026228A" w:rsidP="00573E2E">
      <w:pPr>
        <w:tabs>
          <w:tab w:val="left" w:pos="0"/>
        </w:tabs>
        <w:spacing w:line="240" w:lineRule="auto"/>
        <w:ind w:right="173"/>
        <w:jc w:val="center"/>
        <w:rPr>
          <w:rFonts w:ascii="Sylfaen" w:hAnsi="Sylfaen" w:cs="Sylfaen"/>
          <w:b/>
          <w:noProof/>
          <w:sz w:val="28"/>
          <w:szCs w:val="28"/>
          <w:lang w:val="ka-GE"/>
        </w:rPr>
      </w:pPr>
      <w:r w:rsidRPr="00203BD6">
        <w:rPr>
          <w:rFonts w:ascii="Sylfaen" w:hAnsi="Sylfaen" w:cs="Sylfaen"/>
          <w:b/>
          <w:noProof/>
          <w:sz w:val="28"/>
          <w:szCs w:val="28"/>
          <w:lang w:val="ka-GE"/>
        </w:rPr>
        <w:t>სახელმწიფო ბიუჯეტის ასიგნებები</w:t>
      </w:r>
    </w:p>
    <w:p w14:paraId="0789F0C8" w14:textId="1F49557E" w:rsidR="00223737" w:rsidRPr="00203BD6" w:rsidRDefault="00FF0B76" w:rsidP="00573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203BD6">
        <w:rPr>
          <w:rFonts w:ascii="Sylfaen" w:hAnsi="Sylfaen"/>
          <w:noProof/>
        </w:rPr>
        <w:tab/>
      </w:r>
      <w:r w:rsidR="00D43A41" w:rsidRPr="00203BD6">
        <w:rPr>
          <w:rFonts w:ascii="Sylfaen" w:hAnsi="Sylfaen"/>
          <w:noProof/>
          <w:lang w:val="ka-GE"/>
        </w:rPr>
        <w:t>„</w:t>
      </w:r>
      <w:r w:rsidR="00D43A41" w:rsidRPr="00203BD6">
        <w:rPr>
          <w:rFonts w:ascii="Sylfaen" w:hAnsi="Sylfaen" w:cs="Sylfaen"/>
          <w:noProof/>
          <w:lang w:val="ka-GE"/>
        </w:rPr>
        <w:t>საქართველოს</w:t>
      </w:r>
      <w:r w:rsidR="00223737" w:rsidRPr="00203BD6">
        <w:rPr>
          <w:rFonts w:ascii="Sylfaen" w:hAnsi="Sylfaen"/>
          <w:noProof/>
          <w:lang w:val="ka-GE"/>
        </w:rPr>
        <w:t xml:space="preserve"> 20</w:t>
      </w:r>
      <w:r w:rsidR="006B39D2" w:rsidRPr="00203BD6">
        <w:rPr>
          <w:rFonts w:ascii="Sylfaen" w:hAnsi="Sylfaen"/>
          <w:noProof/>
        </w:rPr>
        <w:t>2</w:t>
      </w:r>
      <w:r w:rsidR="00416AE3" w:rsidRPr="00203BD6">
        <w:rPr>
          <w:rFonts w:ascii="Sylfaen" w:hAnsi="Sylfaen"/>
          <w:noProof/>
        </w:rPr>
        <w:t>3</w:t>
      </w:r>
      <w:r w:rsidR="00223737" w:rsidRPr="00203BD6">
        <w:rPr>
          <w:rFonts w:ascii="Sylfaen" w:hAnsi="Sylfaen"/>
          <w:noProof/>
          <w:lang w:val="ka-GE"/>
        </w:rPr>
        <w:t xml:space="preserve"> </w:t>
      </w:r>
      <w:r w:rsidR="00D43A41" w:rsidRPr="00203BD6">
        <w:rPr>
          <w:rFonts w:ascii="Sylfaen" w:hAnsi="Sylfaen" w:cs="Sylfaen"/>
          <w:noProof/>
          <w:lang w:val="ka-GE"/>
        </w:rPr>
        <w:t>წლის</w:t>
      </w:r>
      <w:r w:rsidR="00223737" w:rsidRPr="00203BD6">
        <w:rPr>
          <w:rFonts w:ascii="Sylfaen" w:hAnsi="Sylfaen"/>
          <w:noProof/>
          <w:lang w:val="ka-GE"/>
        </w:rPr>
        <w:t xml:space="preserve"> </w:t>
      </w:r>
      <w:r w:rsidR="00D43A41" w:rsidRPr="00203BD6">
        <w:rPr>
          <w:rFonts w:ascii="Sylfaen" w:hAnsi="Sylfaen" w:cs="Sylfaen"/>
          <w:noProof/>
          <w:lang w:val="ka-GE"/>
        </w:rPr>
        <w:t>სახელმწიფო</w:t>
      </w:r>
      <w:r w:rsidR="00223737" w:rsidRPr="00203BD6">
        <w:rPr>
          <w:rFonts w:ascii="Sylfaen" w:hAnsi="Sylfaen"/>
          <w:noProof/>
          <w:lang w:val="ka-GE"/>
        </w:rPr>
        <w:t xml:space="preserve"> </w:t>
      </w:r>
      <w:r w:rsidR="00D43A41" w:rsidRPr="00203BD6">
        <w:rPr>
          <w:rFonts w:ascii="Sylfaen" w:hAnsi="Sylfaen" w:cs="Sylfaen"/>
          <w:noProof/>
          <w:lang w:val="ka-GE"/>
        </w:rPr>
        <w:t>ბიუჯეტის</w:t>
      </w:r>
      <w:r w:rsidR="00223737" w:rsidRPr="00203BD6">
        <w:rPr>
          <w:rFonts w:ascii="Sylfaen" w:hAnsi="Sylfaen"/>
          <w:noProof/>
          <w:lang w:val="ka-GE"/>
        </w:rPr>
        <w:t xml:space="preserve"> </w:t>
      </w:r>
      <w:r w:rsidR="00D43A41" w:rsidRPr="00203BD6">
        <w:rPr>
          <w:rFonts w:ascii="Sylfaen" w:hAnsi="Sylfaen" w:cs="Sylfaen"/>
          <w:noProof/>
          <w:lang w:val="ka-GE"/>
        </w:rPr>
        <w:t>შესახებ</w:t>
      </w:r>
      <w:r w:rsidR="00223737" w:rsidRPr="00203BD6">
        <w:rPr>
          <w:rFonts w:ascii="Sylfaen" w:hAnsi="Sylfaen"/>
          <w:noProof/>
          <w:lang w:val="ka-GE"/>
        </w:rPr>
        <w:t xml:space="preserve">“ </w:t>
      </w:r>
      <w:r w:rsidR="00D43A41" w:rsidRPr="00203BD6">
        <w:rPr>
          <w:rFonts w:ascii="Sylfaen" w:hAnsi="Sylfaen" w:cs="Sylfaen"/>
          <w:noProof/>
          <w:lang w:val="ka-GE"/>
        </w:rPr>
        <w:t>საქართველოს</w:t>
      </w:r>
      <w:r w:rsidR="00223737" w:rsidRPr="00203BD6">
        <w:rPr>
          <w:rFonts w:ascii="Sylfaen" w:hAnsi="Sylfaen"/>
          <w:noProof/>
          <w:lang w:val="ka-GE"/>
        </w:rPr>
        <w:t xml:space="preserve"> </w:t>
      </w:r>
      <w:r w:rsidR="00D43A41" w:rsidRPr="00203BD6">
        <w:rPr>
          <w:rFonts w:ascii="Sylfaen" w:hAnsi="Sylfaen" w:cs="Sylfaen"/>
          <w:noProof/>
          <w:lang w:val="ka-GE"/>
        </w:rPr>
        <w:t>კანონით</w:t>
      </w:r>
      <w:r w:rsidR="00223737" w:rsidRPr="00203BD6">
        <w:rPr>
          <w:rFonts w:ascii="Sylfaen" w:hAnsi="Sylfaen"/>
          <w:noProof/>
          <w:lang w:val="ka-GE"/>
        </w:rPr>
        <w:t xml:space="preserve"> </w:t>
      </w:r>
      <w:r w:rsidR="00D43A41" w:rsidRPr="00203BD6">
        <w:rPr>
          <w:rFonts w:ascii="Sylfaen" w:hAnsi="Sylfaen" w:cs="Sylfaen"/>
          <w:noProof/>
          <w:lang w:val="ka-GE"/>
        </w:rPr>
        <w:t>სახელმწიფო</w:t>
      </w:r>
      <w:r w:rsidR="00223737" w:rsidRPr="00203BD6">
        <w:rPr>
          <w:rFonts w:ascii="Sylfaen" w:hAnsi="Sylfaen"/>
          <w:noProof/>
          <w:lang w:val="ka-GE"/>
        </w:rPr>
        <w:t xml:space="preserve"> </w:t>
      </w:r>
      <w:r w:rsidR="00D43A41" w:rsidRPr="00203BD6">
        <w:rPr>
          <w:rFonts w:ascii="Sylfaen" w:hAnsi="Sylfaen" w:cs="Sylfaen"/>
          <w:noProof/>
          <w:lang w:val="ka-GE"/>
        </w:rPr>
        <w:t>ბიუჯეტის</w:t>
      </w:r>
      <w:r w:rsidR="005318F9" w:rsidRPr="00203BD6">
        <w:rPr>
          <w:rFonts w:ascii="Sylfaen" w:hAnsi="Sylfaen"/>
          <w:noProof/>
          <w:lang w:val="ka-GE"/>
        </w:rPr>
        <w:t xml:space="preserve"> </w:t>
      </w:r>
      <w:r w:rsidR="00D43A41" w:rsidRPr="00203BD6">
        <w:rPr>
          <w:rFonts w:ascii="Sylfaen" w:hAnsi="Sylfaen" w:cs="Sylfaen"/>
          <w:noProof/>
          <w:lang w:val="ka-GE"/>
        </w:rPr>
        <w:t>გადასახდელები</w:t>
      </w:r>
      <w:r w:rsidR="00B57E64" w:rsidRPr="00203BD6">
        <w:rPr>
          <w:rFonts w:ascii="Sylfaen" w:hAnsi="Sylfaen"/>
          <w:noProof/>
          <w:lang w:val="ka-GE"/>
        </w:rPr>
        <w:t xml:space="preserve"> </w:t>
      </w:r>
      <w:r w:rsidR="00D43A41" w:rsidRPr="00203BD6">
        <w:rPr>
          <w:rFonts w:ascii="Sylfaen" w:hAnsi="Sylfaen" w:cs="Sylfaen"/>
          <w:noProof/>
          <w:lang w:val="ka-GE"/>
        </w:rPr>
        <w:t>განისაზღვრა</w:t>
      </w:r>
      <w:r w:rsidR="00223737" w:rsidRPr="00203BD6">
        <w:rPr>
          <w:rFonts w:ascii="Sylfaen" w:hAnsi="Sylfaen" w:cs="Sylfaen"/>
          <w:noProof/>
          <w:lang w:val="ka-GE"/>
        </w:rPr>
        <w:t xml:space="preserve"> </w:t>
      </w:r>
      <w:r w:rsidR="00203BD6" w:rsidRPr="00203BD6">
        <w:rPr>
          <w:rFonts w:ascii="Sylfaen" w:hAnsi="Sylfaen" w:cs="Sylfaen"/>
          <w:noProof/>
        </w:rPr>
        <w:t>21 880 117.1</w:t>
      </w:r>
      <w:r w:rsidR="006B39D2" w:rsidRPr="00203BD6">
        <w:rPr>
          <w:rFonts w:ascii="Sylfaen" w:hAnsi="Sylfaen" w:cs="Sylfaen"/>
          <w:noProof/>
          <w:lang w:val="ka-GE"/>
        </w:rPr>
        <w:t xml:space="preserve"> </w:t>
      </w:r>
      <w:r w:rsidR="00D43A41" w:rsidRPr="00203BD6">
        <w:rPr>
          <w:rFonts w:ascii="Sylfaen" w:hAnsi="Sylfaen" w:cs="Sylfaen"/>
          <w:noProof/>
          <w:lang w:val="ka-GE"/>
        </w:rPr>
        <w:t>ათასი</w:t>
      </w:r>
      <w:r w:rsidR="00223737" w:rsidRPr="00203BD6">
        <w:rPr>
          <w:rFonts w:ascii="Sylfaen" w:hAnsi="Sylfaen"/>
          <w:noProof/>
          <w:lang w:val="ka-GE"/>
        </w:rPr>
        <w:t xml:space="preserve"> </w:t>
      </w:r>
      <w:r w:rsidR="00D43A41" w:rsidRPr="00203BD6">
        <w:rPr>
          <w:rFonts w:ascii="Sylfaen" w:hAnsi="Sylfaen" w:cs="Sylfaen"/>
          <w:noProof/>
          <w:lang w:val="ka-GE"/>
        </w:rPr>
        <w:t>ლარით</w:t>
      </w:r>
      <w:r w:rsidR="00223737" w:rsidRPr="00203BD6">
        <w:rPr>
          <w:rFonts w:ascii="Sylfaen" w:hAnsi="Sylfaen"/>
          <w:noProof/>
          <w:lang w:val="ka-GE"/>
        </w:rPr>
        <w:t xml:space="preserve">. </w:t>
      </w:r>
      <w:r w:rsidR="00D43A41" w:rsidRPr="00203BD6">
        <w:rPr>
          <w:rFonts w:ascii="Sylfaen" w:hAnsi="Sylfaen" w:cs="Sylfaen"/>
          <w:noProof/>
          <w:lang w:val="ka-GE"/>
        </w:rPr>
        <w:t>აღნიშნული</w:t>
      </w:r>
      <w:r w:rsidR="00223737" w:rsidRPr="00203BD6">
        <w:rPr>
          <w:rFonts w:ascii="Sylfaen" w:hAnsi="Sylfaen"/>
          <w:noProof/>
          <w:lang w:val="ka-GE"/>
        </w:rPr>
        <w:t xml:space="preserve"> </w:t>
      </w:r>
      <w:r w:rsidR="00D43A41" w:rsidRPr="00203BD6">
        <w:rPr>
          <w:rFonts w:ascii="Sylfaen" w:hAnsi="Sylfaen" w:cs="Sylfaen"/>
          <w:noProof/>
          <w:lang w:val="ka-GE"/>
        </w:rPr>
        <w:t>სახსრებიდან</w:t>
      </w:r>
      <w:r w:rsidR="00223737" w:rsidRPr="00203BD6">
        <w:rPr>
          <w:rFonts w:ascii="Sylfaen" w:hAnsi="Sylfaen"/>
          <w:noProof/>
          <w:lang w:val="ka-GE"/>
        </w:rPr>
        <w:t xml:space="preserve"> </w:t>
      </w:r>
      <w:r w:rsidR="00D43A41" w:rsidRPr="00203BD6">
        <w:rPr>
          <w:rFonts w:ascii="Sylfaen" w:hAnsi="Sylfaen" w:cs="Sylfaen"/>
          <w:noProof/>
          <w:lang w:val="ka-GE"/>
        </w:rPr>
        <w:t>საანგარიშო</w:t>
      </w:r>
      <w:r w:rsidR="00223737" w:rsidRPr="00203BD6">
        <w:rPr>
          <w:rFonts w:ascii="Sylfaen" w:hAnsi="Sylfaen"/>
          <w:noProof/>
          <w:lang w:val="ka-GE"/>
        </w:rPr>
        <w:t xml:space="preserve"> </w:t>
      </w:r>
      <w:r w:rsidR="00D43A41" w:rsidRPr="00203BD6">
        <w:rPr>
          <w:rFonts w:ascii="Sylfaen" w:hAnsi="Sylfaen" w:cs="Sylfaen"/>
          <w:noProof/>
          <w:lang w:val="ka-GE"/>
        </w:rPr>
        <w:t>პერიოდში</w:t>
      </w:r>
      <w:r w:rsidR="00223737" w:rsidRPr="00203BD6">
        <w:rPr>
          <w:rFonts w:ascii="Sylfaen" w:hAnsi="Sylfaen"/>
          <w:noProof/>
          <w:lang w:val="ka-GE"/>
        </w:rPr>
        <w:t xml:space="preserve"> </w:t>
      </w:r>
      <w:r w:rsidR="00D43A41" w:rsidRPr="00203BD6">
        <w:rPr>
          <w:rFonts w:ascii="Sylfaen" w:hAnsi="Sylfaen" w:cs="Sylfaen"/>
          <w:noProof/>
          <w:lang w:val="ka-GE"/>
        </w:rPr>
        <w:t>გამოყოფილმა</w:t>
      </w:r>
      <w:r w:rsidR="00223737" w:rsidRPr="00203BD6">
        <w:rPr>
          <w:rFonts w:ascii="Sylfaen" w:hAnsi="Sylfaen"/>
          <w:noProof/>
          <w:lang w:val="ka-GE"/>
        </w:rPr>
        <w:t xml:space="preserve"> </w:t>
      </w:r>
      <w:r w:rsidR="00D43A41" w:rsidRPr="00203BD6">
        <w:rPr>
          <w:rFonts w:ascii="Sylfaen" w:hAnsi="Sylfaen" w:cs="Sylfaen"/>
          <w:noProof/>
          <w:lang w:val="ka-GE"/>
        </w:rPr>
        <w:t>დაზუსტებულმა</w:t>
      </w:r>
      <w:r w:rsidR="00223737" w:rsidRPr="00203BD6">
        <w:rPr>
          <w:rFonts w:ascii="Sylfaen" w:hAnsi="Sylfaen"/>
          <w:noProof/>
          <w:lang w:val="ka-GE"/>
        </w:rPr>
        <w:t xml:space="preserve"> </w:t>
      </w:r>
      <w:r w:rsidR="00D43A41" w:rsidRPr="00203BD6">
        <w:rPr>
          <w:rFonts w:ascii="Sylfaen" w:hAnsi="Sylfaen" w:cs="Sylfaen"/>
          <w:noProof/>
          <w:lang w:val="ka-GE"/>
        </w:rPr>
        <w:t>ასიგნებებმა</w:t>
      </w:r>
      <w:r w:rsidR="00223737" w:rsidRPr="00203BD6">
        <w:rPr>
          <w:rFonts w:ascii="Sylfaen" w:hAnsi="Sylfaen"/>
          <w:noProof/>
          <w:lang w:val="ka-GE"/>
        </w:rPr>
        <w:t xml:space="preserve"> </w:t>
      </w:r>
      <w:r w:rsidR="00D43A41" w:rsidRPr="00203BD6">
        <w:rPr>
          <w:rFonts w:ascii="Sylfaen" w:hAnsi="Sylfaen" w:cs="Sylfaen"/>
          <w:noProof/>
          <w:lang w:val="ka-GE"/>
        </w:rPr>
        <w:t>შეადგინა</w:t>
      </w:r>
      <w:r w:rsidR="007551C8" w:rsidRPr="00203BD6">
        <w:rPr>
          <w:rFonts w:ascii="Sylfaen" w:hAnsi="Sylfaen"/>
          <w:noProof/>
          <w:lang w:val="ka-GE"/>
        </w:rPr>
        <w:t xml:space="preserve"> </w:t>
      </w:r>
      <w:r w:rsidRPr="00203BD6">
        <w:rPr>
          <w:rFonts w:ascii="Sylfaen" w:hAnsi="Sylfaen"/>
          <w:noProof/>
        </w:rPr>
        <w:t xml:space="preserve"> </w:t>
      </w:r>
      <w:r w:rsidR="00203BD6" w:rsidRPr="00203BD6">
        <w:rPr>
          <w:rFonts w:ascii="Sylfaen" w:hAnsi="Sylfaen"/>
          <w:noProof/>
        </w:rPr>
        <w:t>10 101 955.5</w:t>
      </w:r>
      <w:r w:rsidR="006B39D2" w:rsidRPr="00203BD6">
        <w:rPr>
          <w:rFonts w:ascii="Sylfaen" w:hAnsi="Sylfaen"/>
          <w:noProof/>
        </w:rPr>
        <w:t xml:space="preserve"> </w:t>
      </w:r>
      <w:r w:rsidR="00D43A41" w:rsidRPr="00203BD6">
        <w:rPr>
          <w:rFonts w:ascii="Sylfaen" w:hAnsi="Sylfaen" w:cs="Sylfaen"/>
          <w:noProof/>
          <w:lang w:val="ka-GE"/>
        </w:rPr>
        <w:t>ათასი</w:t>
      </w:r>
      <w:r w:rsidR="00223737" w:rsidRPr="00203BD6">
        <w:rPr>
          <w:rFonts w:ascii="Sylfaen" w:hAnsi="Sylfaen"/>
          <w:noProof/>
          <w:lang w:val="ka-GE"/>
        </w:rPr>
        <w:t xml:space="preserve"> </w:t>
      </w:r>
      <w:r w:rsidR="00D43A41" w:rsidRPr="00203BD6">
        <w:rPr>
          <w:rFonts w:ascii="Sylfaen" w:hAnsi="Sylfaen" w:cs="Sylfaen"/>
          <w:noProof/>
          <w:lang w:val="ka-GE"/>
        </w:rPr>
        <w:t>ლარი</w:t>
      </w:r>
      <w:r w:rsidR="00223737" w:rsidRPr="00203BD6">
        <w:rPr>
          <w:rFonts w:ascii="Sylfaen" w:hAnsi="Sylfaen"/>
          <w:noProof/>
          <w:lang w:val="ka-GE"/>
        </w:rPr>
        <w:t xml:space="preserve">, </w:t>
      </w:r>
      <w:r w:rsidR="0076453C" w:rsidRPr="00203BD6">
        <w:rPr>
          <w:rFonts w:ascii="Sylfaen" w:hAnsi="Sylfaen"/>
          <w:noProof/>
          <w:lang w:val="ka-GE"/>
        </w:rPr>
        <w:t xml:space="preserve">ხოლო </w:t>
      </w:r>
      <w:r w:rsidR="0076453C" w:rsidRPr="00203BD6">
        <w:rPr>
          <w:rFonts w:ascii="Sylfaen" w:hAnsi="Sylfaen" w:cs="Sylfaen"/>
          <w:noProof/>
          <w:lang w:val="ka-GE"/>
        </w:rPr>
        <w:t>საკასო</w:t>
      </w:r>
      <w:r w:rsidR="0076453C" w:rsidRPr="00203BD6">
        <w:rPr>
          <w:rFonts w:ascii="Sylfaen" w:hAnsi="Sylfaen"/>
          <w:noProof/>
          <w:lang w:val="ka-GE"/>
        </w:rPr>
        <w:t xml:space="preserve"> </w:t>
      </w:r>
      <w:r w:rsidR="0076453C" w:rsidRPr="00203BD6">
        <w:rPr>
          <w:rFonts w:ascii="Sylfaen" w:hAnsi="Sylfaen" w:cs="Sylfaen"/>
          <w:noProof/>
          <w:lang w:val="ka-GE"/>
        </w:rPr>
        <w:t>შესრულებამ</w:t>
      </w:r>
      <w:r w:rsidR="0076453C" w:rsidRPr="00203BD6">
        <w:rPr>
          <w:rFonts w:ascii="Sylfaen" w:hAnsi="Sylfaen"/>
          <w:noProof/>
          <w:lang w:val="ka-GE"/>
        </w:rPr>
        <w:t xml:space="preserve"> </w:t>
      </w:r>
      <w:r w:rsidR="0076453C" w:rsidRPr="00203BD6">
        <w:rPr>
          <w:rFonts w:ascii="Sylfaen" w:hAnsi="Sylfaen"/>
          <w:noProof/>
        </w:rPr>
        <w:t xml:space="preserve"> </w:t>
      </w:r>
      <w:r w:rsidR="0076453C" w:rsidRPr="00203BD6">
        <w:rPr>
          <w:rFonts w:ascii="Sylfaen" w:hAnsi="Sylfaen" w:cs="Sylfaen"/>
          <w:noProof/>
          <w:lang w:val="ka-GE"/>
        </w:rPr>
        <w:t xml:space="preserve">- </w:t>
      </w:r>
      <w:r w:rsidR="006B39D2" w:rsidRPr="00203BD6">
        <w:rPr>
          <w:rFonts w:ascii="Sylfaen" w:hAnsi="Sylfaen"/>
          <w:noProof/>
        </w:rPr>
        <w:t xml:space="preserve"> </w:t>
      </w:r>
      <w:r w:rsidR="00203BD6" w:rsidRPr="00203BD6">
        <w:rPr>
          <w:rFonts w:ascii="Sylfaen" w:hAnsi="Sylfaen"/>
          <w:noProof/>
        </w:rPr>
        <w:t>9 959 834.0</w:t>
      </w:r>
      <w:r w:rsidR="0076453C" w:rsidRPr="00203BD6">
        <w:rPr>
          <w:rFonts w:ascii="Sylfaen" w:hAnsi="Sylfaen"/>
          <w:noProof/>
          <w:lang w:val="ka-GE"/>
        </w:rPr>
        <w:t xml:space="preserve"> </w:t>
      </w:r>
      <w:r w:rsidR="0076453C" w:rsidRPr="00203BD6">
        <w:rPr>
          <w:rFonts w:ascii="Sylfaen" w:hAnsi="Sylfaen" w:cs="Sylfaen"/>
          <w:noProof/>
          <w:lang w:val="ka-GE"/>
        </w:rPr>
        <w:t>ათასი</w:t>
      </w:r>
      <w:r w:rsidR="0076453C" w:rsidRPr="00203BD6">
        <w:rPr>
          <w:rFonts w:ascii="Sylfaen" w:hAnsi="Sylfaen"/>
          <w:noProof/>
          <w:lang w:val="ka-GE"/>
        </w:rPr>
        <w:t xml:space="preserve"> </w:t>
      </w:r>
      <w:r w:rsidR="0076453C" w:rsidRPr="00203BD6">
        <w:rPr>
          <w:rFonts w:ascii="Sylfaen" w:hAnsi="Sylfaen" w:cs="Sylfaen"/>
          <w:noProof/>
          <w:lang w:val="ka-GE"/>
        </w:rPr>
        <w:t>ლარი</w:t>
      </w:r>
      <w:r w:rsidR="00C91050" w:rsidRPr="00203BD6">
        <w:rPr>
          <w:rFonts w:ascii="Sylfaen" w:hAnsi="Sylfaen" w:cs="Sylfaen"/>
          <w:noProof/>
        </w:rPr>
        <w:t xml:space="preserve">. საკასო შესრულება </w:t>
      </w:r>
      <w:r w:rsidR="0076453C" w:rsidRPr="00203BD6">
        <w:rPr>
          <w:rFonts w:ascii="Sylfaen" w:hAnsi="Sylfaen" w:cs="Sylfaen"/>
          <w:noProof/>
          <w:lang w:val="ka-GE"/>
        </w:rPr>
        <w:t xml:space="preserve">კვარტლის გეგმიური მაჩვენებლის </w:t>
      </w:r>
      <w:r w:rsidR="00D2063D" w:rsidRPr="00203BD6">
        <w:rPr>
          <w:rFonts w:ascii="Sylfaen" w:hAnsi="Sylfaen" w:cs="Sylfaen"/>
          <w:noProof/>
        </w:rPr>
        <w:t>9</w:t>
      </w:r>
      <w:r w:rsidR="00203BD6" w:rsidRPr="00203BD6">
        <w:rPr>
          <w:rFonts w:ascii="Sylfaen" w:hAnsi="Sylfaen" w:cs="Sylfaen"/>
          <w:noProof/>
        </w:rPr>
        <w:t>8</w:t>
      </w:r>
      <w:r w:rsidR="002C6EB8" w:rsidRPr="00203BD6">
        <w:rPr>
          <w:rFonts w:ascii="Sylfaen" w:hAnsi="Sylfaen" w:cs="Sylfaen"/>
          <w:noProof/>
        </w:rPr>
        <w:t>.</w:t>
      </w:r>
      <w:r w:rsidR="000D1BE9" w:rsidRPr="00203BD6">
        <w:rPr>
          <w:rFonts w:ascii="Sylfaen" w:hAnsi="Sylfaen" w:cs="Sylfaen"/>
          <w:noProof/>
        </w:rPr>
        <w:t>6</w:t>
      </w:r>
      <w:r w:rsidR="0076453C" w:rsidRPr="00203BD6">
        <w:rPr>
          <w:rFonts w:ascii="Sylfaen" w:hAnsi="Sylfaen" w:cs="Sylfaen"/>
          <w:noProof/>
          <w:lang w:val="ka-GE"/>
        </w:rPr>
        <w:t>%</w:t>
      </w:r>
      <w:r w:rsidR="00C91050" w:rsidRPr="00203BD6">
        <w:rPr>
          <w:rFonts w:ascii="Sylfaen" w:hAnsi="Sylfaen" w:cs="Sylfaen"/>
          <w:noProof/>
          <w:lang w:val="ka-GE"/>
        </w:rPr>
        <w:t>, ხოლო</w:t>
      </w:r>
      <w:r w:rsidR="00223737" w:rsidRPr="00203BD6">
        <w:rPr>
          <w:rFonts w:ascii="Sylfaen" w:hAnsi="Sylfaen"/>
          <w:noProof/>
          <w:lang w:val="ka-GE"/>
        </w:rPr>
        <w:t xml:space="preserve"> </w:t>
      </w:r>
      <w:r w:rsidR="00D43A41" w:rsidRPr="00203BD6">
        <w:rPr>
          <w:rFonts w:ascii="Sylfaen" w:hAnsi="Sylfaen" w:cs="Sylfaen"/>
          <w:noProof/>
          <w:lang w:val="ka-GE"/>
        </w:rPr>
        <w:t>წლიური</w:t>
      </w:r>
      <w:r w:rsidR="00223737" w:rsidRPr="00203BD6">
        <w:rPr>
          <w:rFonts w:ascii="Sylfaen" w:hAnsi="Sylfaen"/>
          <w:noProof/>
          <w:lang w:val="ka-GE"/>
        </w:rPr>
        <w:t xml:space="preserve"> </w:t>
      </w:r>
      <w:r w:rsidR="000E690C" w:rsidRPr="00203BD6">
        <w:rPr>
          <w:rFonts w:ascii="Sylfaen" w:hAnsi="Sylfaen"/>
          <w:noProof/>
          <w:lang w:val="ka-GE"/>
        </w:rPr>
        <w:t xml:space="preserve">დამტკიცებული </w:t>
      </w:r>
      <w:r w:rsidR="00D43A41" w:rsidRPr="00203BD6">
        <w:rPr>
          <w:rFonts w:ascii="Sylfaen" w:hAnsi="Sylfaen" w:cs="Sylfaen"/>
          <w:noProof/>
          <w:lang w:val="ka-GE"/>
        </w:rPr>
        <w:t>ბიუჯეტის</w:t>
      </w:r>
      <w:r w:rsidR="00223737" w:rsidRPr="00203BD6">
        <w:rPr>
          <w:rFonts w:ascii="Sylfaen" w:hAnsi="Sylfaen"/>
          <w:noProof/>
          <w:lang w:val="ka-GE"/>
        </w:rPr>
        <w:t xml:space="preserve"> </w:t>
      </w:r>
      <w:r w:rsidR="00C91050" w:rsidRPr="00203BD6">
        <w:rPr>
          <w:rFonts w:ascii="Sylfaen" w:hAnsi="Sylfaen"/>
          <w:noProof/>
          <w:lang w:val="ka-GE"/>
        </w:rPr>
        <w:t xml:space="preserve">- </w:t>
      </w:r>
      <w:r w:rsidR="000D1BE9" w:rsidRPr="00203BD6">
        <w:rPr>
          <w:rFonts w:ascii="Sylfaen" w:hAnsi="Sylfaen"/>
          <w:noProof/>
        </w:rPr>
        <w:t>45.</w:t>
      </w:r>
      <w:r w:rsidR="00203BD6" w:rsidRPr="00203BD6">
        <w:rPr>
          <w:rFonts w:ascii="Sylfaen" w:hAnsi="Sylfaen"/>
          <w:noProof/>
        </w:rPr>
        <w:t>5</w:t>
      </w:r>
      <w:r w:rsidR="00223737" w:rsidRPr="00203BD6">
        <w:rPr>
          <w:rFonts w:ascii="Sylfaen" w:hAnsi="Sylfaen"/>
          <w:noProof/>
          <w:lang w:val="ka-GE"/>
        </w:rPr>
        <w:t>%-</w:t>
      </w:r>
      <w:r w:rsidR="00D43A41" w:rsidRPr="00203BD6">
        <w:rPr>
          <w:rFonts w:ascii="Sylfaen" w:hAnsi="Sylfaen" w:cs="Sylfaen"/>
          <w:noProof/>
          <w:lang w:val="ka-GE"/>
        </w:rPr>
        <w:t>ია</w:t>
      </w:r>
      <w:r w:rsidR="00223737" w:rsidRPr="00203BD6">
        <w:rPr>
          <w:rFonts w:ascii="Sylfaen" w:hAnsi="Sylfaen"/>
          <w:noProof/>
          <w:lang w:val="ka-GE"/>
        </w:rPr>
        <w:t xml:space="preserve">. </w:t>
      </w:r>
    </w:p>
    <w:p w14:paraId="51E6CDE5" w14:textId="77777777" w:rsidR="001B6263" w:rsidRPr="00203BD6" w:rsidRDefault="001B6263" w:rsidP="00573E2E">
      <w:pPr>
        <w:tabs>
          <w:tab w:val="left" w:pos="0"/>
          <w:tab w:val="left" w:pos="10710"/>
        </w:tabs>
        <w:spacing w:line="240" w:lineRule="auto"/>
        <w:ind w:firstLine="720"/>
        <w:jc w:val="right"/>
        <w:rPr>
          <w:rFonts w:ascii="Sylfaen" w:hAnsi="Sylfaen" w:cs="Sylfaen"/>
          <w:b/>
          <w:noProof/>
          <w:color w:val="000000"/>
          <w:sz w:val="18"/>
          <w:szCs w:val="18"/>
          <w:lang w:val="ka-GE"/>
        </w:rPr>
      </w:pPr>
    </w:p>
    <w:p w14:paraId="1E75AE99" w14:textId="24AF402F" w:rsidR="00223737" w:rsidRPr="00737FE2" w:rsidRDefault="00C42A81" w:rsidP="00573E2E">
      <w:pPr>
        <w:tabs>
          <w:tab w:val="left" w:pos="0"/>
          <w:tab w:val="left" w:pos="10710"/>
        </w:tabs>
        <w:spacing w:line="240" w:lineRule="auto"/>
        <w:ind w:firstLine="720"/>
        <w:jc w:val="right"/>
        <w:rPr>
          <w:rFonts w:ascii="Sylfaen" w:hAnsi="Sylfaen" w:cs="Sylfaen"/>
          <w:b/>
          <w:noProof/>
          <w:color w:val="000000"/>
          <w:sz w:val="16"/>
          <w:szCs w:val="16"/>
          <w:lang w:val="ka-GE"/>
        </w:rPr>
      </w:pPr>
      <w:r w:rsidRPr="00737FE2">
        <w:rPr>
          <w:rFonts w:ascii="Sylfaen" w:hAnsi="Sylfaen" w:cs="Sylfaen"/>
          <w:b/>
          <w:noProof/>
          <w:color w:val="000000"/>
          <w:sz w:val="16"/>
          <w:szCs w:val="16"/>
          <w:lang w:val="ka-GE"/>
        </w:rPr>
        <w:t>საქართველოს</w:t>
      </w:r>
      <w:r w:rsidR="00223737" w:rsidRPr="00737FE2">
        <w:rPr>
          <w:rFonts w:ascii="Sylfaen" w:hAnsi="Sylfaen"/>
          <w:b/>
          <w:noProof/>
          <w:color w:val="000000"/>
          <w:sz w:val="16"/>
          <w:szCs w:val="16"/>
          <w:lang w:val="ka-GE"/>
        </w:rPr>
        <w:t xml:space="preserve"> 20</w:t>
      </w:r>
      <w:r w:rsidR="00BB6157" w:rsidRPr="00737FE2">
        <w:rPr>
          <w:rFonts w:ascii="Sylfaen" w:hAnsi="Sylfaen"/>
          <w:b/>
          <w:noProof/>
          <w:color w:val="000000"/>
          <w:sz w:val="16"/>
          <w:szCs w:val="16"/>
          <w:lang w:val="ka-GE"/>
        </w:rPr>
        <w:t>1</w:t>
      </w:r>
      <w:r w:rsidR="00DC2EC4" w:rsidRPr="00737FE2">
        <w:rPr>
          <w:rFonts w:ascii="Sylfaen" w:hAnsi="Sylfaen"/>
          <w:b/>
          <w:noProof/>
          <w:color w:val="000000"/>
          <w:sz w:val="16"/>
          <w:szCs w:val="16"/>
        </w:rPr>
        <w:t>1</w:t>
      </w:r>
      <w:r w:rsidR="00223737" w:rsidRPr="00737FE2">
        <w:rPr>
          <w:rFonts w:ascii="Sylfaen" w:hAnsi="Sylfaen"/>
          <w:b/>
          <w:noProof/>
          <w:color w:val="000000"/>
          <w:sz w:val="16"/>
          <w:szCs w:val="16"/>
          <w:lang w:val="ka-GE"/>
        </w:rPr>
        <w:t>-20</w:t>
      </w:r>
      <w:r w:rsidR="006B39D2" w:rsidRPr="00737FE2">
        <w:rPr>
          <w:rFonts w:ascii="Sylfaen" w:hAnsi="Sylfaen"/>
          <w:b/>
          <w:noProof/>
          <w:color w:val="000000"/>
          <w:sz w:val="16"/>
          <w:szCs w:val="16"/>
        </w:rPr>
        <w:t>2</w:t>
      </w:r>
      <w:r w:rsidR="00203BD6" w:rsidRPr="00737FE2">
        <w:rPr>
          <w:rFonts w:ascii="Sylfaen" w:hAnsi="Sylfaen"/>
          <w:b/>
          <w:noProof/>
          <w:color w:val="000000"/>
          <w:sz w:val="16"/>
          <w:szCs w:val="16"/>
        </w:rPr>
        <w:t xml:space="preserve">3 </w:t>
      </w:r>
      <w:r w:rsidRPr="00737FE2">
        <w:rPr>
          <w:rFonts w:ascii="Sylfaen" w:hAnsi="Sylfaen" w:cs="Sylfaen"/>
          <w:b/>
          <w:noProof/>
          <w:color w:val="000000"/>
          <w:sz w:val="16"/>
          <w:szCs w:val="16"/>
          <w:lang w:val="ka-GE"/>
        </w:rPr>
        <w:t>წლების</w:t>
      </w:r>
      <w:r w:rsidR="00223737" w:rsidRPr="00737FE2">
        <w:rPr>
          <w:rFonts w:ascii="Sylfaen" w:hAnsi="Sylfaen"/>
          <w:b/>
          <w:noProof/>
          <w:color w:val="000000"/>
          <w:sz w:val="16"/>
          <w:szCs w:val="16"/>
          <w:lang w:val="ka-GE"/>
        </w:rPr>
        <w:t xml:space="preserve"> </w:t>
      </w:r>
      <w:r w:rsidRPr="00737FE2">
        <w:rPr>
          <w:rFonts w:ascii="Sylfaen" w:hAnsi="Sylfaen" w:cs="Sylfaen"/>
          <w:b/>
          <w:noProof/>
          <w:color w:val="000000"/>
          <w:sz w:val="16"/>
          <w:szCs w:val="16"/>
          <w:lang w:val="ka-GE"/>
        </w:rPr>
        <w:t>სახელმწიფო</w:t>
      </w:r>
      <w:r w:rsidR="00223737" w:rsidRPr="00737FE2">
        <w:rPr>
          <w:rFonts w:ascii="Sylfaen" w:hAnsi="Sylfaen"/>
          <w:b/>
          <w:noProof/>
          <w:color w:val="000000"/>
          <w:sz w:val="16"/>
          <w:szCs w:val="16"/>
          <w:lang w:val="ka-GE"/>
        </w:rPr>
        <w:t xml:space="preserve"> </w:t>
      </w:r>
      <w:r w:rsidRPr="00737FE2">
        <w:rPr>
          <w:rFonts w:ascii="Sylfaen" w:hAnsi="Sylfaen" w:cs="Sylfaen"/>
          <w:b/>
          <w:noProof/>
          <w:color w:val="000000"/>
          <w:sz w:val="16"/>
          <w:szCs w:val="16"/>
          <w:lang w:val="ka-GE"/>
        </w:rPr>
        <w:t>ბიუჯეტების</w:t>
      </w:r>
      <w:r w:rsidR="007C23F4" w:rsidRPr="00737FE2">
        <w:rPr>
          <w:rFonts w:ascii="Sylfaen" w:hAnsi="Sylfaen" w:cs="Sylfaen"/>
          <w:b/>
          <w:noProof/>
          <w:color w:val="000000"/>
          <w:sz w:val="16"/>
          <w:szCs w:val="16"/>
          <w:lang w:val="ka-GE"/>
        </w:rPr>
        <w:t xml:space="preserve"> წლიური,</w:t>
      </w:r>
      <w:r w:rsidR="00223737" w:rsidRPr="00737FE2">
        <w:rPr>
          <w:rFonts w:ascii="Sylfaen" w:hAnsi="Sylfaen"/>
          <w:b/>
          <w:noProof/>
          <w:color w:val="000000"/>
          <w:sz w:val="16"/>
          <w:szCs w:val="16"/>
          <w:lang w:val="ka-GE"/>
        </w:rPr>
        <w:br/>
      </w:r>
      <w:r w:rsidRPr="00737FE2">
        <w:rPr>
          <w:rFonts w:ascii="Sylfaen" w:hAnsi="Sylfaen" w:cs="Sylfaen"/>
          <w:b/>
          <w:noProof/>
          <w:color w:val="000000"/>
          <w:sz w:val="16"/>
          <w:szCs w:val="16"/>
          <w:lang w:val="ka-GE"/>
        </w:rPr>
        <w:t>კვარტლის</w:t>
      </w:r>
      <w:r w:rsidR="00223737" w:rsidRPr="00737FE2">
        <w:rPr>
          <w:rFonts w:ascii="Sylfaen" w:hAnsi="Sylfaen"/>
          <w:b/>
          <w:noProof/>
          <w:color w:val="000000"/>
          <w:sz w:val="16"/>
          <w:szCs w:val="16"/>
          <w:lang w:val="ka-GE"/>
        </w:rPr>
        <w:t xml:space="preserve"> </w:t>
      </w:r>
      <w:r w:rsidRPr="00737FE2">
        <w:rPr>
          <w:rFonts w:ascii="Sylfaen" w:hAnsi="Sylfaen" w:cs="Sylfaen"/>
          <w:b/>
          <w:noProof/>
          <w:color w:val="000000"/>
          <w:sz w:val="16"/>
          <w:szCs w:val="16"/>
          <w:lang w:val="ka-GE"/>
        </w:rPr>
        <w:t>გეგმიური</w:t>
      </w:r>
      <w:r w:rsidR="00223737" w:rsidRPr="00737FE2">
        <w:rPr>
          <w:rFonts w:ascii="Sylfaen" w:hAnsi="Sylfaen"/>
          <w:b/>
          <w:noProof/>
          <w:color w:val="000000"/>
          <w:sz w:val="16"/>
          <w:szCs w:val="16"/>
          <w:lang w:val="ka-GE"/>
        </w:rPr>
        <w:t xml:space="preserve"> </w:t>
      </w:r>
      <w:r w:rsidRPr="00737FE2">
        <w:rPr>
          <w:rFonts w:ascii="Sylfaen" w:hAnsi="Sylfaen" w:cs="Sylfaen"/>
          <w:b/>
          <w:noProof/>
          <w:color w:val="000000"/>
          <w:sz w:val="16"/>
          <w:szCs w:val="16"/>
          <w:lang w:val="ka-GE"/>
        </w:rPr>
        <w:t>და</w:t>
      </w:r>
      <w:r w:rsidR="00223737" w:rsidRPr="00737FE2">
        <w:rPr>
          <w:rFonts w:ascii="Sylfaen" w:hAnsi="Sylfaen"/>
          <w:b/>
          <w:noProof/>
          <w:color w:val="000000"/>
          <w:sz w:val="16"/>
          <w:szCs w:val="16"/>
          <w:lang w:val="ka-GE"/>
        </w:rPr>
        <w:t xml:space="preserve"> </w:t>
      </w:r>
      <w:r w:rsidRPr="00737FE2">
        <w:rPr>
          <w:rFonts w:ascii="Sylfaen" w:hAnsi="Sylfaen" w:cs="Sylfaen"/>
          <w:b/>
          <w:noProof/>
          <w:color w:val="000000"/>
          <w:sz w:val="16"/>
          <w:szCs w:val="16"/>
          <w:lang w:val="ka-GE"/>
        </w:rPr>
        <w:t>საკასო</w:t>
      </w:r>
      <w:r w:rsidR="00223737" w:rsidRPr="00737FE2">
        <w:rPr>
          <w:rFonts w:ascii="Sylfaen" w:hAnsi="Sylfaen"/>
          <w:b/>
          <w:noProof/>
          <w:color w:val="000000"/>
          <w:sz w:val="16"/>
          <w:szCs w:val="16"/>
          <w:lang w:val="ka-GE"/>
        </w:rPr>
        <w:t xml:space="preserve"> </w:t>
      </w:r>
      <w:r w:rsidRPr="00737FE2">
        <w:rPr>
          <w:rFonts w:ascii="Sylfaen" w:hAnsi="Sylfaen" w:cs="Sylfaen"/>
          <w:b/>
          <w:noProof/>
          <w:color w:val="000000"/>
          <w:sz w:val="16"/>
          <w:szCs w:val="16"/>
          <w:lang w:val="ka-GE"/>
        </w:rPr>
        <w:t>მაჩვენებლები</w:t>
      </w:r>
    </w:p>
    <w:p w14:paraId="23B7E658" w14:textId="77777777" w:rsidR="00D2063D" w:rsidRPr="00737FE2" w:rsidRDefault="00524344" w:rsidP="00573E2E">
      <w:pPr>
        <w:tabs>
          <w:tab w:val="left" w:pos="0"/>
          <w:tab w:val="left" w:pos="10710"/>
        </w:tabs>
        <w:spacing w:line="240" w:lineRule="auto"/>
        <w:ind w:firstLine="720"/>
        <w:jc w:val="right"/>
        <w:rPr>
          <w:rFonts w:ascii="Sylfaen" w:hAnsi="Sylfaen"/>
          <w:noProof/>
          <w:color w:val="000000"/>
          <w:sz w:val="16"/>
          <w:szCs w:val="16"/>
          <w:lang w:val="ka-GE"/>
        </w:rPr>
      </w:pPr>
      <w:r w:rsidRPr="00737FE2">
        <w:rPr>
          <w:rFonts w:ascii="Sylfaen" w:hAnsi="Sylfaen"/>
          <w:i/>
          <w:noProof/>
          <w:color w:val="000000"/>
          <w:sz w:val="16"/>
          <w:szCs w:val="16"/>
          <w:lang w:val="ka-GE"/>
        </w:rPr>
        <w:t>(</w:t>
      </w:r>
      <w:r w:rsidRPr="00737FE2">
        <w:rPr>
          <w:rFonts w:ascii="Sylfaen" w:hAnsi="Sylfaen" w:cs="Sylfaen"/>
          <w:i/>
          <w:noProof/>
          <w:color w:val="000000"/>
          <w:sz w:val="16"/>
          <w:szCs w:val="16"/>
          <w:lang w:val="ka-GE"/>
        </w:rPr>
        <w:t>ათას</w:t>
      </w:r>
      <w:r w:rsidRPr="00737FE2">
        <w:rPr>
          <w:rFonts w:ascii="Sylfaen" w:hAnsi="Sylfaen"/>
          <w:i/>
          <w:noProof/>
          <w:color w:val="000000"/>
          <w:sz w:val="16"/>
          <w:szCs w:val="16"/>
          <w:lang w:val="ka-GE"/>
        </w:rPr>
        <w:t xml:space="preserve"> </w:t>
      </w:r>
      <w:r w:rsidRPr="00737FE2">
        <w:rPr>
          <w:rFonts w:ascii="Sylfaen" w:hAnsi="Sylfaen" w:cs="Sylfaen"/>
          <w:i/>
          <w:noProof/>
          <w:color w:val="000000"/>
          <w:sz w:val="16"/>
          <w:szCs w:val="16"/>
          <w:lang w:val="ka-GE"/>
        </w:rPr>
        <w:t>ლარებში</w:t>
      </w:r>
      <w:r w:rsidRPr="00737FE2">
        <w:rPr>
          <w:rFonts w:ascii="Sylfaen" w:hAnsi="Sylfaen"/>
          <w:i/>
          <w:noProof/>
          <w:color w:val="000000"/>
          <w:sz w:val="16"/>
          <w:szCs w:val="16"/>
          <w:lang w:val="ka-GE"/>
        </w:rPr>
        <w:t>)</w:t>
      </w:r>
      <w:r w:rsidR="00223737" w:rsidRPr="00737FE2">
        <w:rPr>
          <w:rFonts w:ascii="Sylfaen" w:hAnsi="Sylfaen"/>
          <w:noProof/>
          <w:color w:val="000000"/>
          <w:sz w:val="16"/>
          <w:szCs w:val="16"/>
          <w:lang w:val="ka-GE"/>
        </w:rPr>
        <w:t xml:space="preserve">  </w:t>
      </w:r>
    </w:p>
    <w:p w14:paraId="610C91BD" w14:textId="51690EF9" w:rsidR="00D2063D" w:rsidRPr="008300B7" w:rsidRDefault="00203BD6" w:rsidP="00573E2E">
      <w:pPr>
        <w:tabs>
          <w:tab w:val="left" w:pos="0"/>
          <w:tab w:val="left" w:pos="10440"/>
        </w:tabs>
        <w:spacing w:line="240" w:lineRule="auto"/>
        <w:jc w:val="center"/>
        <w:rPr>
          <w:rFonts w:ascii="Sylfaen" w:hAnsi="Sylfaen"/>
          <w:noProof/>
          <w:color w:val="000000"/>
          <w:highlight w:val="yellow"/>
          <w:lang w:val="ka-GE"/>
        </w:rPr>
      </w:pPr>
      <w:r>
        <w:rPr>
          <w:noProof/>
        </w:rPr>
        <w:drawing>
          <wp:inline distT="0" distB="0" distL="0" distR="0" wp14:anchorId="467041DF" wp14:editId="7FA5B593">
            <wp:extent cx="6530340" cy="5762625"/>
            <wp:effectExtent l="0" t="0" r="3810" b="9525"/>
            <wp:docPr id="6" name="Chart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EE0836" w14:textId="77777777" w:rsidR="00573E2E" w:rsidRDefault="00573E2E" w:rsidP="00573E2E">
      <w:pPr>
        <w:tabs>
          <w:tab w:val="left" w:pos="0"/>
        </w:tabs>
        <w:spacing w:line="240" w:lineRule="auto"/>
        <w:ind w:right="173"/>
        <w:jc w:val="center"/>
        <w:rPr>
          <w:rFonts w:ascii="Sylfaen" w:hAnsi="Sylfaen" w:cs="Sylfaen"/>
          <w:b/>
          <w:noProof/>
          <w:lang w:val="ka-GE"/>
        </w:rPr>
      </w:pPr>
    </w:p>
    <w:p w14:paraId="3A3FDC59" w14:textId="2FEC00F8" w:rsidR="00162F5A" w:rsidRPr="00203BD6" w:rsidRDefault="00C42A81" w:rsidP="00573E2E">
      <w:pPr>
        <w:tabs>
          <w:tab w:val="left" w:pos="0"/>
        </w:tabs>
        <w:spacing w:line="240" w:lineRule="auto"/>
        <w:ind w:right="173"/>
        <w:jc w:val="center"/>
        <w:rPr>
          <w:rFonts w:ascii="Sylfaen" w:hAnsi="Sylfaen" w:cs="Sylfaen"/>
          <w:b/>
          <w:noProof/>
          <w:lang w:val="ka-GE"/>
        </w:rPr>
      </w:pPr>
      <w:r w:rsidRPr="00203BD6">
        <w:rPr>
          <w:rFonts w:ascii="Sylfaen" w:hAnsi="Sylfaen" w:cs="Sylfaen"/>
          <w:b/>
          <w:noProof/>
          <w:lang w:val="ka-GE"/>
        </w:rPr>
        <w:lastRenderedPageBreak/>
        <w:t>სახელმწიფო ბიუჯეტის ხარჯები</w:t>
      </w:r>
    </w:p>
    <w:p w14:paraId="3EF51042" w14:textId="094ADEC0" w:rsidR="00665727" w:rsidRPr="00203BD6" w:rsidRDefault="0002280C" w:rsidP="00573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203BD6">
        <w:rPr>
          <w:rFonts w:ascii="Sylfaen" w:hAnsi="Sylfaen" w:cs="Sylfaen"/>
          <w:noProof/>
          <w:lang w:val="ka-GE"/>
        </w:rPr>
        <w:tab/>
      </w:r>
      <w:r w:rsidR="00C933D2" w:rsidRPr="00203BD6">
        <w:rPr>
          <w:rFonts w:ascii="Sylfaen" w:hAnsi="Sylfaen"/>
          <w:noProof/>
        </w:rPr>
        <w:t>„</w:t>
      </w:r>
      <w:r w:rsidR="00C42A81" w:rsidRPr="00203BD6">
        <w:rPr>
          <w:rFonts w:ascii="Sylfaen" w:hAnsi="Sylfaen"/>
          <w:noProof/>
        </w:rPr>
        <w:t>საქართველოს</w:t>
      </w:r>
      <w:r w:rsidR="00162F5A" w:rsidRPr="00203BD6">
        <w:rPr>
          <w:rFonts w:ascii="Sylfaen" w:hAnsi="Sylfaen"/>
          <w:noProof/>
        </w:rPr>
        <w:t xml:space="preserve"> 20</w:t>
      </w:r>
      <w:r w:rsidR="004748DD" w:rsidRPr="00203BD6">
        <w:rPr>
          <w:rFonts w:ascii="Sylfaen" w:hAnsi="Sylfaen"/>
          <w:noProof/>
        </w:rPr>
        <w:t>2</w:t>
      </w:r>
      <w:r w:rsidR="00203BD6" w:rsidRPr="00203BD6">
        <w:rPr>
          <w:rFonts w:ascii="Sylfaen" w:hAnsi="Sylfaen"/>
          <w:noProof/>
        </w:rPr>
        <w:t>3</w:t>
      </w:r>
      <w:r w:rsidR="00162F5A" w:rsidRPr="00203BD6">
        <w:rPr>
          <w:rFonts w:ascii="Sylfaen" w:hAnsi="Sylfaen"/>
          <w:noProof/>
        </w:rPr>
        <w:t xml:space="preserve"> </w:t>
      </w:r>
      <w:r w:rsidR="00C42A81" w:rsidRPr="00203BD6">
        <w:rPr>
          <w:rFonts w:ascii="Sylfaen" w:hAnsi="Sylfaen"/>
          <w:noProof/>
        </w:rPr>
        <w:t>წლის</w:t>
      </w:r>
      <w:r w:rsidR="00162F5A" w:rsidRPr="00203BD6">
        <w:rPr>
          <w:rFonts w:ascii="Sylfaen" w:hAnsi="Sylfaen"/>
          <w:noProof/>
        </w:rPr>
        <w:t xml:space="preserve"> </w:t>
      </w:r>
      <w:r w:rsidR="00C42A81" w:rsidRPr="00203BD6">
        <w:rPr>
          <w:rFonts w:ascii="Sylfaen" w:hAnsi="Sylfaen"/>
          <w:noProof/>
        </w:rPr>
        <w:t>სახელმწიფო</w:t>
      </w:r>
      <w:r w:rsidR="00162F5A" w:rsidRPr="00203BD6">
        <w:rPr>
          <w:rFonts w:ascii="Sylfaen" w:hAnsi="Sylfaen"/>
          <w:noProof/>
        </w:rPr>
        <w:t xml:space="preserve"> </w:t>
      </w:r>
      <w:r w:rsidR="00C42A81" w:rsidRPr="00203BD6">
        <w:rPr>
          <w:rFonts w:ascii="Sylfaen" w:hAnsi="Sylfaen"/>
          <w:noProof/>
        </w:rPr>
        <w:t>ბიუჯეტის</w:t>
      </w:r>
      <w:r w:rsidR="00162F5A" w:rsidRPr="00203BD6">
        <w:rPr>
          <w:rFonts w:ascii="Sylfaen" w:hAnsi="Sylfaen"/>
          <w:noProof/>
        </w:rPr>
        <w:t xml:space="preserve"> </w:t>
      </w:r>
      <w:r w:rsidR="00C42A81" w:rsidRPr="00203BD6">
        <w:rPr>
          <w:rFonts w:ascii="Sylfaen" w:hAnsi="Sylfaen"/>
          <w:noProof/>
        </w:rPr>
        <w:t>შესახებ</w:t>
      </w:r>
      <w:r w:rsidR="00162F5A" w:rsidRPr="00203BD6">
        <w:rPr>
          <w:rFonts w:ascii="Sylfaen" w:hAnsi="Sylfaen"/>
          <w:noProof/>
        </w:rPr>
        <w:t xml:space="preserve">“ </w:t>
      </w:r>
      <w:r w:rsidR="00C42A81" w:rsidRPr="00203BD6">
        <w:rPr>
          <w:rFonts w:ascii="Sylfaen" w:hAnsi="Sylfaen"/>
          <w:noProof/>
        </w:rPr>
        <w:t>საქართველოს</w:t>
      </w:r>
      <w:r w:rsidR="00162F5A" w:rsidRPr="00203BD6">
        <w:rPr>
          <w:rFonts w:ascii="Sylfaen" w:hAnsi="Sylfaen"/>
          <w:noProof/>
        </w:rPr>
        <w:t xml:space="preserve"> </w:t>
      </w:r>
      <w:r w:rsidR="00C42A81" w:rsidRPr="00203BD6">
        <w:rPr>
          <w:rFonts w:ascii="Sylfaen" w:hAnsi="Sylfaen"/>
          <w:noProof/>
        </w:rPr>
        <w:t>კანონით</w:t>
      </w:r>
      <w:r w:rsidR="00162F5A" w:rsidRPr="00203BD6">
        <w:rPr>
          <w:rFonts w:ascii="Sylfaen" w:hAnsi="Sylfaen"/>
          <w:noProof/>
        </w:rPr>
        <w:t xml:space="preserve"> </w:t>
      </w:r>
      <w:r w:rsidR="00C42A81" w:rsidRPr="00203BD6">
        <w:rPr>
          <w:rFonts w:ascii="Sylfaen" w:hAnsi="Sylfaen"/>
          <w:noProof/>
        </w:rPr>
        <w:t>სახელმწიფო</w:t>
      </w:r>
      <w:r w:rsidR="00162F5A" w:rsidRPr="00203BD6">
        <w:rPr>
          <w:rFonts w:ascii="Sylfaen" w:hAnsi="Sylfaen"/>
          <w:noProof/>
        </w:rPr>
        <w:t xml:space="preserve"> </w:t>
      </w:r>
      <w:r w:rsidR="00C42A81" w:rsidRPr="00203BD6">
        <w:rPr>
          <w:rFonts w:ascii="Sylfaen" w:hAnsi="Sylfaen"/>
          <w:noProof/>
        </w:rPr>
        <w:t>ბიუჯეტის</w:t>
      </w:r>
      <w:r w:rsidR="00162F5A" w:rsidRPr="00203BD6">
        <w:rPr>
          <w:rFonts w:ascii="Sylfaen" w:hAnsi="Sylfaen"/>
          <w:noProof/>
        </w:rPr>
        <w:t xml:space="preserve"> </w:t>
      </w:r>
      <w:r w:rsidR="00C42A81" w:rsidRPr="00203BD6">
        <w:rPr>
          <w:rFonts w:ascii="Sylfaen" w:hAnsi="Sylfaen"/>
          <w:noProof/>
        </w:rPr>
        <w:t>ხარჯები</w:t>
      </w:r>
      <w:r w:rsidR="00162F5A" w:rsidRPr="00203BD6">
        <w:rPr>
          <w:rFonts w:ascii="Sylfaen" w:hAnsi="Sylfaen"/>
          <w:noProof/>
        </w:rPr>
        <w:t xml:space="preserve"> </w:t>
      </w:r>
      <w:r w:rsidR="00C42A81" w:rsidRPr="00203BD6">
        <w:rPr>
          <w:rFonts w:ascii="Sylfaen" w:hAnsi="Sylfaen"/>
          <w:noProof/>
        </w:rPr>
        <w:t>განისაზღვრა</w:t>
      </w:r>
      <w:r w:rsidR="00162F5A" w:rsidRPr="00203BD6">
        <w:rPr>
          <w:rFonts w:ascii="Sylfaen" w:hAnsi="Sylfaen"/>
          <w:noProof/>
        </w:rPr>
        <w:t xml:space="preserve"> </w:t>
      </w:r>
      <w:r w:rsidR="00203BD6" w:rsidRPr="00203BD6">
        <w:rPr>
          <w:rFonts w:ascii="Sylfaen" w:hAnsi="Sylfaen"/>
          <w:noProof/>
        </w:rPr>
        <w:t>16 335 194.</w:t>
      </w:r>
      <w:r w:rsidR="00491C77">
        <w:rPr>
          <w:rFonts w:ascii="Sylfaen" w:hAnsi="Sylfaen"/>
          <w:noProof/>
          <w:lang w:val="ka-GE"/>
        </w:rPr>
        <w:t>2</w:t>
      </w:r>
      <w:r w:rsidR="00351394" w:rsidRPr="00203BD6">
        <w:rPr>
          <w:rFonts w:ascii="Sylfaen" w:hAnsi="Sylfaen"/>
          <w:noProof/>
        </w:rPr>
        <w:t xml:space="preserve"> </w:t>
      </w:r>
      <w:r w:rsidR="00C42A81" w:rsidRPr="00203BD6">
        <w:rPr>
          <w:rFonts w:ascii="Sylfaen" w:hAnsi="Sylfaen"/>
          <w:noProof/>
        </w:rPr>
        <w:t>ათასი</w:t>
      </w:r>
      <w:r w:rsidR="00162F5A" w:rsidRPr="00203BD6">
        <w:rPr>
          <w:rFonts w:ascii="Sylfaen" w:hAnsi="Sylfaen"/>
          <w:noProof/>
        </w:rPr>
        <w:t xml:space="preserve"> </w:t>
      </w:r>
      <w:r w:rsidR="00C42A81" w:rsidRPr="00203BD6">
        <w:rPr>
          <w:rFonts w:ascii="Sylfaen" w:hAnsi="Sylfaen"/>
          <w:noProof/>
        </w:rPr>
        <w:t>ლარით</w:t>
      </w:r>
      <w:r w:rsidR="00162F5A" w:rsidRPr="00203BD6">
        <w:rPr>
          <w:rFonts w:ascii="Sylfaen" w:hAnsi="Sylfaen"/>
          <w:noProof/>
        </w:rPr>
        <w:t xml:space="preserve">. </w:t>
      </w:r>
      <w:r w:rsidR="00C42A81" w:rsidRPr="00203BD6">
        <w:rPr>
          <w:rFonts w:ascii="Sylfaen" w:hAnsi="Sylfaen"/>
          <w:noProof/>
        </w:rPr>
        <w:t>აღნიშნული</w:t>
      </w:r>
      <w:r w:rsidR="00162F5A" w:rsidRPr="00203BD6">
        <w:rPr>
          <w:rFonts w:ascii="Sylfaen" w:hAnsi="Sylfaen"/>
          <w:noProof/>
        </w:rPr>
        <w:t xml:space="preserve"> </w:t>
      </w:r>
      <w:r w:rsidR="00C42A81" w:rsidRPr="00203BD6">
        <w:rPr>
          <w:rFonts w:ascii="Sylfaen" w:hAnsi="Sylfaen"/>
          <w:noProof/>
        </w:rPr>
        <w:t>სახსრებიდან</w:t>
      </w:r>
      <w:r w:rsidR="00162F5A" w:rsidRPr="00203BD6">
        <w:rPr>
          <w:rFonts w:ascii="Sylfaen" w:hAnsi="Sylfaen"/>
          <w:noProof/>
        </w:rPr>
        <w:t xml:space="preserve"> </w:t>
      </w:r>
      <w:r w:rsidR="00C42A81" w:rsidRPr="00203BD6">
        <w:rPr>
          <w:rFonts w:ascii="Sylfaen" w:hAnsi="Sylfaen"/>
          <w:noProof/>
        </w:rPr>
        <w:t>საანგარიშო</w:t>
      </w:r>
      <w:r w:rsidR="00162F5A" w:rsidRPr="00203BD6">
        <w:rPr>
          <w:rFonts w:ascii="Sylfaen" w:hAnsi="Sylfaen"/>
          <w:noProof/>
        </w:rPr>
        <w:t xml:space="preserve"> </w:t>
      </w:r>
      <w:r w:rsidR="00C42A81" w:rsidRPr="00203BD6">
        <w:rPr>
          <w:rFonts w:ascii="Sylfaen" w:hAnsi="Sylfaen"/>
          <w:noProof/>
        </w:rPr>
        <w:t>პერიოდში</w:t>
      </w:r>
      <w:r w:rsidR="00162F5A" w:rsidRPr="00203BD6">
        <w:rPr>
          <w:rFonts w:ascii="Sylfaen" w:hAnsi="Sylfaen"/>
          <w:noProof/>
        </w:rPr>
        <w:t xml:space="preserve"> </w:t>
      </w:r>
      <w:r w:rsidR="00C42A81" w:rsidRPr="00203BD6">
        <w:rPr>
          <w:rFonts w:ascii="Sylfaen" w:hAnsi="Sylfaen"/>
          <w:noProof/>
        </w:rPr>
        <w:t>გამოყოფილმა</w:t>
      </w:r>
      <w:r w:rsidR="00162F5A" w:rsidRPr="00203BD6">
        <w:rPr>
          <w:rFonts w:ascii="Sylfaen" w:hAnsi="Sylfaen"/>
          <w:noProof/>
        </w:rPr>
        <w:t xml:space="preserve"> </w:t>
      </w:r>
      <w:r w:rsidR="00C42A81" w:rsidRPr="00203BD6">
        <w:rPr>
          <w:rFonts w:ascii="Sylfaen" w:hAnsi="Sylfaen"/>
          <w:noProof/>
        </w:rPr>
        <w:t>დაზუსტებულმა</w:t>
      </w:r>
      <w:r w:rsidR="00162F5A" w:rsidRPr="00203BD6">
        <w:rPr>
          <w:rFonts w:ascii="Sylfaen" w:hAnsi="Sylfaen"/>
          <w:noProof/>
        </w:rPr>
        <w:t xml:space="preserve"> </w:t>
      </w:r>
      <w:r w:rsidR="00C42A81" w:rsidRPr="00203BD6">
        <w:rPr>
          <w:rFonts w:ascii="Sylfaen" w:hAnsi="Sylfaen"/>
          <w:noProof/>
        </w:rPr>
        <w:t>ასიგნებებმა</w:t>
      </w:r>
      <w:r w:rsidR="00162F5A" w:rsidRPr="00203BD6">
        <w:rPr>
          <w:rFonts w:ascii="Sylfaen" w:hAnsi="Sylfaen"/>
          <w:noProof/>
        </w:rPr>
        <w:t xml:space="preserve"> </w:t>
      </w:r>
      <w:r w:rsidR="00C42A81" w:rsidRPr="00203BD6">
        <w:rPr>
          <w:rFonts w:ascii="Sylfaen" w:hAnsi="Sylfaen"/>
          <w:noProof/>
        </w:rPr>
        <w:t>შეადგინა</w:t>
      </w:r>
      <w:r w:rsidR="00351394" w:rsidRPr="00203BD6">
        <w:rPr>
          <w:rFonts w:ascii="Sylfaen" w:hAnsi="Sylfaen"/>
          <w:noProof/>
        </w:rPr>
        <w:t xml:space="preserve"> </w:t>
      </w:r>
      <w:r w:rsidR="00203BD6" w:rsidRPr="00203BD6">
        <w:rPr>
          <w:rFonts w:ascii="Sylfaen" w:hAnsi="Sylfaen"/>
          <w:noProof/>
        </w:rPr>
        <w:t>8 021 925.7</w:t>
      </w:r>
      <w:r w:rsidR="004748DD" w:rsidRPr="00203BD6">
        <w:rPr>
          <w:rFonts w:ascii="Sylfaen" w:hAnsi="Sylfaen"/>
          <w:noProof/>
        </w:rPr>
        <w:t xml:space="preserve"> </w:t>
      </w:r>
      <w:r w:rsidR="00C42A81" w:rsidRPr="00203BD6">
        <w:rPr>
          <w:rFonts w:ascii="Sylfaen" w:hAnsi="Sylfaen"/>
          <w:noProof/>
        </w:rPr>
        <w:t>ათასი</w:t>
      </w:r>
      <w:r w:rsidR="00162F5A" w:rsidRPr="00203BD6">
        <w:rPr>
          <w:rFonts w:ascii="Sylfaen" w:hAnsi="Sylfaen"/>
          <w:noProof/>
        </w:rPr>
        <w:t xml:space="preserve"> </w:t>
      </w:r>
      <w:r w:rsidR="00C42A81" w:rsidRPr="00203BD6">
        <w:rPr>
          <w:rFonts w:ascii="Sylfaen" w:hAnsi="Sylfaen"/>
          <w:noProof/>
        </w:rPr>
        <w:t>ლარი</w:t>
      </w:r>
      <w:r w:rsidR="0038074F" w:rsidRPr="00203BD6">
        <w:rPr>
          <w:rFonts w:ascii="Sylfaen" w:hAnsi="Sylfaen"/>
          <w:noProof/>
        </w:rPr>
        <w:t xml:space="preserve">, </w:t>
      </w:r>
      <w:r w:rsidR="00C42A81" w:rsidRPr="00203BD6">
        <w:rPr>
          <w:rFonts w:ascii="Sylfaen" w:hAnsi="Sylfaen"/>
          <w:noProof/>
        </w:rPr>
        <w:t>გაწეულმა</w:t>
      </w:r>
      <w:r w:rsidR="00162F5A" w:rsidRPr="00203BD6">
        <w:rPr>
          <w:rFonts w:ascii="Sylfaen" w:hAnsi="Sylfaen"/>
          <w:noProof/>
        </w:rPr>
        <w:t xml:space="preserve"> </w:t>
      </w:r>
      <w:r w:rsidR="00C42A81" w:rsidRPr="00203BD6">
        <w:rPr>
          <w:rFonts w:ascii="Sylfaen" w:hAnsi="Sylfaen"/>
          <w:noProof/>
        </w:rPr>
        <w:t>საკასო</w:t>
      </w:r>
      <w:r w:rsidR="00162F5A" w:rsidRPr="00203BD6">
        <w:rPr>
          <w:rFonts w:ascii="Sylfaen" w:hAnsi="Sylfaen"/>
          <w:noProof/>
        </w:rPr>
        <w:t xml:space="preserve"> </w:t>
      </w:r>
      <w:r w:rsidR="00C42A81" w:rsidRPr="00203BD6">
        <w:rPr>
          <w:rFonts w:ascii="Sylfaen" w:hAnsi="Sylfaen"/>
          <w:noProof/>
        </w:rPr>
        <w:t>ხარჯმა</w:t>
      </w:r>
      <w:r w:rsidR="00162F5A" w:rsidRPr="00203BD6">
        <w:rPr>
          <w:rFonts w:ascii="Sylfaen" w:hAnsi="Sylfaen"/>
          <w:noProof/>
        </w:rPr>
        <w:t xml:space="preserve"> </w:t>
      </w:r>
      <w:r w:rsidR="0038074F" w:rsidRPr="00203BD6">
        <w:rPr>
          <w:rFonts w:ascii="Sylfaen" w:hAnsi="Sylfaen"/>
          <w:noProof/>
        </w:rPr>
        <w:t>-</w:t>
      </w:r>
      <w:r w:rsidR="00162F5A" w:rsidRPr="00203BD6">
        <w:rPr>
          <w:rFonts w:ascii="Sylfaen" w:hAnsi="Sylfaen"/>
          <w:noProof/>
        </w:rPr>
        <w:t xml:space="preserve"> </w:t>
      </w:r>
      <w:r w:rsidR="00203BD6" w:rsidRPr="00203BD6">
        <w:rPr>
          <w:rFonts w:ascii="Sylfaen" w:hAnsi="Sylfaen"/>
          <w:noProof/>
        </w:rPr>
        <w:t>7 848 852.1</w:t>
      </w:r>
      <w:r w:rsidR="004748DD" w:rsidRPr="00203BD6">
        <w:rPr>
          <w:rFonts w:ascii="Sylfaen" w:hAnsi="Sylfaen"/>
          <w:noProof/>
        </w:rPr>
        <w:t xml:space="preserve"> </w:t>
      </w:r>
      <w:r w:rsidR="00C42A81" w:rsidRPr="00203BD6">
        <w:rPr>
          <w:rFonts w:ascii="Sylfaen" w:hAnsi="Sylfaen"/>
          <w:noProof/>
        </w:rPr>
        <w:t>ათასი</w:t>
      </w:r>
      <w:r w:rsidR="00162F5A" w:rsidRPr="00203BD6">
        <w:rPr>
          <w:rFonts w:ascii="Sylfaen" w:hAnsi="Sylfaen"/>
          <w:noProof/>
        </w:rPr>
        <w:t xml:space="preserve"> </w:t>
      </w:r>
      <w:r w:rsidR="00C42A81" w:rsidRPr="00203BD6">
        <w:rPr>
          <w:rFonts w:ascii="Sylfaen" w:hAnsi="Sylfaen"/>
          <w:noProof/>
        </w:rPr>
        <w:t>ლარი</w:t>
      </w:r>
      <w:r w:rsidR="00162F5A" w:rsidRPr="00203BD6">
        <w:rPr>
          <w:rFonts w:ascii="Sylfaen" w:hAnsi="Sylfaen"/>
          <w:noProof/>
        </w:rPr>
        <w:t xml:space="preserve">, </w:t>
      </w:r>
      <w:r w:rsidR="00C42A81" w:rsidRPr="00203BD6">
        <w:rPr>
          <w:rFonts w:ascii="Sylfaen" w:hAnsi="Sylfaen"/>
          <w:noProof/>
        </w:rPr>
        <w:t>რაც</w:t>
      </w:r>
      <w:r w:rsidR="00162F5A" w:rsidRPr="00203BD6">
        <w:rPr>
          <w:rFonts w:ascii="Sylfaen" w:hAnsi="Sylfaen"/>
          <w:noProof/>
        </w:rPr>
        <w:t xml:space="preserve"> </w:t>
      </w:r>
      <w:r w:rsidR="00880B52" w:rsidRPr="00203BD6">
        <w:rPr>
          <w:rFonts w:ascii="Sylfaen" w:hAnsi="Sylfaen"/>
          <w:noProof/>
        </w:rPr>
        <w:t xml:space="preserve">კვარტლის </w:t>
      </w:r>
      <w:r w:rsidR="00C42A81" w:rsidRPr="00203BD6">
        <w:rPr>
          <w:rFonts w:ascii="Sylfaen" w:hAnsi="Sylfaen"/>
          <w:noProof/>
        </w:rPr>
        <w:t>გეგმიური</w:t>
      </w:r>
      <w:r w:rsidR="00162F5A" w:rsidRPr="00203BD6">
        <w:rPr>
          <w:rFonts w:ascii="Sylfaen" w:hAnsi="Sylfaen"/>
          <w:noProof/>
        </w:rPr>
        <w:t xml:space="preserve"> </w:t>
      </w:r>
      <w:r w:rsidR="00C42A81" w:rsidRPr="00203BD6">
        <w:rPr>
          <w:rFonts w:ascii="Sylfaen" w:hAnsi="Sylfaen"/>
          <w:noProof/>
        </w:rPr>
        <w:t>მაჩვენებლის</w:t>
      </w:r>
      <w:r w:rsidR="00162F5A" w:rsidRPr="00203BD6">
        <w:rPr>
          <w:rFonts w:ascii="Sylfaen" w:hAnsi="Sylfaen"/>
          <w:noProof/>
        </w:rPr>
        <w:t xml:space="preserve"> </w:t>
      </w:r>
      <w:r w:rsidR="00717C95" w:rsidRPr="00203BD6">
        <w:rPr>
          <w:rFonts w:ascii="Sylfaen" w:hAnsi="Sylfaen"/>
          <w:noProof/>
          <w:lang w:val="ka-GE"/>
        </w:rPr>
        <w:t>9</w:t>
      </w:r>
      <w:r w:rsidR="00203BD6" w:rsidRPr="00203BD6">
        <w:rPr>
          <w:rFonts w:ascii="Sylfaen" w:hAnsi="Sylfaen"/>
          <w:noProof/>
        </w:rPr>
        <w:t>7.8</w:t>
      </w:r>
      <w:r w:rsidR="00162F5A" w:rsidRPr="00203BD6">
        <w:rPr>
          <w:rFonts w:ascii="Sylfaen" w:hAnsi="Sylfaen"/>
          <w:noProof/>
        </w:rPr>
        <w:t>%-</w:t>
      </w:r>
      <w:r w:rsidR="00C42A81" w:rsidRPr="00203BD6">
        <w:rPr>
          <w:rFonts w:ascii="Sylfaen" w:hAnsi="Sylfaen"/>
          <w:noProof/>
        </w:rPr>
        <w:t>ია</w:t>
      </w:r>
      <w:r w:rsidR="00EA6204" w:rsidRPr="00203BD6">
        <w:rPr>
          <w:rFonts w:ascii="Sylfaen" w:hAnsi="Sylfaen"/>
          <w:noProof/>
        </w:rPr>
        <w:t xml:space="preserve">, ხოლო წლიური დამტკიცებული მაჩვენებლის - </w:t>
      </w:r>
      <w:r w:rsidR="000D1BE9" w:rsidRPr="00203BD6">
        <w:rPr>
          <w:rFonts w:ascii="Sylfaen" w:hAnsi="Sylfaen"/>
          <w:noProof/>
        </w:rPr>
        <w:t>48.</w:t>
      </w:r>
      <w:r w:rsidR="00203BD6" w:rsidRPr="00203BD6">
        <w:rPr>
          <w:rFonts w:ascii="Sylfaen" w:hAnsi="Sylfaen"/>
          <w:noProof/>
        </w:rPr>
        <w:t>0</w:t>
      </w:r>
      <w:r w:rsidR="00EA6204" w:rsidRPr="00203BD6">
        <w:rPr>
          <w:rFonts w:ascii="Sylfaen" w:hAnsi="Sylfaen"/>
          <w:noProof/>
        </w:rPr>
        <w:t>%-ია.</w:t>
      </w:r>
    </w:p>
    <w:p w14:paraId="5A7D8A38" w14:textId="77777777" w:rsidR="001570E5" w:rsidRPr="00B82335" w:rsidRDefault="00C42A81" w:rsidP="00573E2E">
      <w:pPr>
        <w:tabs>
          <w:tab w:val="left" w:pos="0"/>
        </w:tabs>
        <w:spacing w:line="240" w:lineRule="auto"/>
        <w:ind w:right="173"/>
        <w:jc w:val="center"/>
        <w:rPr>
          <w:rFonts w:ascii="Sylfaen" w:hAnsi="Sylfaen" w:cs="Sylfaen"/>
          <w:noProof/>
          <w:lang w:val="ka-GE"/>
        </w:rPr>
      </w:pPr>
      <w:r w:rsidRPr="00B82335">
        <w:rPr>
          <w:rFonts w:ascii="Sylfaen" w:hAnsi="Sylfaen" w:cs="Sylfaen"/>
          <w:b/>
          <w:noProof/>
          <w:lang w:val="ka-GE"/>
        </w:rPr>
        <w:t>სახელმწიფო ბიუჯეტის არაფინანსური აქტივების ზრდა</w:t>
      </w:r>
    </w:p>
    <w:p w14:paraId="1D2C62CF" w14:textId="06CC6EC3" w:rsidR="00E14E5A" w:rsidRPr="00B82335" w:rsidRDefault="00313768" w:rsidP="00573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B82335">
        <w:rPr>
          <w:rFonts w:ascii="Sylfaen" w:hAnsi="Sylfaen"/>
          <w:noProof/>
        </w:rPr>
        <w:tab/>
      </w:r>
      <w:r w:rsidR="00C933D2" w:rsidRPr="00B82335">
        <w:rPr>
          <w:rFonts w:ascii="Sylfaen" w:hAnsi="Sylfaen"/>
          <w:noProof/>
        </w:rPr>
        <w:t>„</w:t>
      </w:r>
      <w:r w:rsidR="00C42A81" w:rsidRPr="00B82335">
        <w:rPr>
          <w:rFonts w:ascii="Sylfaen" w:hAnsi="Sylfaen"/>
          <w:noProof/>
        </w:rPr>
        <w:t>საქართველოს</w:t>
      </w:r>
      <w:r w:rsidR="001570E5" w:rsidRPr="00B82335">
        <w:rPr>
          <w:rFonts w:ascii="Sylfaen" w:hAnsi="Sylfaen"/>
          <w:noProof/>
        </w:rPr>
        <w:t xml:space="preserve"> 20</w:t>
      </w:r>
      <w:r w:rsidRPr="00B82335">
        <w:rPr>
          <w:rFonts w:ascii="Sylfaen" w:hAnsi="Sylfaen"/>
          <w:noProof/>
        </w:rPr>
        <w:t>2</w:t>
      </w:r>
      <w:r w:rsidR="00B82335" w:rsidRPr="00B82335">
        <w:rPr>
          <w:rFonts w:ascii="Sylfaen" w:hAnsi="Sylfaen"/>
          <w:noProof/>
        </w:rPr>
        <w:t>3</w:t>
      </w:r>
      <w:r w:rsidR="001570E5" w:rsidRPr="00B82335">
        <w:rPr>
          <w:rFonts w:ascii="Sylfaen" w:hAnsi="Sylfaen"/>
          <w:noProof/>
        </w:rPr>
        <w:t xml:space="preserve"> </w:t>
      </w:r>
      <w:r w:rsidR="00C42A81" w:rsidRPr="00B82335">
        <w:rPr>
          <w:rFonts w:ascii="Sylfaen" w:hAnsi="Sylfaen"/>
          <w:noProof/>
        </w:rPr>
        <w:t>წლის</w:t>
      </w:r>
      <w:r w:rsidR="001570E5" w:rsidRPr="00B82335">
        <w:rPr>
          <w:rFonts w:ascii="Sylfaen" w:hAnsi="Sylfaen"/>
          <w:noProof/>
        </w:rPr>
        <w:t xml:space="preserve"> </w:t>
      </w:r>
      <w:r w:rsidR="00C42A81" w:rsidRPr="00B82335">
        <w:rPr>
          <w:rFonts w:ascii="Sylfaen" w:hAnsi="Sylfaen"/>
          <w:noProof/>
        </w:rPr>
        <w:t>სახელმწიფო</w:t>
      </w:r>
      <w:r w:rsidR="001570E5" w:rsidRPr="00B82335">
        <w:rPr>
          <w:rFonts w:ascii="Sylfaen" w:hAnsi="Sylfaen"/>
          <w:noProof/>
        </w:rPr>
        <w:t xml:space="preserve"> </w:t>
      </w:r>
      <w:r w:rsidR="00C42A81" w:rsidRPr="00B82335">
        <w:rPr>
          <w:rFonts w:ascii="Sylfaen" w:hAnsi="Sylfaen"/>
          <w:noProof/>
        </w:rPr>
        <w:t>ბიუჯეტის</w:t>
      </w:r>
      <w:r w:rsidR="001570E5" w:rsidRPr="00B82335">
        <w:rPr>
          <w:rFonts w:ascii="Sylfaen" w:hAnsi="Sylfaen"/>
          <w:noProof/>
        </w:rPr>
        <w:t xml:space="preserve"> </w:t>
      </w:r>
      <w:r w:rsidR="00C42A81" w:rsidRPr="00B82335">
        <w:rPr>
          <w:rFonts w:ascii="Sylfaen" w:hAnsi="Sylfaen"/>
          <w:noProof/>
        </w:rPr>
        <w:t>შესახებ</w:t>
      </w:r>
      <w:r w:rsidR="001570E5" w:rsidRPr="00B82335">
        <w:rPr>
          <w:rFonts w:ascii="Sylfaen" w:hAnsi="Sylfaen"/>
          <w:noProof/>
        </w:rPr>
        <w:t xml:space="preserve">“ </w:t>
      </w:r>
      <w:r w:rsidR="00C42A81" w:rsidRPr="00B82335">
        <w:rPr>
          <w:rFonts w:ascii="Sylfaen" w:hAnsi="Sylfaen"/>
          <w:noProof/>
        </w:rPr>
        <w:t>საქართველოს</w:t>
      </w:r>
      <w:r w:rsidR="001570E5" w:rsidRPr="00B82335">
        <w:rPr>
          <w:rFonts w:ascii="Sylfaen" w:hAnsi="Sylfaen"/>
          <w:noProof/>
        </w:rPr>
        <w:t xml:space="preserve"> </w:t>
      </w:r>
      <w:r w:rsidR="00C42A81" w:rsidRPr="00B82335">
        <w:rPr>
          <w:rFonts w:ascii="Sylfaen" w:hAnsi="Sylfaen"/>
          <w:noProof/>
        </w:rPr>
        <w:t>კანონით</w:t>
      </w:r>
      <w:r w:rsidR="001570E5" w:rsidRPr="00B82335">
        <w:rPr>
          <w:rFonts w:ascii="Sylfaen" w:hAnsi="Sylfaen"/>
          <w:noProof/>
        </w:rPr>
        <w:t xml:space="preserve"> </w:t>
      </w:r>
      <w:r w:rsidR="00C42A81" w:rsidRPr="00B82335">
        <w:rPr>
          <w:rFonts w:ascii="Sylfaen" w:hAnsi="Sylfaen"/>
          <w:noProof/>
        </w:rPr>
        <w:t>სახელმწიფო</w:t>
      </w:r>
      <w:r w:rsidR="001570E5" w:rsidRPr="00B82335">
        <w:rPr>
          <w:rFonts w:ascii="Sylfaen" w:hAnsi="Sylfaen"/>
          <w:noProof/>
        </w:rPr>
        <w:t xml:space="preserve"> </w:t>
      </w:r>
      <w:r w:rsidR="00C42A81" w:rsidRPr="00B82335">
        <w:rPr>
          <w:rFonts w:ascii="Sylfaen" w:hAnsi="Sylfaen"/>
          <w:noProof/>
        </w:rPr>
        <w:t>ბიუჯეტის</w:t>
      </w:r>
      <w:r w:rsidR="001570E5" w:rsidRPr="00B82335">
        <w:rPr>
          <w:rFonts w:ascii="Sylfaen" w:hAnsi="Sylfaen"/>
          <w:noProof/>
        </w:rPr>
        <w:t xml:space="preserve"> </w:t>
      </w:r>
      <w:r w:rsidR="00C42A81" w:rsidRPr="00B82335">
        <w:rPr>
          <w:rFonts w:ascii="Sylfaen" w:hAnsi="Sylfaen"/>
          <w:noProof/>
        </w:rPr>
        <w:t>არაფინანსური</w:t>
      </w:r>
      <w:r w:rsidR="001570E5" w:rsidRPr="00B82335">
        <w:rPr>
          <w:rFonts w:ascii="Sylfaen" w:hAnsi="Sylfaen"/>
          <w:noProof/>
        </w:rPr>
        <w:t xml:space="preserve"> </w:t>
      </w:r>
      <w:r w:rsidR="00C42A81" w:rsidRPr="00B82335">
        <w:rPr>
          <w:rFonts w:ascii="Sylfaen" w:hAnsi="Sylfaen"/>
          <w:noProof/>
        </w:rPr>
        <w:t>აქტივების</w:t>
      </w:r>
      <w:r w:rsidR="001570E5" w:rsidRPr="00B82335">
        <w:rPr>
          <w:rFonts w:ascii="Sylfaen" w:hAnsi="Sylfaen"/>
          <w:noProof/>
        </w:rPr>
        <w:t xml:space="preserve"> </w:t>
      </w:r>
      <w:r w:rsidR="00C42A81" w:rsidRPr="00B82335">
        <w:rPr>
          <w:rFonts w:ascii="Sylfaen" w:hAnsi="Sylfaen"/>
          <w:noProof/>
        </w:rPr>
        <w:t>ზრდა</w:t>
      </w:r>
      <w:r w:rsidR="001570E5" w:rsidRPr="00B82335">
        <w:rPr>
          <w:rFonts w:ascii="Sylfaen" w:hAnsi="Sylfaen"/>
          <w:noProof/>
        </w:rPr>
        <w:t xml:space="preserve"> </w:t>
      </w:r>
      <w:r w:rsidR="00C42A81" w:rsidRPr="00B82335">
        <w:rPr>
          <w:rFonts w:ascii="Sylfaen" w:hAnsi="Sylfaen"/>
          <w:noProof/>
        </w:rPr>
        <w:t>განისაზღვრა</w:t>
      </w:r>
      <w:r w:rsidR="001570E5" w:rsidRPr="00B82335">
        <w:rPr>
          <w:rFonts w:ascii="Sylfaen" w:hAnsi="Sylfaen"/>
          <w:noProof/>
        </w:rPr>
        <w:t xml:space="preserve"> </w:t>
      </w:r>
      <w:r w:rsidR="00B82335" w:rsidRPr="00B82335">
        <w:rPr>
          <w:rFonts w:ascii="Sylfaen" w:hAnsi="Sylfaen"/>
          <w:noProof/>
        </w:rPr>
        <w:t>3 881 309.</w:t>
      </w:r>
      <w:r w:rsidR="00491C77">
        <w:rPr>
          <w:rFonts w:ascii="Sylfaen" w:hAnsi="Sylfaen"/>
          <w:noProof/>
          <w:lang w:val="ka-GE"/>
        </w:rPr>
        <w:t>9</w:t>
      </w:r>
      <w:r w:rsidRPr="00B82335">
        <w:rPr>
          <w:rFonts w:ascii="Sylfaen" w:hAnsi="Sylfaen"/>
          <w:noProof/>
        </w:rPr>
        <w:t xml:space="preserve"> </w:t>
      </w:r>
      <w:r w:rsidR="00C42A81" w:rsidRPr="00B82335">
        <w:rPr>
          <w:rFonts w:ascii="Sylfaen" w:hAnsi="Sylfaen"/>
          <w:noProof/>
        </w:rPr>
        <w:t>ათასი</w:t>
      </w:r>
      <w:r w:rsidR="001570E5" w:rsidRPr="00B82335">
        <w:rPr>
          <w:rFonts w:ascii="Sylfaen" w:hAnsi="Sylfaen"/>
          <w:noProof/>
        </w:rPr>
        <w:t xml:space="preserve"> </w:t>
      </w:r>
      <w:r w:rsidR="00C42A81" w:rsidRPr="00B82335">
        <w:rPr>
          <w:rFonts w:ascii="Sylfaen" w:hAnsi="Sylfaen"/>
          <w:noProof/>
        </w:rPr>
        <w:t>ლარით</w:t>
      </w:r>
      <w:r w:rsidR="001570E5" w:rsidRPr="00B82335">
        <w:rPr>
          <w:rFonts w:ascii="Sylfaen" w:hAnsi="Sylfaen"/>
          <w:noProof/>
        </w:rPr>
        <w:t xml:space="preserve">. </w:t>
      </w:r>
      <w:r w:rsidR="00C42A81" w:rsidRPr="00B82335">
        <w:rPr>
          <w:rFonts w:ascii="Sylfaen" w:hAnsi="Sylfaen"/>
          <w:noProof/>
        </w:rPr>
        <w:t>აღნიშნული</w:t>
      </w:r>
      <w:r w:rsidR="001570E5" w:rsidRPr="00B82335">
        <w:rPr>
          <w:rFonts w:ascii="Sylfaen" w:hAnsi="Sylfaen"/>
          <w:noProof/>
        </w:rPr>
        <w:t xml:space="preserve"> </w:t>
      </w:r>
      <w:r w:rsidR="00C42A81" w:rsidRPr="00B82335">
        <w:rPr>
          <w:rFonts w:ascii="Sylfaen" w:hAnsi="Sylfaen"/>
          <w:noProof/>
        </w:rPr>
        <w:t>სახსრებიდან</w:t>
      </w:r>
      <w:r w:rsidR="001570E5" w:rsidRPr="00B82335">
        <w:rPr>
          <w:rFonts w:ascii="Sylfaen" w:hAnsi="Sylfaen"/>
          <w:noProof/>
        </w:rPr>
        <w:t xml:space="preserve"> </w:t>
      </w:r>
      <w:r w:rsidR="00C42A81" w:rsidRPr="00B82335">
        <w:rPr>
          <w:rFonts w:ascii="Sylfaen" w:hAnsi="Sylfaen"/>
          <w:noProof/>
        </w:rPr>
        <w:t>საანგარიშო</w:t>
      </w:r>
      <w:r w:rsidR="001570E5" w:rsidRPr="00B82335">
        <w:rPr>
          <w:rFonts w:ascii="Sylfaen" w:hAnsi="Sylfaen"/>
          <w:noProof/>
        </w:rPr>
        <w:t xml:space="preserve"> </w:t>
      </w:r>
      <w:r w:rsidR="00C42A81" w:rsidRPr="00B82335">
        <w:rPr>
          <w:rFonts w:ascii="Sylfaen" w:hAnsi="Sylfaen"/>
          <w:noProof/>
        </w:rPr>
        <w:t>პერიოდში</w:t>
      </w:r>
      <w:r w:rsidR="001570E5" w:rsidRPr="00B82335">
        <w:rPr>
          <w:rFonts w:ascii="Sylfaen" w:hAnsi="Sylfaen"/>
          <w:noProof/>
        </w:rPr>
        <w:t xml:space="preserve"> </w:t>
      </w:r>
      <w:r w:rsidR="00C42A81" w:rsidRPr="00B82335">
        <w:rPr>
          <w:rFonts w:ascii="Sylfaen" w:hAnsi="Sylfaen"/>
          <w:noProof/>
        </w:rPr>
        <w:t>გამოყოფილმა</w:t>
      </w:r>
      <w:r w:rsidR="001570E5" w:rsidRPr="00B82335">
        <w:rPr>
          <w:rFonts w:ascii="Sylfaen" w:hAnsi="Sylfaen"/>
          <w:noProof/>
        </w:rPr>
        <w:t xml:space="preserve"> </w:t>
      </w:r>
      <w:r w:rsidR="00C42A81" w:rsidRPr="00B82335">
        <w:rPr>
          <w:rFonts w:ascii="Sylfaen" w:hAnsi="Sylfaen"/>
          <w:noProof/>
        </w:rPr>
        <w:t>დაზუსტებულმა</w:t>
      </w:r>
      <w:r w:rsidR="001570E5" w:rsidRPr="00B82335">
        <w:rPr>
          <w:rFonts w:ascii="Sylfaen" w:hAnsi="Sylfaen"/>
          <w:noProof/>
        </w:rPr>
        <w:t xml:space="preserve"> </w:t>
      </w:r>
      <w:r w:rsidR="00C42A81" w:rsidRPr="00B82335">
        <w:rPr>
          <w:rFonts w:ascii="Sylfaen" w:hAnsi="Sylfaen"/>
          <w:noProof/>
        </w:rPr>
        <w:t>ასიგნებებმა</w:t>
      </w:r>
      <w:r w:rsidR="001570E5" w:rsidRPr="00B82335">
        <w:rPr>
          <w:rFonts w:ascii="Sylfaen" w:hAnsi="Sylfaen"/>
          <w:noProof/>
        </w:rPr>
        <w:t xml:space="preserve"> </w:t>
      </w:r>
      <w:r w:rsidR="00C42A81" w:rsidRPr="00B82335">
        <w:rPr>
          <w:rFonts w:ascii="Sylfaen" w:hAnsi="Sylfaen"/>
          <w:noProof/>
        </w:rPr>
        <w:t>შეადგინა</w:t>
      </w:r>
      <w:r w:rsidR="00351394" w:rsidRPr="00B82335">
        <w:rPr>
          <w:rFonts w:ascii="Sylfaen" w:hAnsi="Sylfaen"/>
          <w:noProof/>
        </w:rPr>
        <w:t xml:space="preserve"> </w:t>
      </w:r>
      <w:r w:rsidR="00B82335" w:rsidRPr="00B82335">
        <w:rPr>
          <w:rFonts w:ascii="Sylfaen" w:hAnsi="Sylfaen"/>
          <w:noProof/>
        </w:rPr>
        <w:t>1 459 986.4</w:t>
      </w:r>
      <w:r w:rsidRPr="00B82335">
        <w:rPr>
          <w:rFonts w:ascii="Sylfaen" w:hAnsi="Sylfaen"/>
          <w:noProof/>
        </w:rPr>
        <w:t xml:space="preserve"> </w:t>
      </w:r>
      <w:r w:rsidR="00C42A81" w:rsidRPr="00B82335">
        <w:rPr>
          <w:rFonts w:ascii="Sylfaen" w:hAnsi="Sylfaen"/>
          <w:noProof/>
        </w:rPr>
        <w:t>ათასი</w:t>
      </w:r>
      <w:r w:rsidR="001570E5" w:rsidRPr="00B82335">
        <w:rPr>
          <w:rFonts w:ascii="Sylfaen" w:hAnsi="Sylfaen"/>
          <w:noProof/>
        </w:rPr>
        <w:t xml:space="preserve"> </w:t>
      </w:r>
      <w:r w:rsidR="00C42A81" w:rsidRPr="00B82335">
        <w:rPr>
          <w:rFonts w:ascii="Sylfaen" w:hAnsi="Sylfaen"/>
          <w:noProof/>
        </w:rPr>
        <w:t>ლარი</w:t>
      </w:r>
      <w:r w:rsidR="001570E5" w:rsidRPr="00B82335">
        <w:rPr>
          <w:rFonts w:ascii="Sylfaen" w:hAnsi="Sylfaen"/>
          <w:noProof/>
        </w:rPr>
        <w:t xml:space="preserve">, </w:t>
      </w:r>
      <w:r w:rsidR="00C42A81" w:rsidRPr="00B82335">
        <w:rPr>
          <w:rFonts w:ascii="Sylfaen" w:hAnsi="Sylfaen"/>
          <w:noProof/>
        </w:rPr>
        <w:t>საკასო</w:t>
      </w:r>
      <w:r w:rsidR="001570E5" w:rsidRPr="00B82335">
        <w:rPr>
          <w:rFonts w:ascii="Sylfaen" w:hAnsi="Sylfaen"/>
          <w:noProof/>
        </w:rPr>
        <w:t xml:space="preserve"> </w:t>
      </w:r>
      <w:r w:rsidR="00C42A81" w:rsidRPr="00B82335">
        <w:rPr>
          <w:rFonts w:ascii="Sylfaen" w:hAnsi="Sylfaen"/>
          <w:noProof/>
        </w:rPr>
        <w:t>შესრულებამ</w:t>
      </w:r>
      <w:r w:rsidR="001570E5" w:rsidRPr="00B82335">
        <w:rPr>
          <w:rFonts w:ascii="Sylfaen" w:hAnsi="Sylfaen"/>
          <w:noProof/>
        </w:rPr>
        <w:t xml:space="preserve"> </w:t>
      </w:r>
      <w:r w:rsidR="0038074F" w:rsidRPr="00B82335">
        <w:rPr>
          <w:rFonts w:ascii="Sylfaen" w:hAnsi="Sylfaen"/>
          <w:noProof/>
        </w:rPr>
        <w:t>-</w:t>
      </w:r>
      <w:r w:rsidR="001570E5" w:rsidRPr="00B82335">
        <w:rPr>
          <w:rFonts w:ascii="Sylfaen" w:hAnsi="Sylfaen"/>
          <w:noProof/>
        </w:rPr>
        <w:t xml:space="preserve"> </w:t>
      </w:r>
      <w:r w:rsidR="005C1654" w:rsidRPr="00B82335">
        <w:rPr>
          <w:rFonts w:ascii="Sylfaen" w:hAnsi="Sylfaen"/>
          <w:noProof/>
        </w:rPr>
        <w:t xml:space="preserve"> </w:t>
      </w:r>
      <w:r w:rsidR="00B82335" w:rsidRPr="00B82335">
        <w:rPr>
          <w:rFonts w:ascii="Sylfaen" w:hAnsi="Sylfaen"/>
          <w:noProof/>
        </w:rPr>
        <w:t>1 465</w:t>
      </w:r>
      <w:r w:rsidR="00491C77">
        <w:rPr>
          <w:rFonts w:ascii="Sylfaen" w:hAnsi="Sylfaen"/>
          <w:noProof/>
          <w:lang w:val="ka-GE"/>
        </w:rPr>
        <w:t xml:space="preserve"> </w:t>
      </w:r>
      <w:r w:rsidR="00B82335" w:rsidRPr="00B82335">
        <w:rPr>
          <w:rFonts w:ascii="Sylfaen" w:hAnsi="Sylfaen"/>
          <w:noProof/>
        </w:rPr>
        <w:t>794.2</w:t>
      </w:r>
      <w:r w:rsidRPr="00B82335">
        <w:rPr>
          <w:rFonts w:ascii="Sylfaen" w:hAnsi="Sylfaen"/>
          <w:noProof/>
        </w:rPr>
        <w:t xml:space="preserve"> </w:t>
      </w:r>
      <w:r w:rsidR="00C42A81" w:rsidRPr="00B82335">
        <w:rPr>
          <w:rFonts w:ascii="Sylfaen" w:hAnsi="Sylfaen"/>
          <w:noProof/>
        </w:rPr>
        <w:t>ათასი</w:t>
      </w:r>
      <w:r w:rsidR="001570E5" w:rsidRPr="00B82335">
        <w:rPr>
          <w:rFonts w:ascii="Sylfaen" w:hAnsi="Sylfaen"/>
          <w:noProof/>
        </w:rPr>
        <w:t xml:space="preserve"> </w:t>
      </w:r>
      <w:r w:rsidR="00C42A81" w:rsidRPr="00B82335">
        <w:rPr>
          <w:rFonts w:ascii="Sylfaen" w:hAnsi="Sylfaen"/>
          <w:noProof/>
        </w:rPr>
        <w:t>ლარი</w:t>
      </w:r>
      <w:r w:rsidR="001570E5" w:rsidRPr="00B82335">
        <w:rPr>
          <w:rFonts w:ascii="Sylfaen" w:hAnsi="Sylfaen"/>
          <w:noProof/>
        </w:rPr>
        <w:t xml:space="preserve">, </w:t>
      </w:r>
      <w:r w:rsidR="00C42A81" w:rsidRPr="00B82335">
        <w:rPr>
          <w:rFonts w:ascii="Sylfaen" w:hAnsi="Sylfaen"/>
          <w:noProof/>
        </w:rPr>
        <w:t>რაც</w:t>
      </w:r>
      <w:r w:rsidR="001570E5" w:rsidRPr="00B82335">
        <w:rPr>
          <w:rFonts w:ascii="Sylfaen" w:hAnsi="Sylfaen"/>
          <w:noProof/>
        </w:rPr>
        <w:t xml:space="preserve"> </w:t>
      </w:r>
      <w:r w:rsidR="00EA6204" w:rsidRPr="00B82335">
        <w:rPr>
          <w:rFonts w:ascii="Sylfaen" w:hAnsi="Sylfaen"/>
          <w:noProof/>
        </w:rPr>
        <w:t xml:space="preserve">კვარტლის </w:t>
      </w:r>
      <w:r w:rsidR="00C42A81" w:rsidRPr="00B82335">
        <w:rPr>
          <w:rFonts w:ascii="Sylfaen" w:hAnsi="Sylfaen"/>
          <w:noProof/>
        </w:rPr>
        <w:t>გეგმიური</w:t>
      </w:r>
      <w:r w:rsidR="001570E5" w:rsidRPr="00B82335">
        <w:rPr>
          <w:rFonts w:ascii="Sylfaen" w:hAnsi="Sylfaen"/>
          <w:noProof/>
        </w:rPr>
        <w:t xml:space="preserve"> </w:t>
      </w:r>
      <w:r w:rsidR="00C42A81" w:rsidRPr="00B82335">
        <w:rPr>
          <w:rFonts w:ascii="Sylfaen" w:hAnsi="Sylfaen"/>
          <w:noProof/>
        </w:rPr>
        <w:t>მაჩვენებლის</w:t>
      </w:r>
      <w:r w:rsidR="001570E5" w:rsidRPr="00B82335">
        <w:rPr>
          <w:rFonts w:ascii="Sylfaen" w:hAnsi="Sylfaen"/>
          <w:noProof/>
        </w:rPr>
        <w:t xml:space="preserve"> </w:t>
      </w:r>
      <w:r w:rsidR="00B82335" w:rsidRPr="00B82335">
        <w:rPr>
          <w:rFonts w:ascii="Sylfaen" w:hAnsi="Sylfaen"/>
          <w:noProof/>
        </w:rPr>
        <w:t>100</w:t>
      </w:r>
      <w:r w:rsidR="00B82335">
        <w:rPr>
          <w:rFonts w:ascii="Sylfaen" w:hAnsi="Sylfaen"/>
          <w:noProof/>
        </w:rPr>
        <w:t>.4</w:t>
      </w:r>
      <w:r w:rsidR="001570E5" w:rsidRPr="00B82335">
        <w:rPr>
          <w:rFonts w:ascii="Sylfaen" w:hAnsi="Sylfaen"/>
          <w:noProof/>
        </w:rPr>
        <w:t>%-</w:t>
      </w:r>
      <w:r w:rsidR="00C42A81" w:rsidRPr="00B82335">
        <w:rPr>
          <w:rFonts w:ascii="Sylfaen" w:hAnsi="Sylfaen"/>
          <w:noProof/>
        </w:rPr>
        <w:t>ია</w:t>
      </w:r>
      <w:r w:rsidR="00EA6204" w:rsidRPr="00B82335">
        <w:rPr>
          <w:rFonts w:ascii="Sylfaen" w:hAnsi="Sylfaen"/>
          <w:noProof/>
        </w:rPr>
        <w:t xml:space="preserve">, ხოლო წლიური დამტკიცებული მაჩვენებლის - </w:t>
      </w:r>
      <w:r w:rsidR="00B82335" w:rsidRPr="00B82335">
        <w:rPr>
          <w:rFonts w:ascii="Sylfaen" w:hAnsi="Sylfaen"/>
          <w:noProof/>
        </w:rPr>
        <w:t>37.8</w:t>
      </w:r>
      <w:r w:rsidR="00EA6204" w:rsidRPr="00B82335">
        <w:rPr>
          <w:rFonts w:ascii="Sylfaen" w:hAnsi="Sylfaen"/>
          <w:noProof/>
        </w:rPr>
        <w:t>%-ია.</w:t>
      </w:r>
    </w:p>
    <w:p w14:paraId="4AD75838" w14:textId="77777777" w:rsidR="001570E5" w:rsidRPr="00B82335" w:rsidRDefault="00C42A81" w:rsidP="00573E2E">
      <w:pPr>
        <w:tabs>
          <w:tab w:val="left" w:pos="0"/>
        </w:tabs>
        <w:spacing w:line="240" w:lineRule="auto"/>
        <w:ind w:right="173" w:firstLine="720"/>
        <w:jc w:val="center"/>
        <w:rPr>
          <w:rFonts w:ascii="Sylfaen" w:hAnsi="Sylfaen" w:cs="Sylfaen"/>
          <w:noProof/>
          <w:lang w:val="ka-GE"/>
        </w:rPr>
      </w:pPr>
      <w:r w:rsidRPr="00B82335">
        <w:rPr>
          <w:rFonts w:ascii="Sylfaen" w:hAnsi="Sylfaen" w:cs="Sylfaen"/>
          <w:b/>
          <w:noProof/>
          <w:lang w:val="ka-GE"/>
        </w:rPr>
        <w:t>სახელმწიფო ბიუჯეტის ფინანსური აქტივების ზრდა</w:t>
      </w:r>
    </w:p>
    <w:p w14:paraId="42603EF3" w14:textId="2C1C4AA7" w:rsidR="00EA6204" w:rsidRPr="00B82335" w:rsidRDefault="008D77AF" w:rsidP="00573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B82335">
        <w:rPr>
          <w:rFonts w:ascii="Sylfaen" w:hAnsi="Sylfaen"/>
          <w:noProof/>
        </w:rPr>
        <w:tab/>
      </w:r>
      <w:r w:rsidR="00BD4C02" w:rsidRPr="00B82335">
        <w:rPr>
          <w:rFonts w:ascii="Sylfaen" w:hAnsi="Sylfaen"/>
          <w:noProof/>
        </w:rPr>
        <w:t>„</w:t>
      </w:r>
      <w:r w:rsidR="00C42A81" w:rsidRPr="00B82335">
        <w:rPr>
          <w:rFonts w:ascii="Sylfaen" w:hAnsi="Sylfaen"/>
          <w:noProof/>
        </w:rPr>
        <w:t>საქართველოს</w:t>
      </w:r>
      <w:r w:rsidR="001570E5" w:rsidRPr="00B82335">
        <w:rPr>
          <w:rFonts w:ascii="Sylfaen" w:hAnsi="Sylfaen"/>
          <w:noProof/>
        </w:rPr>
        <w:t xml:space="preserve"> 20</w:t>
      </w:r>
      <w:r w:rsidRPr="00B82335">
        <w:rPr>
          <w:rFonts w:ascii="Sylfaen" w:hAnsi="Sylfaen"/>
          <w:noProof/>
        </w:rPr>
        <w:t>2</w:t>
      </w:r>
      <w:r w:rsidR="00B82335" w:rsidRPr="00B82335">
        <w:rPr>
          <w:rFonts w:ascii="Sylfaen" w:hAnsi="Sylfaen"/>
          <w:noProof/>
        </w:rPr>
        <w:t>3</w:t>
      </w:r>
      <w:r w:rsidR="001570E5" w:rsidRPr="00B82335">
        <w:rPr>
          <w:rFonts w:ascii="Sylfaen" w:hAnsi="Sylfaen"/>
          <w:noProof/>
        </w:rPr>
        <w:t xml:space="preserve"> </w:t>
      </w:r>
      <w:r w:rsidR="00C42A81" w:rsidRPr="00B82335">
        <w:rPr>
          <w:rFonts w:ascii="Sylfaen" w:hAnsi="Sylfaen"/>
          <w:noProof/>
        </w:rPr>
        <w:t>წლის</w:t>
      </w:r>
      <w:r w:rsidR="001570E5" w:rsidRPr="00B82335">
        <w:rPr>
          <w:rFonts w:ascii="Sylfaen" w:hAnsi="Sylfaen"/>
          <w:noProof/>
        </w:rPr>
        <w:t xml:space="preserve"> </w:t>
      </w:r>
      <w:r w:rsidR="00C42A81" w:rsidRPr="00B82335">
        <w:rPr>
          <w:rFonts w:ascii="Sylfaen" w:hAnsi="Sylfaen"/>
          <w:noProof/>
        </w:rPr>
        <w:t>სახელმწიფო</w:t>
      </w:r>
      <w:r w:rsidR="001570E5" w:rsidRPr="00B82335">
        <w:rPr>
          <w:rFonts w:ascii="Sylfaen" w:hAnsi="Sylfaen"/>
          <w:noProof/>
        </w:rPr>
        <w:t xml:space="preserve"> </w:t>
      </w:r>
      <w:r w:rsidR="00C42A81" w:rsidRPr="00B82335">
        <w:rPr>
          <w:rFonts w:ascii="Sylfaen" w:hAnsi="Sylfaen"/>
          <w:noProof/>
        </w:rPr>
        <w:t>ბიუჯეტის</w:t>
      </w:r>
      <w:r w:rsidR="001570E5" w:rsidRPr="00B82335">
        <w:rPr>
          <w:rFonts w:ascii="Sylfaen" w:hAnsi="Sylfaen"/>
          <w:noProof/>
        </w:rPr>
        <w:t xml:space="preserve"> </w:t>
      </w:r>
      <w:r w:rsidR="00C42A81" w:rsidRPr="00B82335">
        <w:rPr>
          <w:rFonts w:ascii="Sylfaen" w:hAnsi="Sylfaen"/>
          <w:noProof/>
        </w:rPr>
        <w:t>შესახებ</w:t>
      </w:r>
      <w:r w:rsidR="001570E5" w:rsidRPr="00B82335">
        <w:rPr>
          <w:rFonts w:ascii="Sylfaen" w:hAnsi="Sylfaen"/>
          <w:noProof/>
        </w:rPr>
        <w:t xml:space="preserve">“ </w:t>
      </w:r>
      <w:r w:rsidR="00C42A81" w:rsidRPr="00B82335">
        <w:rPr>
          <w:rFonts w:ascii="Sylfaen" w:hAnsi="Sylfaen"/>
          <w:noProof/>
        </w:rPr>
        <w:t>საქართველოს</w:t>
      </w:r>
      <w:r w:rsidR="001570E5" w:rsidRPr="00B82335">
        <w:rPr>
          <w:rFonts w:ascii="Sylfaen" w:hAnsi="Sylfaen"/>
          <w:noProof/>
        </w:rPr>
        <w:t xml:space="preserve"> </w:t>
      </w:r>
      <w:r w:rsidR="00C42A81" w:rsidRPr="00B82335">
        <w:rPr>
          <w:rFonts w:ascii="Sylfaen" w:hAnsi="Sylfaen"/>
          <w:noProof/>
        </w:rPr>
        <w:t>კანონით</w:t>
      </w:r>
      <w:r w:rsidR="001570E5" w:rsidRPr="00B82335">
        <w:rPr>
          <w:rFonts w:ascii="Sylfaen" w:hAnsi="Sylfaen"/>
          <w:noProof/>
        </w:rPr>
        <w:t xml:space="preserve"> </w:t>
      </w:r>
      <w:r w:rsidR="00C42A81" w:rsidRPr="00B82335">
        <w:rPr>
          <w:rFonts w:ascii="Sylfaen" w:hAnsi="Sylfaen"/>
          <w:noProof/>
        </w:rPr>
        <w:t>სახელმწიფო</w:t>
      </w:r>
      <w:r w:rsidR="001570E5" w:rsidRPr="00B82335">
        <w:rPr>
          <w:rFonts w:ascii="Sylfaen" w:hAnsi="Sylfaen"/>
          <w:noProof/>
        </w:rPr>
        <w:t xml:space="preserve"> </w:t>
      </w:r>
      <w:r w:rsidR="00C42A81" w:rsidRPr="00B82335">
        <w:rPr>
          <w:rFonts w:ascii="Sylfaen" w:hAnsi="Sylfaen"/>
          <w:noProof/>
        </w:rPr>
        <w:t>ბიუჯეტის</w:t>
      </w:r>
      <w:r w:rsidR="001570E5" w:rsidRPr="00B82335">
        <w:rPr>
          <w:rFonts w:ascii="Sylfaen" w:hAnsi="Sylfaen"/>
          <w:noProof/>
        </w:rPr>
        <w:t xml:space="preserve"> </w:t>
      </w:r>
      <w:r w:rsidR="00C42A81" w:rsidRPr="00B82335">
        <w:rPr>
          <w:rFonts w:ascii="Sylfaen" w:hAnsi="Sylfaen"/>
          <w:noProof/>
        </w:rPr>
        <w:t>ფინანსური</w:t>
      </w:r>
      <w:r w:rsidR="001570E5" w:rsidRPr="00B82335">
        <w:rPr>
          <w:rFonts w:ascii="Sylfaen" w:hAnsi="Sylfaen"/>
          <w:noProof/>
        </w:rPr>
        <w:t xml:space="preserve"> </w:t>
      </w:r>
      <w:r w:rsidR="00C42A81" w:rsidRPr="00B82335">
        <w:rPr>
          <w:rFonts w:ascii="Sylfaen" w:hAnsi="Sylfaen"/>
          <w:noProof/>
        </w:rPr>
        <w:t>აქტივების</w:t>
      </w:r>
      <w:r w:rsidR="001570E5" w:rsidRPr="00B82335">
        <w:rPr>
          <w:rFonts w:ascii="Sylfaen" w:hAnsi="Sylfaen"/>
          <w:noProof/>
        </w:rPr>
        <w:t xml:space="preserve"> </w:t>
      </w:r>
      <w:r w:rsidR="00C42A81" w:rsidRPr="00B82335">
        <w:rPr>
          <w:rFonts w:ascii="Sylfaen" w:hAnsi="Sylfaen"/>
          <w:noProof/>
        </w:rPr>
        <w:t>ზრდა</w:t>
      </w:r>
      <w:r w:rsidR="001570E5" w:rsidRPr="00B82335">
        <w:rPr>
          <w:rFonts w:ascii="Sylfaen" w:hAnsi="Sylfaen"/>
          <w:noProof/>
        </w:rPr>
        <w:t xml:space="preserve">  </w:t>
      </w:r>
      <w:r w:rsidR="00C42A81" w:rsidRPr="00B82335">
        <w:rPr>
          <w:rFonts w:ascii="Sylfaen" w:hAnsi="Sylfaen"/>
          <w:noProof/>
        </w:rPr>
        <w:t>განისაზღვრა</w:t>
      </w:r>
      <w:r w:rsidR="00351394" w:rsidRPr="00B82335">
        <w:rPr>
          <w:rFonts w:ascii="Sylfaen" w:hAnsi="Sylfaen"/>
          <w:noProof/>
        </w:rPr>
        <w:t xml:space="preserve"> </w:t>
      </w:r>
      <w:r w:rsidR="0039311C" w:rsidRPr="00B82335">
        <w:rPr>
          <w:rFonts w:ascii="Sylfaen" w:hAnsi="Sylfaen"/>
          <w:noProof/>
        </w:rPr>
        <w:t>4</w:t>
      </w:r>
      <w:r w:rsidR="00B82335" w:rsidRPr="00B82335">
        <w:rPr>
          <w:rFonts w:ascii="Sylfaen" w:hAnsi="Sylfaen"/>
          <w:noProof/>
        </w:rPr>
        <w:t>45</w:t>
      </w:r>
      <w:r w:rsidR="0039311C" w:rsidRPr="00B82335">
        <w:rPr>
          <w:rFonts w:ascii="Sylfaen" w:hAnsi="Sylfaen"/>
          <w:noProof/>
        </w:rPr>
        <w:t xml:space="preserve"> </w:t>
      </w:r>
      <w:r w:rsidR="00B82335" w:rsidRPr="00B82335">
        <w:rPr>
          <w:rFonts w:ascii="Sylfaen" w:hAnsi="Sylfaen"/>
          <w:noProof/>
        </w:rPr>
        <w:t>1</w:t>
      </w:r>
      <w:r w:rsidR="0039311C" w:rsidRPr="00B82335">
        <w:rPr>
          <w:rFonts w:ascii="Sylfaen" w:hAnsi="Sylfaen"/>
          <w:noProof/>
        </w:rPr>
        <w:t>00</w:t>
      </w:r>
      <w:r w:rsidRPr="00B82335">
        <w:rPr>
          <w:rFonts w:ascii="Sylfaen" w:hAnsi="Sylfaen"/>
          <w:noProof/>
        </w:rPr>
        <w:t xml:space="preserve">.0 </w:t>
      </w:r>
      <w:r w:rsidR="00C42A81" w:rsidRPr="00B82335">
        <w:rPr>
          <w:rFonts w:ascii="Sylfaen" w:hAnsi="Sylfaen"/>
          <w:noProof/>
        </w:rPr>
        <w:t>ათასი</w:t>
      </w:r>
      <w:r w:rsidR="001570E5" w:rsidRPr="00B82335">
        <w:rPr>
          <w:rFonts w:ascii="Sylfaen" w:hAnsi="Sylfaen"/>
          <w:noProof/>
        </w:rPr>
        <w:t xml:space="preserve"> </w:t>
      </w:r>
      <w:r w:rsidR="00C42A81" w:rsidRPr="00B82335">
        <w:rPr>
          <w:rFonts w:ascii="Sylfaen" w:hAnsi="Sylfaen"/>
          <w:noProof/>
        </w:rPr>
        <w:t>ლარით</w:t>
      </w:r>
      <w:r w:rsidR="001570E5" w:rsidRPr="00B82335">
        <w:rPr>
          <w:rFonts w:ascii="Sylfaen" w:hAnsi="Sylfaen"/>
          <w:noProof/>
        </w:rPr>
        <w:t xml:space="preserve">. </w:t>
      </w:r>
      <w:r w:rsidR="00C42A81" w:rsidRPr="00B82335">
        <w:rPr>
          <w:rFonts w:ascii="Sylfaen" w:hAnsi="Sylfaen"/>
          <w:noProof/>
        </w:rPr>
        <w:t>აღნიშნული</w:t>
      </w:r>
      <w:r w:rsidR="001570E5" w:rsidRPr="00B82335">
        <w:rPr>
          <w:rFonts w:ascii="Sylfaen" w:hAnsi="Sylfaen"/>
          <w:noProof/>
        </w:rPr>
        <w:t xml:space="preserve"> </w:t>
      </w:r>
      <w:r w:rsidR="00C42A81" w:rsidRPr="00B82335">
        <w:rPr>
          <w:rFonts w:ascii="Sylfaen" w:hAnsi="Sylfaen"/>
          <w:noProof/>
        </w:rPr>
        <w:t>სახსრებიდან</w:t>
      </w:r>
      <w:r w:rsidR="001570E5" w:rsidRPr="00B82335">
        <w:rPr>
          <w:rFonts w:ascii="Sylfaen" w:hAnsi="Sylfaen"/>
          <w:noProof/>
        </w:rPr>
        <w:t xml:space="preserve"> </w:t>
      </w:r>
      <w:r w:rsidR="00C42A81" w:rsidRPr="00B82335">
        <w:rPr>
          <w:rFonts w:ascii="Sylfaen" w:hAnsi="Sylfaen"/>
          <w:noProof/>
        </w:rPr>
        <w:t>საანგარიშო</w:t>
      </w:r>
      <w:r w:rsidR="001570E5" w:rsidRPr="00B82335">
        <w:rPr>
          <w:rFonts w:ascii="Sylfaen" w:hAnsi="Sylfaen"/>
          <w:noProof/>
        </w:rPr>
        <w:t xml:space="preserve"> </w:t>
      </w:r>
      <w:r w:rsidR="00C42A81" w:rsidRPr="00B82335">
        <w:rPr>
          <w:rFonts w:ascii="Sylfaen" w:hAnsi="Sylfaen"/>
          <w:noProof/>
        </w:rPr>
        <w:t>პერიოდში</w:t>
      </w:r>
      <w:r w:rsidR="001570E5" w:rsidRPr="00B82335">
        <w:rPr>
          <w:rFonts w:ascii="Sylfaen" w:hAnsi="Sylfaen"/>
          <w:noProof/>
        </w:rPr>
        <w:t xml:space="preserve"> </w:t>
      </w:r>
      <w:r w:rsidR="00C42A81" w:rsidRPr="00B82335">
        <w:rPr>
          <w:rFonts w:ascii="Sylfaen" w:hAnsi="Sylfaen"/>
          <w:noProof/>
        </w:rPr>
        <w:t>გამოყოფილმა</w:t>
      </w:r>
      <w:r w:rsidR="001570E5" w:rsidRPr="00B82335">
        <w:rPr>
          <w:rFonts w:ascii="Sylfaen" w:hAnsi="Sylfaen"/>
          <w:noProof/>
        </w:rPr>
        <w:t xml:space="preserve"> </w:t>
      </w:r>
      <w:r w:rsidR="00C42A81" w:rsidRPr="00B82335">
        <w:rPr>
          <w:rFonts w:ascii="Sylfaen" w:hAnsi="Sylfaen"/>
          <w:noProof/>
        </w:rPr>
        <w:t>დაზუსტებულმა</w:t>
      </w:r>
      <w:r w:rsidR="001570E5" w:rsidRPr="00B82335">
        <w:rPr>
          <w:rFonts w:ascii="Sylfaen" w:hAnsi="Sylfaen"/>
          <w:noProof/>
        </w:rPr>
        <w:t xml:space="preserve"> </w:t>
      </w:r>
      <w:r w:rsidR="00C42A81" w:rsidRPr="00B82335">
        <w:rPr>
          <w:rFonts w:ascii="Sylfaen" w:hAnsi="Sylfaen"/>
          <w:noProof/>
        </w:rPr>
        <w:t>ასიგნებებმა</w:t>
      </w:r>
      <w:r w:rsidR="001570E5" w:rsidRPr="00B82335">
        <w:rPr>
          <w:rFonts w:ascii="Sylfaen" w:hAnsi="Sylfaen"/>
          <w:noProof/>
        </w:rPr>
        <w:t xml:space="preserve"> </w:t>
      </w:r>
      <w:r w:rsidR="00C42A81" w:rsidRPr="00B82335">
        <w:rPr>
          <w:rFonts w:ascii="Sylfaen" w:hAnsi="Sylfaen"/>
          <w:noProof/>
        </w:rPr>
        <w:t>შეადგინა</w:t>
      </w:r>
      <w:r w:rsidR="001570E5" w:rsidRPr="00B82335">
        <w:rPr>
          <w:rFonts w:ascii="Sylfaen" w:hAnsi="Sylfaen"/>
          <w:noProof/>
        </w:rPr>
        <w:t xml:space="preserve"> </w:t>
      </w:r>
      <w:r w:rsidR="00B82335" w:rsidRPr="00B82335">
        <w:rPr>
          <w:rFonts w:ascii="Sylfaen" w:hAnsi="Sylfaen"/>
          <w:noProof/>
        </w:rPr>
        <w:t>91 835.0</w:t>
      </w:r>
      <w:r w:rsidR="006A37D9" w:rsidRPr="00B82335">
        <w:rPr>
          <w:rFonts w:ascii="Sylfaen" w:hAnsi="Sylfaen"/>
          <w:noProof/>
        </w:rPr>
        <w:t xml:space="preserve"> </w:t>
      </w:r>
      <w:r w:rsidR="00C42A81" w:rsidRPr="00B82335">
        <w:rPr>
          <w:rFonts w:ascii="Sylfaen" w:hAnsi="Sylfaen"/>
          <w:noProof/>
        </w:rPr>
        <w:t>ათასი</w:t>
      </w:r>
      <w:r w:rsidR="001570E5" w:rsidRPr="00B82335">
        <w:rPr>
          <w:rFonts w:ascii="Sylfaen" w:hAnsi="Sylfaen"/>
          <w:noProof/>
        </w:rPr>
        <w:t xml:space="preserve"> </w:t>
      </w:r>
      <w:r w:rsidR="00C42A81" w:rsidRPr="00B82335">
        <w:rPr>
          <w:rFonts w:ascii="Sylfaen" w:hAnsi="Sylfaen"/>
          <w:noProof/>
        </w:rPr>
        <w:t>ლარი</w:t>
      </w:r>
      <w:r w:rsidR="001570E5" w:rsidRPr="00B82335">
        <w:rPr>
          <w:rFonts w:ascii="Sylfaen" w:hAnsi="Sylfaen"/>
          <w:noProof/>
        </w:rPr>
        <w:t xml:space="preserve">, </w:t>
      </w:r>
      <w:r w:rsidR="00C42A81" w:rsidRPr="00B82335">
        <w:rPr>
          <w:rFonts w:ascii="Sylfaen" w:hAnsi="Sylfaen"/>
          <w:noProof/>
        </w:rPr>
        <w:t>საკასო</w:t>
      </w:r>
      <w:r w:rsidR="001570E5" w:rsidRPr="00B82335">
        <w:rPr>
          <w:rFonts w:ascii="Sylfaen" w:hAnsi="Sylfaen"/>
          <w:noProof/>
        </w:rPr>
        <w:t xml:space="preserve"> </w:t>
      </w:r>
      <w:r w:rsidR="00C42A81" w:rsidRPr="00B82335">
        <w:rPr>
          <w:rFonts w:ascii="Sylfaen" w:hAnsi="Sylfaen"/>
          <w:noProof/>
        </w:rPr>
        <w:t>შესრულებამ</w:t>
      </w:r>
      <w:r w:rsidR="001570E5" w:rsidRPr="00B82335">
        <w:rPr>
          <w:rFonts w:ascii="Sylfaen" w:hAnsi="Sylfaen"/>
          <w:noProof/>
        </w:rPr>
        <w:t xml:space="preserve"> </w:t>
      </w:r>
      <w:r w:rsidR="0038074F" w:rsidRPr="00B82335">
        <w:rPr>
          <w:rFonts w:ascii="Sylfaen" w:hAnsi="Sylfaen"/>
          <w:noProof/>
        </w:rPr>
        <w:t>-</w:t>
      </w:r>
      <w:r w:rsidR="001570E5" w:rsidRPr="00B82335">
        <w:rPr>
          <w:rFonts w:ascii="Sylfaen" w:hAnsi="Sylfaen"/>
          <w:noProof/>
        </w:rPr>
        <w:t xml:space="preserve"> </w:t>
      </w:r>
      <w:r w:rsidR="00B82335" w:rsidRPr="00B82335">
        <w:rPr>
          <w:rFonts w:ascii="Sylfaen" w:hAnsi="Sylfaen"/>
          <w:noProof/>
        </w:rPr>
        <w:t>123 430.2</w:t>
      </w:r>
      <w:r w:rsidRPr="00B82335">
        <w:rPr>
          <w:rFonts w:ascii="Sylfaen" w:hAnsi="Sylfaen"/>
          <w:noProof/>
        </w:rPr>
        <w:t xml:space="preserve"> </w:t>
      </w:r>
      <w:r w:rsidR="00C42A81" w:rsidRPr="00B82335">
        <w:rPr>
          <w:rFonts w:ascii="Sylfaen" w:hAnsi="Sylfaen"/>
          <w:noProof/>
        </w:rPr>
        <w:t>ათასი</w:t>
      </w:r>
      <w:r w:rsidR="001570E5" w:rsidRPr="00B82335">
        <w:rPr>
          <w:rFonts w:ascii="Sylfaen" w:hAnsi="Sylfaen"/>
          <w:noProof/>
        </w:rPr>
        <w:t xml:space="preserve"> </w:t>
      </w:r>
      <w:r w:rsidR="00C42A81" w:rsidRPr="00B82335">
        <w:rPr>
          <w:rFonts w:ascii="Sylfaen" w:hAnsi="Sylfaen"/>
          <w:noProof/>
        </w:rPr>
        <w:t>ლარი</w:t>
      </w:r>
      <w:r w:rsidR="001570E5" w:rsidRPr="00B82335">
        <w:rPr>
          <w:rFonts w:ascii="Sylfaen" w:hAnsi="Sylfaen"/>
          <w:noProof/>
        </w:rPr>
        <w:t xml:space="preserve">, </w:t>
      </w:r>
      <w:r w:rsidR="00C42A81" w:rsidRPr="00B82335">
        <w:rPr>
          <w:rFonts w:ascii="Sylfaen" w:hAnsi="Sylfaen"/>
          <w:noProof/>
        </w:rPr>
        <w:t>რაც</w:t>
      </w:r>
      <w:r w:rsidR="001570E5" w:rsidRPr="00B82335">
        <w:rPr>
          <w:rFonts w:ascii="Sylfaen" w:hAnsi="Sylfaen"/>
          <w:noProof/>
        </w:rPr>
        <w:t xml:space="preserve"> </w:t>
      </w:r>
      <w:r w:rsidR="0038074F" w:rsidRPr="00B82335">
        <w:rPr>
          <w:rFonts w:ascii="Sylfaen" w:hAnsi="Sylfaen"/>
          <w:noProof/>
        </w:rPr>
        <w:t xml:space="preserve">კვარტლის </w:t>
      </w:r>
      <w:r w:rsidR="00C42A81" w:rsidRPr="00B82335">
        <w:rPr>
          <w:rFonts w:ascii="Sylfaen" w:hAnsi="Sylfaen"/>
          <w:noProof/>
        </w:rPr>
        <w:t>გეგმიური</w:t>
      </w:r>
      <w:r w:rsidR="001570E5" w:rsidRPr="00B82335">
        <w:rPr>
          <w:rFonts w:ascii="Sylfaen" w:hAnsi="Sylfaen"/>
          <w:noProof/>
        </w:rPr>
        <w:t xml:space="preserve"> </w:t>
      </w:r>
      <w:r w:rsidR="00C42A81" w:rsidRPr="00B82335">
        <w:rPr>
          <w:rFonts w:ascii="Sylfaen" w:hAnsi="Sylfaen"/>
          <w:noProof/>
        </w:rPr>
        <w:t>მაჩვენებლის</w:t>
      </w:r>
      <w:r w:rsidR="001570E5" w:rsidRPr="00B82335">
        <w:rPr>
          <w:rFonts w:ascii="Sylfaen" w:hAnsi="Sylfaen"/>
          <w:noProof/>
        </w:rPr>
        <w:t xml:space="preserve"> </w:t>
      </w:r>
      <w:r w:rsidR="00B82335" w:rsidRPr="00B82335">
        <w:rPr>
          <w:rFonts w:ascii="Sylfaen" w:hAnsi="Sylfaen"/>
          <w:noProof/>
        </w:rPr>
        <w:t>134.4</w:t>
      </w:r>
      <w:r w:rsidR="001570E5" w:rsidRPr="00B82335">
        <w:rPr>
          <w:rFonts w:ascii="Sylfaen" w:hAnsi="Sylfaen"/>
          <w:noProof/>
        </w:rPr>
        <w:t>%-</w:t>
      </w:r>
      <w:r w:rsidR="00C42A81" w:rsidRPr="00B82335">
        <w:rPr>
          <w:rFonts w:ascii="Sylfaen" w:hAnsi="Sylfaen"/>
          <w:noProof/>
        </w:rPr>
        <w:t>ია</w:t>
      </w:r>
      <w:r w:rsidR="00EA6204" w:rsidRPr="00B82335">
        <w:rPr>
          <w:rFonts w:ascii="Sylfaen" w:hAnsi="Sylfaen"/>
          <w:noProof/>
        </w:rPr>
        <w:t xml:space="preserve">, ხოლო წლიური დამტკიცებული მაჩვენებლის - </w:t>
      </w:r>
      <w:r w:rsidR="00B82335" w:rsidRPr="00B82335">
        <w:rPr>
          <w:rFonts w:ascii="Sylfaen" w:hAnsi="Sylfaen"/>
          <w:noProof/>
        </w:rPr>
        <w:t>27.7</w:t>
      </w:r>
      <w:r w:rsidR="00EA6204" w:rsidRPr="00B82335">
        <w:rPr>
          <w:rFonts w:ascii="Sylfaen" w:hAnsi="Sylfaen"/>
          <w:noProof/>
        </w:rPr>
        <w:t>%-ია.</w:t>
      </w:r>
    </w:p>
    <w:p w14:paraId="399F2FFC" w14:textId="66877176" w:rsidR="00C42A81" w:rsidRPr="00041F48" w:rsidRDefault="00C42A81" w:rsidP="00573E2E">
      <w:pPr>
        <w:spacing w:line="240" w:lineRule="auto"/>
        <w:ind w:firstLine="720"/>
        <w:jc w:val="center"/>
        <w:rPr>
          <w:rFonts w:ascii="Sylfaen" w:hAnsi="Sylfaen" w:cs="Sylfaen"/>
          <w:noProof/>
          <w:lang w:val="ka-GE"/>
        </w:rPr>
      </w:pPr>
      <w:r w:rsidRPr="00041F48">
        <w:rPr>
          <w:rFonts w:ascii="Sylfaen" w:hAnsi="Sylfaen" w:cs="Sylfaen"/>
          <w:b/>
          <w:noProof/>
          <w:lang w:val="ka-GE"/>
        </w:rPr>
        <w:t xml:space="preserve">სახელმწიფო ბიუჯეტის </w:t>
      </w:r>
      <w:r w:rsidR="00705BA3" w:rsidRPr="00041F48">
        <w:rPr>
          <w:rFonts w:ascii="Sylfaen" w:hAnsi="Sylfaen" w:cs="Sylfaen"/>
          <w:b/>
          <w:noProof/>
          <w:lang w:val="ka-GE"/>
        </w:rPr>
        <w:t>ვალდებულებების კლება</w:t>
      </w:r>
    </w:p>
    <w:p w14:paraId="2B00AA3F" w14:textId="3E8884EA" w:rsidR="001570E5" w:rsidRPr="00041F48" w:rsidRDefault="00C933D2" w:rsidP="00573E2E">
      <w:pPr>
        <w:tabs>
          <w:tab w:val="left" w:pos="0"/>
        </w:tabs>
        <w:spacing w:line="240" w:lineRule="auto"/>
        <w:ind w:right="173"/>
        <w:jc w:val="both"/>
        <w:rPr>
          <w:rFonts w:ascii="Sylfaen" w:hAnsi="Sylfaen" w:cs="Sylfaen"/>
          <w:noProof/>
          <w:lang w:val="ka-GE"/>
        </w:rPr>
      </w:pPr>
      <w:r w:rsidRPr="00041F48">
        <w:rPr>
          <w:rFonts w:ascii="Sylfaen" w:hAnsi="Sylfaen"/>
          <w:noProof/>
        </w:rPr>
        <w:tab/>
      </w:r>
      <w:r w:rsidR="00BD4C02" w:rsidRPr="00041F48">
        <w:rPr>
          <w:rFonts w:ascii="Sylfaen" w:hAnsi="Sylfaen"/>
          <w:noProof/>
        </w:rPr>
        <w:t>„</w:t>
      </w:r>
      <w:r w:rsidR="00C42A81" w:rsidRPr="00041F48">
        <w:rPr>
          <w:rFonts w:ascii="Sylfaen" w:hAnsi="Sylfaen"/>
          <w:noProof/>
        </w:rPr>
        <w:t>საქართველოს</w:t>
      </w:r>
      <w:r w:rsidR="001570E5" w:rsidRPr="00041F48">
        <w:rPr>
          <w:rFonts w:ascii="Sylfaen" w:hAnsi="Sylfaen"/>
          <w:noProof/>
        </w:rPr>
        <w:t xml:space="preserve"> 20</w:t>
      </w:r>
      <w:r w:rsidR="00097FEB" w:rsidRPr="00041F48">
        <w:rPr>
          <w:rFonts w:ascii="Sylfaen" w:hAnsi="Sylfaen"/>
          <w:noProof/>
        </w:rPr>
        <w:t>2</w:t>
      </w:r>
      <w:r w:rsidR="00041F48" w:rsidRPr="00041F48">
        <w:rPr>
          <w:rFonts w:ascii="Sylfaen" w:hAnsi="Sylfaen"/>
          <w:noProof/>
        </w:rPr>
        <w:t>3</w:t>
      </w:r>
      <w:r w:rsidR="001570E5" w:rsidRPr="00041F48">
        <w:rPr>
          <w:rFonts w:ascii="Sylfaen" w:hAnsi="Sylfaen"/>
          <w:noProof/>
        </w:rPr>
        <w:t xml:space="preserve"> </w:t>
      </w:r>
      <w:r w:rsidR="00C42A81" w:rsidRPr="00041F48">
        <w:rPr>
          <w:rFonts w:ascii="Sylfaen" w:hAnsi="Sylfaen"/>
          <w:noProof/>
        </w:rPr>
        <w:t>წლის</w:t>
      </w:r>
      <w:r w:rsidR="001570E5" w:rsidRPr="00041F48">
        <w:rPr>
          <w:rFonts w:ascii="Sylfaen" w:hAnsi="Sylfaen"/>
          <w:noProof/>
        </w:rPr>
        <w:t xml:space="preserve"> </w:t>
      </w:r>
      <w:r w:rsidR="00C42A81" w:rsidRPr="00041F48">
        <w:rPr>
          <w:rFonts w:ascii="Sylfaen" w:hAnsi="Sylfaen"/>
          <w:noProof/>
        </w:rPr>
        <w:t>სახელმწიფო</w:t>
      </w:r>
      <w:r w:rsidR="001570E5" w:rsidRPr="00041F48">
        <w:rPr>
          <w:rFonts w:ascii="Sylfaen" w:hAnsi="Sylfaen"/>
          <w:noProof/>
        </w:rPr>
        <w:t xml:space="preserve"> </w:t>
      </w:r>
      <w:r w:rsidR="00C42A81" w:rsidRPr="00041F48">
        <w:rPr>
          <w:rFonts w:ascii="Sylfaen" w:hAnsi="Sylfaen"/>
          <w:noProof/>
        </w:rPr>
        <w:t>ბიუჯეტის</w:t>
      </w:r>
      <w:r w:rsidR="001570E5" w:rsidRPr="00041F48">
        <w:rPr>
          <w:rFonts w:ascii="Sylfaen" w:hAnsi="Sylfaen"/>
          <w:noProof/>
        </w:rPr>
        <w:t xml:space="preserve"> </w:t>
      </w:r>
      <w:r w:rsidR="00C42A81" w:rsidRPr="00041F48">
        <w:rPr>
          <w:rFonts w:ascii="Sylfaen" w:hAnsi="Sylfaen"/>
          <w:noProof/>
        </w:rPr>
        <w:t>შესახებ</w:t>
      </w:r>
      <w:r w:rsidR="001570E5" w:rsidRPr="00041F48">
        <w:rPr>
          <w:rFonts w:ascii="Sylfaen" w:hAnsi="Sylfaen"/>
          <w:noProof/>
        </w:rPr>
        <w:t xml:space="preserve">“ </w:t>
      </w:r>
      <w:r w:rsidR="00C42A81" w:rsidRPr="00041F48">
        <w:rPr>
          <w:rFonts w:ascii="Sylfaen" w:hAnsi="Sylfaen"/>
          <w:noProof/>
        </w:rPr>
        <w:t>საქართველოს</w:t>
      </w:r>
      <w:r w:rsidR="001570E5" w:rsidRPr="00041F48">
        <w:rPr>
          <w:rFonts w:ascii="Sylfaen" w:hAnsi="Sylfaen"/>
          <w:noProof/>
        </w:rPr>
        <w:t xml:space="preserve"> </w:t>
      </w:r>
      <w:r w:rsidR="00C42A81" w:rsidRPr="00041F48">
        <w:rPr>
          <w:rFonts w:ascii="Sylfaen" w:hAnsi="Sylfaen"/>
          <w:noProof/>
        </w:rPr>
        <w:t>კანონით</w:t>
      </w:r>
      <w:r w:rsidR="001570E5" w:rsidRPr="00041F48">
        <w:rPr>
          <w:rFonts w:ascii="Sylfaen" w:hAnsi="Sylfaen"/>
          <w:noProof/>
        </w:rPr>
        <w:t xml:space="preserve"> </w:t>
      </w:r>
      <w:r w:rsidR="00C42A81" w:rsidRPr="00041F48">
        <w:rPr>
          <w:rFonts w:ascii="Sylfaen" w:hAnsi="Sylfaen"/>
          <w:noProof/>
        </w:rPr>
        <w:t>სახელმწიფო</w:t>
      </w:r>
      <w:r w:rsidR="001570E5" w:rsidRPr="00041F48">
        <w:rPr>
          <w:rFonts w:ascii="Sylfaen" w:hAnsi="Sylfaen"/>
          <w:noProof/>
        </w:rPr>
        <w:t xml:space="preserve"> </w:t>
      </w:r>
      <w:r w:rsidR="00C42A81" w:rsidRPr="00041F48">
        <w:rPr>
          <w:rFonts w:ascii="Sylfaen" w:hAnsi="Sylfaen"/>
          <w:noProof/>
        </w:rPr>
        <w:t>ბიუჯეტის</w:t>
      </w:r>
      <w:r w:rsidR="001570E5" w:rsidRPr="00041F48">
        <w:rPr>
          <w:rFonts w:ascii="Sylfaen" w:hAnsi="Sylfaen"/>
          <w:noProof/>
        </w:rPr>
        <w:t xml:space="preserve"> </w:t>
      </w:r>
      <w:r w:rsidR="00C42A81" w:rsidRPr="00041F48">
        <w:rPr>
          <w:rFonts w:ascii="Sylfaen" w:hAnsi="Sylfaen"/>
          <w:noProof/>
        </w:rPr>
        <w:t>ვალდებულებების</w:t>
      </w:r>
      <w:r w:rsidR="001570E5" w:rsidRPr="00041F48">
        <w:rPr>
          <w:rFonts w:ascii="Sylfaen" w:hAnsi="Sylfaen"/>
          <w:noProof/>
        </w:rPr>
        <w:t xml:space="preserve"> </w:t>
      </w:r>
      <w:r w:rsidR="00C42A81" w:rsidRPr="00041F48">
        <w:rPr>
          <w:rFonts w:ascii="Sylfaen" w:hAnsi="Sylfaen"/>
          <w:noProof/>
        </w:rPr>
        <w:t>კლება</w:t>
      </w:r>
      <w:r w:rsidR="001570E5" w:rsidRPr="00041F48">
        <w:rPr>
          <w:rFonts w:ascii="Sylfaen" w:hAnsi="Sylfaen"/>
          <w:noProof/>
        </w:rPr>
        <w:t xml:space="preserve"> </w:t>
      </w:r>
      <w:r w:rsidR="00C42A81" w:rsidRPr="00041F48">
        <w:rPr>
          <w:rFonts w:ascii="Sylfaen" w:hAnsi="Sylfaen"/>
          <w:noProof/>
        </w:rPr>
        <w:t>განისაზღვრა</w:t>
      </w:r>
      <w:r w:rsidR="001570E5" w:rsidRPr="00041F48">
        <w:rPr>
          <w:rFonts w:ascii="Sylfaen" w:hAnsi="Sylfaen"/>
          <w:noProof/>
        </w:rPr>
        <w:t xml:space="preserve"> </w:t>
      </w:r>
      <w:r w:rsidR="00041F48" w:rsidRPr="00041F48">
        <w:rPr>
          <w:rFonts w:ascii="Sylfaen" w:hAnsi="Sylfaen"/>
          <w:noProof/>
        </w:rPr>
        <w:t>1 218 513.0</w:t>
      </w:r>
      <w:r w:rsidR="00097FEB" w:rsidRPr="00041F48">
        <w:rPr>
          <w:rFonts w:ascii="Sylfaen" w:hAnsi="Sylfaen"/>
          <w:noProof/>
        </w:rPr>
        <w:t xml:space="preserve"> </w:t>
      </w:r>
      <w:r w:rsidR="00C42A81" w:rsidRPr="00041F48">
        <w:rPr>
          <w:rFonts w:ascii="Sylfaen" w:hAnsi="Sylfaen"/>
          <w:noProof/>
        </w:rPr>
        <w:t>ათასი</w:t>
      </w:r>
      <w:r w:rsidR="001570E5" w:rsidRPr="00041F48">
        <w:rPr>
          <w:rFonts w:ascii="Sylfaen" w:hAnsi="Sylfaen"/>
          <w:noProof/>
        </w:rPr>
        <w:t xml:space="preserve"> </w:t>
      </w:r>
      <w:r w:rsidR="00C42A81" w:rsidRPr="00041F48">
        <w:rPr>
          <w:rFonts w:ascii="Sylfaen" w:hAnsi="Sylfaen"/>
          <w:noProof/>
        </w:rPr>
        <w:t>ლარით</w:t>
      </w:r>
      <w:r w:rsidR="001570E5" w:rsidRPr="00041F48">
        <w:rPr>
          <w:rFonts w:ascii="Sylfaen" w:hAnsi="Sylfaen"/>
          <w:noProof/>
        </w:rPr>
        <w:t xml:space="preserve">. </w:t>
      </w:r>
      <w:r w:rsidR="00C42A81" w:rsidRPr="00041F48">
        <w:rPr>
          <w:rFonts w:ascii="Sylfaen" w:hAnsi="Sylfaen"/>
          <w:noProof/>
        </w:rPr>
        <w:t>აღნიშნული</w:t>
      </w:r>
      <w:r w:rsidR="001570E5" w:rsidRPr="00041F48">
        <w:rPr>
          <w:rFonts w:ascii="Sylfaen" w:hAnsi="Sylfaen"/>
          <w:noProof/>
        </w:rPr>
        <w:t xml:space="preserve"> </w:t>
      </w:r>
      <w:r w:rsidR="00C42A81" w:rsidRPr="00041F48">
        <w:rPr>
          <w:rFonts w:ascii="Sylfaen" w:hAnsi="Sylfaen"/>
          <w:noProof/>
        </w:rPr>
        <w:t>სახსრებიდან</w:t>
      </w:r>
      <w:r w:rsidR="001570E5" w:rsidRPr="00041F48">
        <w:rPr>
          <w:rFonts w:ascii="Sylfaen" w:hAnsi="Sylfaen"/>
          <w:noProof/>
        </w:rPr>
        <w:t xml:space="preserve"> </w:t>
      </w:r>
      <w:r w:rsidR="00C42A81" w:rsidRPr="00041F48">
        <w:rPr>
          <w:rFonts w:ascii="Sylfaen" w:hAnsi="Sylfaen"/>
          <w:noProof/>
        </w:rPr>
        <w:t>საანგარიშო</w:t>
      </w:r>
      <w:r w:rsidR="001570E5" w:rsidRPr="00041F48">
        <w:rPr>
          <w:rFonts w:ascii="Sylfaen" w:hAnsi="Sylfaen"/>
          <w:noProof/>
        </w:rPr>
        <w:t xml:space="preserve"> </w:t>
      </w:r>
      <w:r w:rsidR="00C42A81" w:rsidRPr="00041F48">
        <w:rPr>
          <w:rFonts w:ascii="Sylfaen" w:hAnsi="Sylfaen"/>
          <w:noProof/>
        </w:rPr>
        <w:t>პერიოდში</w:t>
      </w:r>
      <w:r w:rsidR="001570E5" w:rsidRPr="00041F48">
        <w:rPr>
          <w:rFonts w:ascii="Sylfaen" w:hAnsi="Sylfaen"/>
          <w:noProof/>
        </w:rPr>
        <w:t xml:space="preserve"> </w:t>
      </w:r>
      <w:r w:rsidR="00C42A81" w:rsidRPr="00041F48">
        <w:rPr>
          <w:rFonts w:ascii="Sylfaen" w:hAnsi="Sylfaen"/>
          <w:noProof/>
        </w:rPr>
        <w:t>გამოყოფილმა</w:t>
      </w:r>
      <w:r w:rsidR="001570E5" w:rsidRPr="00041F48">
        <w:rPr>
          <w:rFonts w:ascii="Sylfaen" w:hAnsi="Sylfaen"/>
          <w:noProof/>
        </w:rPr>
        <w:t xml:space="preserve"> </w:t>
      </w:r>
      <w:r w:rsidR="00C42A81" w:rsidRPr="00041F48">
        <w:rPr>
          <w:rFonts w:ascii="Sylfaen" w:hAnsi="Sylfaen"/>
          <w:noProof/>
        </w:rPr>
        <w:t>დაზუსტებულმა</w:t>
      </w:r>
      <w:r w:rsidR="001570E5" w:rsidRPr="00041F48">
        <w:rPr>
          <w:rFonts w:ascii="Sylfaen" w:hAnsi="Sylfaen"/>
          <w:noProof/>
        </w:rPr>
        <w:t xml:space="preserve"> </w:t>
      </w:r>
      <w:r w:rsidR="00C42A81" w:rsidRPr="00041F48">
        <w:rPr>
          <w:rFonts w:ascii="Sylfaen" w:hAnsi="Sylfaen"/>
          <w:noProof/>
        </w:rPr>
        <w:t>ასიგნებებმა</w:t>
      </w:r>
      <w:r w:rsidR="001570E5" w:rsidRPr="00041F48">
        <w:rPr>
          <w:rFonts w:ascii="Sylfaen" w:hAnsi="Sylfaen"/>
          <w:noProof/>
        </w:rPr>
        <w:t xml:space="preserve"> </w:t>
      </w:r>
      <w:r w:rsidR="00C42A81" w:rsidRPr="00041F48">
        <w:rPr>
          <w:rFonts w:ascii="Sylfaen" w:hAnsi="Sylfaen"/>
          <w:noProof/>
        </w:rPr>
        <w:t>შეადგინა</w:t>
      </w:r>
      <w:r w:rsidR="00351394" w:rsidRPr="00041F48">
        <w:rPr>
          <w:rFonts w:ascii="Sylfaen" w:hAnsi="Sylfaen"/>
          <w:noProof/>
        </w:rPr>
        <w:t xml:space="preserve"> </w:t>
      </w:r>
      <w:r w:rsidR="000602F0" w:rsidRPr="00041F48">
        <w:rPr>
          <w:rFonts w:ascii="Sylfaen" w:hAnsi="Sylfaen"/>
          <w:noProof/>
        </w:rPr>
        <w:t>5</w:t>
      </w:r>
      <w:r w:rsidR="00041F48" w:rsidRPr="00041F48">
        <w:rPr>
          <w:rFonts w:ascii="Sylfaen" w:hAnsi="Sylfaen"/>
          <w:noProof/>
        </w:rPr>
        <w:t>2</w:t>
      </w:r>
      <w:r w:rsidR="000602F0" w:rsidRPr="00041F48">
        <w:rPr>
          <w:rFonts w:ascii="Sylfaen" w:hAnsi="Sylfaen"/>
          <w:noProof/>
        </w:rPr>
        <w:t xml:space="preserve">8 </w:t>
      </w:r>
      <w:r w:rsidR="00041F48" w:rsidRPr="00041F48">
        <w:rPr>
          <w:rFonts w:ascii="Sylfaen" w:hAnsi="Sylfaen"/>
          <w:noProof/>
        </w:rPr>
        <w:t>208.4</w:t>
      </w:r>
      <w:r w:rsidR="00097FEB" w:rsidRPr="00041F48">
        <w:rPr>
          <w:rFonts w:ascii="Sylfaen" w:hAnsi="Sylfaen"/>
          <w:noProof/>
        </w:rPr>
        <w:t xml:space="preserve"> </w:t>
      </w:r>
      <w:r w:rsidR="00C42A81" w:rsidRPr="00041F48">
        <w:rPr>
          <w:rFonts w:ascii="Sylfaen" w:hAnsi="Sylfaen"/>
          <w:noProof/>
        </w:rPr>
        <w:t>ათასი</w:t>
      </w:r>
      <w:r w:rsidR="001570E5" w:rsidRPr="00041F48">
        <w:rPr>
          <w:rFonts w:ascii="Sylfaen" w:hAnsi="Sylfaen"/>
          <w:noProof/>
        </w:rPr>
        <w:t xml:space="preserve"> </w:t>
      </w:r>
      <w:r w:rsidR="00C42A81" w:rsidRPr="00041F48">
        <w:rPr>
          <w:rFonts w:ascii="Sylfaen" w:hAnsi="Sylfaen"/>
          <w:noProof/>
        </w:rPr>
        <w:t>ლარი</w:t>
      </w:r>
      <w:r w:rsidR="001570E5" w:rsidRPr="00041F48">
        <w:rPr>
          <w:rFonts w:ascii="Sylfaen" w:hAnsi="Sylfaen"/>
          <w:noProof/>
        </w:rPr>
        <w:t xml:space="preserve">, </w:t>
      </w:r>
      <w:r w:rsidR="00C42A81" w:rsidRPr="00041F48">
        <w:rPr>
          <w:rFonts w:ascii="Sylfaen" w:hAnsi="Sylfaen"/>
          <w:noProof/>
        </w:rPr>
        <w:t>საკასო</w:t>
      </w:r>
      <w:r w:rsidR="001570E5" w:rsidRPr="00041F48">
        <w:rPr>
          <w:rFonts w:ascii="Sylfaen" w:hAnsi="Sylfaen"/>
          <w:noProof/>
        </w:rPr>
        <w:t xml:space="preserve"> </w:t>
      </w:r>
      <w:r w:rsidR="00C42A81" w:rsidRPr="00041F48">
        <w:rPr>
          <w:rFonts w:ascii="Sylfaen" w:hAnsi="Sylfaen"/>
          <w:noProof/>
        </w:rPr>
        <w:t>შესრულებამ</w:t>
      </w:r>
      <w:r w:rsidR="001570E5" w:rsidRPr="00041F48">
        <w:rPr>
          <w:rFonts w:ascii="Sylfaen" w:hAnsi="Sylfaen"/>
          <w:noProof/>
        </w:rPr>
        <w:t xml:space="preserve"> </w:t>
      </w:r>
      <w:r w:rsidR="0038074F" w:rsidRPr="00041F48">
        <w:rPr>
          <w:rFonts w:ascii="Sylfaen" w:hAnsi="Sylfaen"/>
          <w:noProof/>
        </w:rPr>
        <w:t>-</w:t>
      </w:r>
      <w:r w:rsidR="001570E5" w:rsidRPr="00041F48">
        <w:rPr>
          <w:rFonts w:ascii="Sylfaen" w:hAnsi="Sylfaen"/>
          <w:noProof/>
        </w:rPr>
        <w:t xml:space="preserve"> </w:t>
      </w:r>
      <w:r w:rsidR="00041F48" w:rsidRPr="00041F48">
        <w:rPr>
          <w:rFonts w:ascii="Sylfaen" w:hAnsi="Sylfaen"/>
          <w:noProof/>
        </w:rPr>
        <w:t>521 757.5</w:t>
      </w:r>
      <w:r w:rsidR="00097FEB" w:rsidRPr="00041F48">
        <w:rPr>
          <w:rFonts w:ascii="Sylfaen" w:hAnsi="Sylfaen"/>
          <w:noProof/>
        </w:rPr>
        <w:t xml:space="preserve"> </w:t>
      </w:r>
      <w:r w:rsidR="00C42A81" w:rsidRPr="00041F48">
        <w:rPr>
          <w:rFonts w:ascii="Sylfaen" w:hAnsi="Sylfaen"/>
          <w:noProof/>
        </w:rPr>
        <w:t>ათასი</w:t>
      </w:r>
      <w:r w:rsidR="001570E5" w:rsidRPr="00041F48">
        <w:rPr>
          <w:rFonts w:ascii="Sylfaen" w:hAnsi="Sylfaen"/>
          <w:noProof/>
        </w:rPr>
        <w:t xml:space="preserve"> </w:t>
      </w:r>
      <w:r w:rsidR="00C42A81" w:rsidRPr="00041F48">
        <w:rPr>
          <w:rFonts w:ascii="Sylfaen" w:hAnsi="Sylfaen"/>
          <w:noProof/>
        </w:rPr>
        <w:t>ლარი</w:t>
      </w:r>
      <w:r w:rsidR="001570E5" w:rsidRPr="00041F48">
        <w:rPr>
          <w:rFonts w:ascii="Sylfaen" w:hAnsi="Sylfaen"/>
          <w:noProof/>
        </w:rPr>
        <w:t xml:space="preserve">, </w:t>
      </w:r>
      <w:r w:rsidR="00C42A81" w:rsidRPr="00041F48">
        <w:rPr>
          <w:rFonts w:ascii="Sylfaen" w:hAnsi="Sylfaen"/>
          <w:noProof/>
        </w:rPr>
        <w:t>რაც</w:t>
      </w:r>
      <w:r w:rsidR="001570E5" w:rsidRPr="00041F48">
        <w:rPr>
          <w:rFonts w:ascii="Sylfaen" w:hAnsi="Sylfaen"/>
          <w:noProof/>
        </w:rPr>
        <w:t xml:space="preserve"> </w:t>
      </w:r>
      <w:r w:rsidR="0038074F" w:rsidRPr="00041F48">
        <w:rPr>
          <w:rFonts w:ascii="Sylfaen" w:hAnsi="Sylfaen"/>
          <w:noProof/>
        </w:rPr>
        <w:t xml:space="preserve">კვარტლის </w:t>
      </w:r>
      <w:r w:rsidR="00C42A81" w:rsidRPr="00041F48">
        <w:rPr>
          <w:rFonts w:ascii="Sylfaen" w:hAnsi="Sylfaen"/>
          <w:noProof/>
        </w:rPr>
        <w:t>გეგმიური</w:t>
      </w:r>
      <w:r w:rsidR="001570E5" w:rsidRPr="00041F48">
        <w:rPr>
          <w:rFonts w:ascii="Sylfaen" w:hAnsi="Sylfaen"/>
          <w:noProof/>
        </w:rPr>
        <w:t xml:space="preserve"> </w:t>
      </w:r>
      <w:r w:rsidR="00C42A81" w:rsidRPr="00041F48">
        <w:rPr>
          <w:rFonts w:ascii="Sylfaen" w:hAnsi="Sylfaen"/>
          <w:noProof/>
        </w:rPr>
        <w:t>მაჩვენებლის</w:t>
      </w:r>
      <w:r w:rsidR="001570E5" w:rsidRPr="00041F48">
        <w:rPr>
          <w:rFonts w:ascii="Sylfaen" w:hAnsi="Sylfaen"/>
          <w:noProof/>
        </w:rPr>
        <w:t xml:space="preserve"> </w:t>
      </w:r>
      <w:r w:rsidR="000602F0" w:rsidRPr="00041F48">
        <w:rPr>
          <w:rFonts w:ascii="Sylfaen" w:hAnsi="Sylfaen"/>
          <w:noProof/>
        </w:rPr>
        <w:t>9</w:t>
      </w:r>
      <w:r w:rsidR="00041F48" w:rsidRPr="00041F48">
        <w:rPr>
          <w:rFonts w:ascii="Sylfaen" w:hAnsi="Sylfaen"/>
          <w:noProof/>
        </w:rPr>
        <w:t>8.8</w:t>
      </w:r>
      <w:r w:rsidR="001570E5" w:rsidRPr="00041F48">
        <w:rPr>
          <w:rFonts w:ascii="Sylfaen" w:hAnsi="Sylfaen"/>
          <w:noProof/>
        </w:rPr>
        <w:t>%-</w:t>
      </w:r>
      <w:r w:rsidR="00C42A81" w:rsidRPr="00041F48">
        <w:rPr>
          <w:rFonts w:ascii="Sylfaen" w:hAnsi="Sylfaen"/>
          <w:noProof/>
        </w:rPr>
        <w:t>ია</w:t>
      </w:r>
      <w:r w:rsidR="00EA6204" w:rsidRPr="00041F48">
        <w:rPr>
          <w:rFonts w:ascii="Sylfaen" w:hAnsi="Sylfaen"/>
          <w:noProof/>
        </w:rPr>
        <w:t xml:space="preserve">, ხოლო წლიური დამტკიცებული მაჩვენებლის - </w:t>
      </w:r>
      <w:r w:rsidR="00041F48" w:rsidRPr="00041F48">
        <w:rPr>
          <w:rFonts w:ascii="Sylfaen" w:hAnsi="Sylfaen"/>
          <w:noProof/>
        </w:rPr>
        <w:t>42.8</w:t>
      </w:r>
      <w:r w:rsidR="00EA6204" w:rsidRPr="00041F48">
        <w:rPr>
          <w:rFonts w:ascii="Sylfaen" w:hAnsi="Sylfaen"/>
          <w:noProof/>
        </w:rPr>
        <w:t>%-ია.</w:t>
      </w:r>
    </w:p>
    <w:p w14:paraId="538FEDB4" w14:textId="4CA6F6B5" w:rsidR="00E14E5A" w:rsidRPr="00737FE2" w:rsidRDefault="00CF5691"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737FE2">
        <w:rPr>
          <w:rFonts w:ascii="Sylfaen" w:hAnsi="Sylfaen" w:cs="Sylfaen"/>
          <w:b/>
          <w:noProof/>
          <w:color w:val="000000"/>
          <w:sz w:val="16"/>
          <w:szCs w:val="16"/>
          <w:lang w:val="ka-GE"/>
        </w:rPr>
        <w:t xml:space="preserve"> </w:t>
      </w:r>
      <w:r w:rsidR="00E14E5A" w:rsidRPr="00737FE2">
        <w:rPr>
          <w:rFonts w:ascii="Sylfaen" w:hAnsi="Sylfaen" w:cs="Sylfaen"/>
          <w:b/>
          <w:noProof/>
          <w:color w:val="000000"/>
          <w:sz w:val="16"/>
          <w:szCs w:val="16"/>
          <w:lang w:val="ka-GE"/>
        </w:rPr>
        <w:t>20</w:t>
      </w:r>
      <w:r w:rsidR="00BB74FE" w:rsidRPr="00737FE2">
        <w:rPr>
          <w:rFonts w:ascii="Sylfaen" w:hAnsi="Sylfaen" w:cs="Sylfaen"/>
          <w:b/>
          <w:noProof/>
          <w:color w:val="000000"/>
          <w:sz w:val="16"/>
          <w:szCs w:val="16"/>
          <w:lang w:val="ru-RU"/>
        </w:rPr>
        <w:t>2</w:t>
      </w:r>
      <w:r w:rsidR="00041F48" w:rsidRPr="00737FE2">
        <w:rPr>
          <w:rFonts w:ascii="Sylfaen" w:hAnsi="Sylfaen" w:cs="Sylfaen"/>
          <w:b/>
          <w:noProof/>
          <w:color w:val="000000"/>
          <w:sz w:val="16"/>
          <w:szCs w:val="16"/>
        </w:rPr>
        <w:t>3</w:t>
      </w:r>
      <w:r w:rsidR="00E14E5A" w:rsidRPr="00737FE2">
        <w:rPr>
          <w:rFonts w:ascii="Sylfaen" w:hAnsi="Sylfaen" w:cs="Sylfaen"/>
          <w:b/>
          <w:noProof/>
          <w:color w:val="000000"/>
          <w:sz w:val="16"/>
          <w:szCs w:val="16"/>
          <w:lang w:val="ka-GE"/>
        </w:rPr>
        <w:t xml:space="preserve"> </w:t>
      </w:r>
      <w:r w:rsidR="00C42A81" w:rsidRPr="00737FE2">
        <w:rPr>
          <w:rFonts w:ascii="Sylfaen" w:hAnsi="Sylfaen" w:cs="Sylfaen"/>
          <w:b/>
          <w:noProof/>
          <w:color w:val="000000"/>
          <w:sz w:val="16"/>
          <w:szCs w:val="16"/>
          <w:lang w:val="ka-GE"/>
        </w:rPr>
        <w:t>წლის</w:t>
      </w:r>
      <w:r w:rsidR="00E14E5A" w:rsidRPr="00737FE2">
        <w:rPr>
          <w:rFonts w:ascii="Sylfaen" w:hAnsi="Sylfaen" w:cs="Sylfaen"/>
          <w:b/>
          <w:noProof/>
          <w:color w:val="000000"/>
          <w:sz w:val="16"/>
          <w:szCs w:val="16"/>
          <w:lang w:val="ka-GE"/>
        </w:rPr>
        <w:t xml:space="preserve"> </w:t>
      </w:r>
      <w:r w:rsidR="00FD3A43" w:rsidRPr="00737FE2">
        <w:rPr>
          <w:rFonts w:ascii="Sylfaen" w:hAnsi="Sylfaen" w:cs="Sylfaen"/>
          <w:b/>
          <w:noProof/>
          <w:color w:val="000000"/>
          <w:sz w:val="16"/>
          <w:szCs w:val="16"/>
        </w:rPr>
        <w:t xml:space="preserve">6 </w:t>
      </w:r>
      <w:r w:rsidR="00FD3A43" w:rsidRPr="00737FE2">
        <w:rPr>
          <w:rFonts w:ascii="Sylfaen" w:hAnsi="Sylfaen" w:cs="Sylfaen"/>
          <w:b/>
          <w:noProof/>
          <w:color w:val="000000"/>
          <w:sz w:val="16"/>
          <w:szCs w:val="16"/>
          <w:lang w:val="ka-GE"/>
        </w:rPr>
        <w:t>თვის</w:t>
      </w:r>
      <w:r w:rsidR="00E14E5A" w:rsidRPr="00737FE2">
        <w:rPr>
          <w:rFonts w:ascii="Sylfaen" w:hAnsi="Sylfaen" w:cs="Sylfaen"/>
          <w:b/>
          <w:noProof/>
          <w:color w:val="000000"/>
          <w:sz w:val="16"/>
          <w:szCs w:val="16"/>
          <w:lang w:val="ka-GE"/>
        </w:rPr>
        <w:t xml:space="preserve"> </w:t>
      </w:r>
      <w:r w:rsidR="00C42A81" w:rsidRPr="00737FE2">
        <w:rPr>
          <w:rFonts w:ascii="Sylfaen" w:hAnsi="Sylfaen" w:cs="Sylfaen"/>
          <w:b/>
          <w:noProof/>
          <w:color w:val="000000"/>
          <w:sz w:val="16"/>
          <w:szCs w:val="16"/>
          <w:lang w:val="ka-GE"/>
        </w:rPr>
        <w:t>ასიგნებების</w:t>
      </w:r>
      <w:r w:rsidR="00E14E5A" w:rsidRPr="00737FE2">
        <w:rPr>
          <w:rFonts w:ascii="Sylfaen" w:hAnsi="Sylfaen" w:cs="Sylfaen"/>
          <w:b/>
          <w:noProof/>
          <w:color w:val="000000"/>
          <w:sz w:val="16"/>
          <w:szCs w:val="16"/>
          <w:lang w:val="ka-GE"/>
        </w:rPr>
        <w:t xml:space="preserve"> </w:t>
      </w:r>
      <w:r w:rsidR="00C42A81" w:rsidRPr="00737FE2">
        <w:rPr>
          <w:rFonts w:ascii="Sylfaen" w:hAnsi="Sylfaen" w:cs="Sylfaen"/>
          <w:b/>
          <w:noProof/>
          <w:color w:val="000000"/>
          <w:sz w:val="16"/>
          <w:szCs w:val="16"/>
          <w:lang w:val="ka-GE"/>
        </w:rPr>
        <w:t>სტრუქტურა</w:t>
      </w:r>
    </w:p>
    <w:p w14:paraId="539F02C8" w14:textId="77777777" w:rsidR="00E14E5A" w:rsidRPr="00737FE2" w:rsidRDefault="00E14E5A" w:rsidP="00573E2E">
      <w:pPr>
        <w:tabs>
          <w:tab w:val="left" w:pos="0"/>
        </w:tabs>
        <w:spacing w:after="0" w:line="240" w:lineRule="auto"/>
        <w:ind w:right="173" w:firstLine="720"/>
        <w:jc w:val="right"/>
        <w:rPr>
          <w:rFonts w:ascii="Sylfaen" w:hAnsi="Sylfaen"/>
          <w:i/>
          <w:noProof/>
          <w:color w:val="000000"/>
          <w:sz w:val="16"/>
          <w:szCs w:val="16"/>
          <w:lang w:val="ka-GE"/>
        </w:rPr>
      </w:pPr>
      <w:r w:rsidRPr="00737FE2">
        <w:rPr>
          <w:rFonts w:ascii="Sylfaen" w:hAnsi="Sylfaen"/>
          <w:i/>
          <w:noProof/>
          <w:color w:val="000000"/>
          <w:sz w:val="16"/>
          <w:szCs w:val="16"/>
          <w:lang w:val="ka-GE"/>
        </w:rPr>
        <w:t>(</w:t>
      </w:r>
      <w:r w:rsidR="00C42A81" w:rsidRPr="00737FE2">
        <w:rPr>
          <w:rFonts w:ascii="Sylfaen" w:hAnsi="Sylfaen"/>
          <w:i/>
          <w:noProof/>
          <w:color w:val="000000"/>
          <w:sz w:val="16"/>
          <w:szCs w:val="16"/>
          <w:lang w:val="ka-GE"/>
        </w:rPr>
        <w:t>საკასო</w:t>
      </w:r>
      <w:r w:rsidRPr="00737FE2">
        <w:rPr>
          <w:rFonts w:ascii="Sylfaen" w:hAnsi="Sylfaen"/>
          <w:i/>
          <w:noProof/>
          <w:color w:val="000000"/>
          <w:sz w:val="16"/>
          <w:szCs w:val="16"/>
          <w:lang w:val="ka-GE"/>
        </w:rPr>
        <w:t xml:space="preserve"> </w:t>
      </w:r>
      <w:r w:rsidR="00C42A81" w:rsidRPr="00737FE2">
        <w:rPr>
          <w:rFonts w:ascii="Sylfaen" w:hAnsi="Sylfaen"/>
          <w:i/>
          <w:noProof/>
          <w:color w:val="000000"/>
          <w:sz w:val="16"/>
          <w:szCs w:val="16"/>
          <w:lang w:val="ka-GE"/>
        </w:rPr>
        <w:t>შესრულება</w:t>
      </w:r>
      <w:r w:rsidRPr="00737FE2">
        <w:rPr>
          <w:rFonts w:ascii="Sylfaen" w:hAnsi="Sylfaen"/>
          <w:i/>
          <w:noProof/>
          <w:color w:val="000000"/>
          <w:sz w:val="16"/>
          <w:szCs w:val="16"/>
          <w:lang w:val="ka-GE"/>
        </w:rPr>
        <w:t>)</w:t>
      </w:r>
    </w:p>
    <w:p w14:paraId="163A9E2E" w14:textId="05815E4D" w:rsidR="001B6263" w:rsidRPr="008300B7" w:rsidRDefault="00072BEE" w:rsidP="00573E2E">
      <w:pPr>
        <w:tabs>
          <w:tab w:val="left" w:pos="0"/>
        </w:tabs>
        <w:spacing w:after="0" w:line="240" w:lineRule="auto"/>
        <w:ind w:right="173" w:firstLine="720"/>
        <w:jc w:val="center"/>
        <w:rPr>
          <w:rFonts w:ascii="Sylfaen" w:hAnsi="Sylfaen"/>
          <w:i/>
          <w:noProof/>
          <w:color w:val="000000"/>
          <w:sz w:val="18"/>
          <w:szCs w:val="18"/>
          <w:highlight w:val="yellow"/>
          <w:lang w:val="ka-GE"/>
        </w:rPr>
      </w:pPr>
      <w:r>
        <w:rPr>
          <w:noProof/>
        </w:rPr>
        <w:drawing>
          <wp:inline distT="0" distB="0" distL="0" distR="0" wp14:anchorId="4F0B66AB" wp14:editId="4DD8FCD0">
            <wp:extent cx="4854575" cy="2627194"/>
            <wp:effectExtent l="0" t="0" r="3175" b="1905"/>
            <wp:docPr id="7" name="Chart 7">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D31749" w14:textId="53DAF33D" w:rsidR="001B6263" w:rsidRPr="008300B7" w:rsidRDefault="001B6263" w:rsidP="00573E2E">
      <w:pPr>
        <w:tabs>
          <w:tab w:val="left" w:pos="0"/>
        </w:tabs>
        <w:spacing w:after="0" w:line="240" w:lineRule="auto"/>
        <w:ind w:right="173" w:firstLine="540"/>
        <w:jc w:val="center"/>
        <w:rPr>
          <w:rFonts w:ascii="Sylfaen" w:hAnsi="Sylfaen"/>
          <w:i/>
          <w:noProof/>
          <w:color w:val="000000"/>
          <w:sz w:val="18"/>
          <w:szCs w:val="18"/>
          <w:highlight w:val="yellow"/>
          <w:lang w:val="ka-GE"/>
        </w:rPr>
      </w:pPr>
    </w:p>
    <w:p w14:paraId="7A313DC8" w14:textId="77777777" w:rsidR="00AB17C5" w:rsidRPr="008300B7" w:rsidRDefault="00AB17C5"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4E1C21EF" w14:textId="77777777" w:rsidR="00AB17C5" w:rsidRPr="008300B7" w:rsidRDefault="00AB17C5"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3A928E9D" w14:textId="77777777" w:rsidR="007519FA" w:rsidRPr="00737FE2" w:rsidRDefault="007519FA" w:rsidP="00573E2E">
      <w:pPr>
        <w:pStyle w:val="abzacixml"/>
        <w:numPr>
          <w:ilvl w:val="0"/>
          <w:numId w:val="0"/>
        </w:numPr>
        <w:rPr>
          <w:noProof/>
        </w:rPr>
      </w:pPr>
      <w:r w:rsidRPr="00737FE2">
        <w:rPr>
          <w:noProof/>
        </w:rPr>
        <w:lastRenderedPageBreak/>
        <w:t>გამოყოფილი ასიგნებების ფარგლებში საანგარიშო პერიოდში განხორციელდა შემდეგი ღონისძიებები:</w:t>
      </w:r>
    </w:p>
    <w:p w14:paraId="23760064" w14:textId="77777777" w:rsidR="00862497" w:rsidRPr="008300B7" w:rsidRDefault="00862497" w:rsidP="00573E2E">
      <w:pPr>
        <w:pStyle w:val="abzacixml"/>
        <w:numPr>
          <w:ilvl w:val="0"/>
          <w:numId w:val="0"/>
        </w:numPr>
        <w:rPr>
          <w:noProof/>
          <w:highlight w:val="yellow"/>
        </w:rPr>
      </w:pPr>
    </w:p>
    <w:p w14:paraId="467D8A9F" w14:textId="2B077615" w:rsidR="0005046A" w:rsidRPr="00BF6D49" w:rsidRDefault="0005046A" w:rsidP="00573E2E">
      <w:pPr>
        <w:pStyle w:val="ListParagraph"/>
        <w:numPr>
          <w:ilvl w:val="0"/>
          <w:numId w:val="15"/>
        </w:numPr>
        <w:spacing w:after="0" w:line="240" w:lineRule="auto"/>
        <w:ind w:left="360"/>
        <w:jc w:val="both"/>
        <w:rPr>
          <w:rFonts w:ascii="Sylfaen" w:hAnsi="Sylfaen"/>
          <w:color w:val="000000" w:themeColor="text1"/>
          <w:lang w:val="ka-GE"/>
        </w:rPr>
      </w:pPr>
      <w:r w:rsidRPr="00BF6D49">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r w:rsidRPr="00BF6D49">
        <w:rPr>
          <w:rFonts w:ascii="Sylfaen" w:eastAsiaTheme="minorEastAsia" w:hAnsi="Sylfaen" w:cs="Sylfaen"/>
          <w:lang w:val="ka-GE"/>
        </w:rPr>
        <w:t xml:space="preserve">2023 წლის იანვრიდან გაიზარდა პენსიის ოდენობა და 70 წლამდე ასაკის პენსიონერისათვის განისაზღვრა 295 ლარით, 70 წლის ან მეტი ასაკის პენსიონერისათვის − 365 ლარით. </w:t>
      </w:r>
      <w:r w:rsidRPr="00BF6D49">
        <w:rPr>
          <w:rFonts w:ascii="Sylfaen" w:hAnsi="Sylfaen"/>
          <w:lang w:val="ka-GE"/>
        </w:rPr>
        <w:t xml:space="preserve">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BF6D49">
        <w:rPr>
          <w:rFonts w:ascii="Sylfaen" w:hAnsi="Sylfaen" w:cs="Calibri"/>
          <w:lang w:val="ka-GE"/>
        </w:rPr>
        <w:t xml:space="preserve"> </w:t>
      </w:r>
      <w:r w:rsidRPr="00BF6D49">
        <w:rPr>
          <w:rFonts w:ascii="Sylfaen" w:hAnsi="Sylfaen" w:cs="Calibri"/>
        </w:rPr>
        <w:t>1 702.</w:t>
      </w:r>
      <w:r>
        <w:rPr>
          <w:rFonts w:ascii="Sylfaen" w:hAnsi="Sylfaen" w:cs="Calibri"/>
        </w:rPr>
        <w:t>6</w:t>
      </w:r>
      <w:r w:rsidRPr="00BF6D49">
        <w:rPr>
          <w:rFonts w:ascii="Sylfaen" w:hAnsi="Sylfaen" w:cs="Calibri"/>
          <w:lang w:val="ka-GE"/>
        </w:rPr>
        <w:t xml:space="preserve"> </w:t>
      </w:r>
      <w:r w:rsidRPr="00BF6D49">
        <w:rPr>
          <w:rFonts w:ascii="Sylfaen" w:hAnsi="Sylfaen" w:cs="Calibri"/>
        </w:rPr>
        <w:t xml:space="preserve"> მლნ ლარ</w:t>
      </w:r>
      <w:r w:rsidRPr="00BF6D49">
        <w:rPr>
          <w:rFonts w:ascii="Sylfaen" w:hAnsi="Sylfaen" w:cs="Calibri"/>
          <w:lang w:val="ka-GE"/>
        </w:rPr>
        <w:t>ი</w:t>
      </w:r>
      <w:r w:rsidRPr="00BF6D49">
        <w:rPr>
          <w:rFonts w:ascii="Sylfaen" w:hAnsi="Sylfaen" w:cs="Calibri"/>
        </w:rPr>
        <w:t>;</w:t>
      </w:r>
    </w:p>
    <w:p w14:paraId="40B40A87" w14:textId="072C299A" w:rsidR="0005046A" w:rsidRPr="00BF6D49" w:rsidRDefault="0005046A" w:rsidP="00573E2E">
      <w:pPr>
        <w:pStyle w:val="ListParagraph"/>
        <w:numPr>
          <w:ilvl w:val="0"/>
          <w:numId w:val="15"/>
        </w:numPr>
        <w:spacing w:after="0" w:line="240" w:lineRule="auto"/>
        <w:ind w:left="360"/>
        <w:jc w:val="both"/>
        <w:rPr>
          <w:rFonts w:ascii="Sylfaen" w:hAnsi="Sylfaen"/>
          <w:color w:val="000000"/>
          <w:lang w:val="ka-GE"/>
        </w:rPr>
      </w:pPr>
      <w:r w:rsidRPr="00BF6D49">
        <w:rPr>
          <w:rFonts w:ascii="Sylfaen" w:hAnsi="Sylfaen"/>
          <w:color w:val="000000" w:themeColor="text1"/>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BF6D49">
        <w:rPr>
          <w:rFonts w:ascii="Sylfaen" w:hAnsi="Sylfaen"/>
          <w:color w:val="000000" w:themeColor="text1"/>
        </w:rPr>
        <w:t xml:space="preserve"> </w:t>
      </w:r>
      <w:r w:rsidRPr="00BF6D49">
        <w:rPr>
          <w:rFonts w:ascii="Sylfaen" w:hAnsi="Sylfaen"/>
          <w:color w:val="000000" w:themeColor="text1"/>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BF6D49">
        <w:rPr>
          <w:rFonts w:ascii="Sylfaen" w:hAnsi="Sylfaen"/>
          <w:color w:val="000000" w:themeColor="text1"/>
        </w:rPr>
        <w:t>ბავშვებისა და ბავშვიანი ოჯახების სოციალური მდგომარეობის გაუმჯობესების უზრუნველსაყოფად</w:t>
      </w:r>
      <w:r w:rsidRPr="00BF6D49">
        <w:rPr>
          <w:rFonts w:ascii="Sylfaen" w:hAnsi="Sylfaen"/>
          <w:color w:val="000000" w:themeColor="text1"/>
          <w:lang w:val="ka-GE"/>
        </w:rPr>
        <w:t>,</w:t>
      </w:r>
      <w:r w:rsidRPr="00BF6D49">
        <w:rPr>
          <w:rFonts w:ascii="Sylfaen" w:hAnsi="Sylfaen"/>
          <w:color w:val="000000" w:themeColor="text1"/>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Pr="00BF6D49">
        <w:rPr>
          <w:rFonts w:ascii="Sylfaen" w:hAnsi="Sylfaen"/>
          <w:color w:val="000000" w:themeColor="text1"/>
          <w:lang w:val="ka-GE"/>
        </w:rPr>
        <w:t xml:space="preserve">2022 წლის პირველი ივნისიდან სოციალურად დაუცველი ბავშვების დახმარება გაიზარდა 50 ლარით და შეადგინა 150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BF6D49">
        <w:rPr>
          <w:rFonts w:ascii="Sylfaen" w:hAnsi="Sylfaen"/>
          <w:color w:val="000000" w:themeColor="text1"/>
        </w:rPr>
        <w:t>647.</w:t>
      </w:r>
      <w:r>
        <w:rPr>
          <w:rFonts w:ascii="Sylfaen" w:hAnsi="Sylfaen"/>
          <w:color w:val="000000" w:themeColor="text1"/>
        </w:rPr>
        <w:t>4</w:t>
      </w:r>
      <w:r w:rsidRPr="00BF6D49">
        <w:rPr>
          <w:rFonts w:ascii="Sylfaen" w:hAnsi="Sylfaen" w:cs="Calibri"/>
          <w:color w:val="000000" w:themeColor="text1"/>
        </w:rPr>
        <w:t xml:space="preserve"> მლნ ლარ</w:t>
      </w:r>
      <w:r w:rsidRPr="00BF6D49">
        <w:rPr>
          <w:rFonts w:ascii="Sylfaen" w:hAnsi="Sylfaen" w:cs="Calibri"/>
          <w:color w:val="000000" w:themeColor="text1"/>
          <w:lang w:val="ka-GE"/>
        </w:rPr>
        <w:t xml:space="preserve">ამდე, საიდანაც </w:t>
      </w:r>
      <w:r w:rsidRPr="00BF6D49">
        <w:rPr>
          <w:rFonts w:ascii="Sylfaen" w:hAnsi="Sylfaen"/>
        </w:rPr>
        <w:t xml:space="preserve">სიღარიბის ზღვარს მიღმა მყოფი და მრავალშვილიანი ოჯახების </w:t>
      </w:r>
      <w:r w:rsidRPr="00BF6D49">
        <w:rPr>
          <w:rFonts w:ascii="Sylfaen" w:hAnsi="Sylfaen"/>
          <w:lang w:val="ka-GE"/>
        </w:rPr>
        <w:t xml:space="preserve">მიერ </w:t>
      </w:r>
      <w:r w:rsidRPr="00BF6D49">
        <w:rPr>
          <w:rFonts w:ascii="Sylfaen" w:hAnsi="Sylfaen"/>
        </w:rPr>
        <w:t xml:space="preserve">მოხმარებული ელექტროენერგიის/წყლის </w:t>
      </w:r>
      <w:r w:rsidRPr="00BF6D49">
        <w:rPr>
          <w:rFonts w:ascii="Sylfaen" w:hAnsi="Sylfaen"/>
          <w:lang w:val="ka-GE"/>
        </w:rPr>
        <w:t>სუბსიდირებას მოხმარდა 8.6 მლნ ლარი</w:t>
      </w:r>
      <w:r w:rsidRPr="00BF6D49">
        <w:rPr>
          <w:rFonts w:ascii="Sylfaen" w:eastAsia="Times New Roman" w:hAnsi="Sylfaen" w:cs="Calibri"/>
          <w:lang w:val="ka-GE"/>
        </w:rPr>
        <w:t>;</w:t>
      </w:r>
    </w:p>
    <w:p w14:paraId="40C6B18E" w14:textId="77777777" w:rsidR="0005046A" w:rsidRPr="00BF6D49" w:rsidRDefault="0005046A" w:rsidP="00573E2E">
      <w:pPr>
        <w:pStyle w:val="ListParagraph"/>
        <w:numPr>
          <w:ilvl w:val="0"/>
          <w:numId w:val="15"/>
        </w:numPr>
        <w:spacing w:after="0" w:line="240" w:lineRule="auto"/>
        <w:ind w:left="360"/>
        <w:jc w:val="both"/>
        <w:rPr>
          <w:rFonts w:ascii="Sylfaen" w:hAnsi="Sylfaen"/>
          <w:color w:val="000000"/>
          <w:lang w:val="ka-GE"/>
        </w:rPr>
      </w:pPr>
      <w:r w:rsidRPr="00BF6D49">
        <w:rPr>
          <w:rFonts w:ascii="Sylfaen" w:hAnsi="Sylfaen"/>
          <w:color w:val="000000"/>
          <w:lang w:val="ka-GE"/>
        </w:rPr>
        <w:t xml:space="preserve">„მაღალმთიანი რეგიონების განვითარების შესახებ“ საქართველოს კანონის შესაბამისად </w:t>
      </w:r>
      <w:r w:rsidRPr="00BF6D49">
        <w:rPr>
          <w:rFonts w:ascii="Sylfaen" w:hAnsi="Sylfaen"/>
          <w:color w:val="000000" w:themeColor="text1"/>
          <w:lang w:val="ka-GE"/>
        </w:rPr>
        <w:t xml:space="preserve">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w:t>
      </w:r>
      <w:r w:rsidRPr="00BF6D49">
        <w:rPr>
          <w:rFonts w:ascii="Sylfaen" w:hAnsi="Sylfaen"/>
          <w:color w:val="000000"/>
          <w:lang w:val="ka-GE"/>
        </w:rPr>
        <w:t xml:space="preserve">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აღნიშნული </w:t>
      </w:r>
      <w:r w:rsidRPr="00BF6D49">
        <w:rPr>
          <w:rFonts w:ascii="Sylfaen" w:eastAsia="Sylfaen" w:hAnsi="Sylfaen"/>
          <w:color w:val="000000"/>
        </w:rPr>
        <w:t>სოციალური შეღავათები</w:t>
      </w:r>
      <w:r w:rsidRPr="00BF6D49">
        <w:rPr>
          <w:rFonts w:ascii="Sylfaen" w:eastAsia="Sylfaen" w:hAnsi="Sylfaen"/>
          <w:color w:val="000000"/>
          <w:lang w:val="ka-GE"/>
        </w:rPr>
        <w:t>ს დასაფინანსებლად</w:t>
      </w:r>
      <w:r w:rsidRPr="00BF6D49">
        <w:rPr>
          <w:rFonts w:ascii="Sylfaen" w:hAnsi="Sylfaen"/>
          <w:color w:val="000000"/>
          <w:lang w:val="ka-GE"/>
        </w:rPr>
        <w:t xml:space="preserve"> საანგარიშო პერიოდში მიმართულ იქნა</w:t>
      </w:r>
      <w:r w:rsidRPr="00BF6D49">
        <w:rPr>
          <w:rFonts w:ascii="Sylfaen" w:hAnsi="Sylfaen"/>
          <w:color w:val="000000"/>
        </w:rPr>
        <w:t xml:space="preserve"> </w:t>
      </w:r>
      <w:r w:rsidRPr="00BF6D49">
        <w:rPr>
          <w:rFonts w:ascii="Sylfaen" w:hAnsi="Sylfaen"/>
          <w:color w:val="000000"/>
          <w:lang w:val="ka-GE"/>
        </w:rPr>
        <w:t>სულ </w:t>
      </w:r>
      <w:r w:rsidRPr="00BF6D49">
        <w:rPr>
          <w:rFonts w:ascii="Sylfaen" w:hAnsi="Sylfaen"/>
          <w:color w:val="000000"/>
        </w:rPr>
        <w:t>46.9</w:t>
      </w:r>
      <w:r w:rsidRPr="00BF6D49">
        <w:rPr>
          <w:rFonts w:ascii="Sylfaen" w:hAnsi="Sylfaen" w:cs="Calibri"/>
        </w:rPr>
        <w:t xml:space="preserve"> </w:t>
      </w:r>
      <w:r w:rsidRPr="00BF6D49">
        <w:rPr>
          <w:rFonts w:ascii="Sylfaen" w:hAnsi="Sylfaen"/>
          <w:color w:val="000000"/>
          <w:lang w:val="ka-GE"/>
        </w:rPr>
        <w:t xml:space="preserve">მლნ ლარი, მათ შორის </w:t>
      </w:r>
      <w:r w:rsidRPr="00BF6D49">
        <w:rPr>
          <w:rFonts w:ascii="Sylfaen" w:hAnsi="Sylfaen"/>
          <w:color w:val="000000"/>
        </w:rPr>
        <w:t>6</w:t>
      </w:r>
      <w:r w:rsidRPr="00BF6D49">
        <w:rPr>
          <w:rFonts w:ascii="Sylfaen" w:hAnsi="Sylfaen"/>
          <w:color w:val="000000"/>
          <w:lang w:val="ka-GE"/>
        </w:rPr>
        <w:t>.</w:t>
      </w:r>
      <w:r w:rsidRPr="00BF6D49">
        <w:rPr>
          <w:rFonts w:ascii="Sylfaen" w:hAnsi="Sylfaen"/>
          <w:color w:val="000000"/>
        </w:rPr>
        <w:t>6</w:t>
      </w:r>
      <w:r w:rsidRPr="00BF6D49">
        <w:rPr>
          <w:rFonts w:ascii="Sylfaen" w:hAnsi="Sylfaen"/>
          <w:color w:val="000000"/>
          <w:lang w:val="ka-GE"/>
        </w:rPr>
        <w:t xml:space="preserve"> მლნ ლარი გადარიცხულ იქნა მოხმარებული ელექტროენერგიის საფასურის ასანაზღაურებლად; </w:t>
      </w:r>
    </w:p>
    <w:p w14:paraId="18E02FB0" w14:textId="77777777" w:rsidR="0005046A" w:rsidRPr="004E526F" w:rsidRDefault="0005046A" w:rsidP="00573E2E">
      <w:pPr>
        <w:pStyle w:val="ListParagraph"/>
        <w:numPr>
          <w:ilvl w:val="0"/>
          <w:numId w:val="15"/>
        </w:numPr>
        <w:spacing w:after="0" w:line="240" w:lineRule="auto"/>
        <w:ind w:left="360"/>
        <w:jc w:val="both"/>
        <w:rPr>
          <w:rFonts w:ascii="Sylfaen" w:hAnsi="Sylfaen"/>
          <w:color w:val="000000"/>
          <w:lang w:val="ka-GE"/>
        </w:rPr>
      </w:pPr>
      <w:r w:rsidRPr="00BF6D49">
        <w:rPr>
          <w:rFonts w:ascii="Sylfaen" w:hAnsi="Sylfaen"/>
          <w:color w:val="000000"/>
          <w:lang w:val="ka-GE"/>
        </w:rPr>
        <w:t xml:space="preserve">„მოსახლეობის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w:t>
      </w:r>
      <w:r w:rsidRPr="00BF6D49">
        <w:rPr>
          <w:rFonts w:ascii="Sylfaen" w:hAnsi="Sylfaen"/>
          <w:color w:val="000000"/>
          <w:lang w:val="ka-GE"/>
        </w:rPr>
        <w:lastRenderedPageBreak/>
        <w:t xml:space="preserve">სტაციონარული (გადაუდებელი სამედიცინო მომსახურება; გეგმური ქირურგია, </w:t>
      </w:r>
      <w:r w:rsidRPr="004E526F">
        <w:rPr>
          <w:rFonts w:ascii="Sylfaen" w:hAnsi="Sylfaen"/>
          <w:color w:val="000000"/>
          <w:lang w:val="ka-GE"/>
        </w:rPr>
        <w:t>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4E526F">
        <w:rPr>
          <w:rFonts w:ascii="Sylfaen" w:hAnsi="Sylfaen"/>
          <w:color w:val="000000"/>
        </w:rPr>
        <w:t xml:space="preserve"> </w:t>
      </w:r>
      <w:r w:rsidRPr="004E526F">
        <w:rPr>
          <w:rFonts w:ascii="Sylfaen" w:hAnsi="Sylfaen"/>
          <w:color w:val="000000"/>
          <w:lang w:val="ka-GE"/>
        </w:rPr>
        <w:t xml:space="preserve">და სხვა. აგრეთვე, მოსახლეობის ქრონიკული დაავადებების სამკურნალო მედიკამენტებით </w:t>
      </w:r>
      <w:r w:rsidRPr="004E526F">
        <w:rPr>
          <w:rFonts w:ascii="Sylfaen" w:hAnsi="Sylfaen"/>
          <w:color w:val="000000" w:themeColor="text1"/>
          <w:lang w:val="ka-GE"/>
        </w:rPr>
        <w:t xml:space="preserve">უზრუნველყოფა. სულ ამ მიზნით საანგარიშო პერიოდში მიმართულ იქნა </w:t>
      </w:r>
      <w:r w:rsidRPr="004E526F">
        <w:rPr>
          <w:rFonts w:ascii="Sylfaen" w:hAnsi="Sylfaen"/>
          <w:color w:val="000000" w:themeColor="text1"/>
        </w:rPr>
        <w:t>432</w:t>
      </w:r>
      <w:r w:rsidRPr="004E526F">
        <w:rPr>
          <w:rFonts w:ascii="Sylfaen" w:hAnsi="Sylfaen" w:cs="Calibri"/>
          <w:color w:val="000000" w:themeColor="text1"/>
          <w:lang w:val="ka-GE"/>
        </w:rPr>
        <w:t>.</w:t>
      </w:r>
      <w:r w:rsidRPr="004E526F">
        <w:rPr>
          <w:rFonts w:ascii="Sylfaen" w:hAnsi="Sylfaen" w:cs="Calibri"/>
          <w:color w:val="000000" w:themeColor="text1"/>
        </w:rPr>
        <w:t>6 მლნ ლარ</w:t>
      </w:r>
      <w:r w:rsidRPr="004E526F">
        <w:rPr>
          <w:rFonts w:ascii="Sylfaen" w:hAnsi="Sylfaen" w:cs="Calibri"/>
          <w:color w:val="000000" w:themeColor="text1"/>
          <w:lang w:val="ka-GE"/>
        </w:rPr>
        <w:t>ი</w:t>
      </w:r>
      <w:r w:rsidRPr="004E526F">
        <w:rPr>
          <w:rFonts w:ascii="Sylfaen" w:hAnsi="Sylfaen" w:cs="Calibri"/>
          <w:color w:val="000000" w:themeColor="text1"/>
        </w:rPr>
        <w:t>;</w:t>
      </w:r>
    </w:p>
    <w:p w14:paraId="445CC684" w14:textId="0D8E579C" w:rsidR="004E526F" w:rsidRPr="004E526F" w:rsidRDefault="004E526F" w:rsidP="00573E2E">
      <w:pPr>
        <w:pStyle w:val="ListParagraph"/>
        <w:numPr>
          <w:ilvl w:val="0"/>
          <w:numId w:val="15"/>
        </w:numPr>
        <w:spacing w:after="0" w:line="240" w:lineRule="auto"/>
        <w:ind w:left="360"/>
        <w:jc w:val="both"/>
        <w:rPr>
          <w:rFonts w:ascii="Sylfaen" w:hAnsi="Sylfaen"/>
          <w:lang w:val="ka-GE"/>
        </w:rPr>
      </w:pPr>
      <w:r w:rsidRPr="004E526F">
        <w:rPr>
          <w:rFonts w:ascii="Sylfaen" w:hAnsi="Sylfaen"/>
          <w:color w:val="000000"/>
          <w:lang w:val="ka-GE"/>
        </w:rPr>
        <w:t xml:space="preserve">სოციალური დახმარების სახით, ფინანსური დახმარება გაეწია </w:t>
      </w:r>
      <w:r w:rsidRPr="004E526F">
        <w:rPr>
          <w:rFonts w:ascii="Sylfaen" w:hAnsi="Sylfaen"/>
          <w:lang w:val="ka-GE"/>
        </w:rPr>
        <w:t xml:space="preserve">10 359 </w:t>
      </w:r>
      <w:r w:rsidRPr="004E526F">
        <w:rPr>
          <w:rFonts w:ascii="Sylfaen" w:hAnsi="Sylfaen"/>
          <w:color w:val="000000"/>
          <w:lang w:val="ka-GE"/>
        </w:rPr>
        <w:t xml:space="preserve">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 </w:t>
      </w:r>
      <w:r w:rsidRPr="004E526F">
        <w:rPr>
          <w:rFonts w:ascii="Sylfaen" w:hAnsi="Sylfaen"/>
          <w:lang w:val="ka-GE"/>
        </w:rPr>
        <w:t>369</w:t>
      </w:r>
      <w:r w:rsidRPr="004E526F">
        <w:rPr>
          <w:rFonts w:ascii="Sylfaen" w:hAnsi="Sylfaen"/>
        </w:rPr>
        <w:t xml:space="preserve"> </w:t>
      </w:r>
      <w:r w:rsidRPr="004E526F">
        <w:rPr>
          <w:rFonts w:ascii="Sylfaen" w:hAnsi="Sylfaen"/>
          <w:color w:val="000000"/>
          <w:lang w:val="ka-GE"/>
        </w:rPr>
        <w:t xml:space="preserve">ოჯახს გაეწია ფულადი დახმარება (ყოველთვიურად 50-დან 300 ლარამდე). მართლზომიერ მფლობელობაში არსებული ფართები დაუკანონდა და საკუთრებაში  გადაეცა </w:t>
      </w:r>
      <w:r w:rsidRPr="004E526F">
        <w:rPr>
          <w:rFonts w:ascii="Sylfaen" w:hAnsi="Sylfaen"/>
          <w:lang w:val="ka-GE"/>
        </w:rPr>
        <w:t xml:space="preserve">118 </w:t>
      </w:r>
      <w:r w:rsidRPr="004E526F">
        <w:rPr>
          <w:rFonts w:ascii="Sylfaen" w:hAnsi="Sylfaen"/>
          <w:color w:val="000000"/>
          <w:lang w:val="ka-GE"/>
        </w:rPr>
        <w:t xml:space="preserve">ოჯახს. საცხოვრებელი ფართებით დაკმაყოფილდა </w:t>
      </w:r>
      <w:r w:rsidRPr="004E526F">
        <w:rPr>
          <w:rFonts w:ascii="Sylfaen" w:hAnsi="Sylfaen"/>
          <w:lang w:val="ka-GE"/>
        </w:rPr>
        <w:t xml:space="preserve">543 </w:t>
      </w:r>
      <w:r w:rsidRPr="004E526F">
        <w:rPr>
          <w:rFonts w:ascii="Sylfaen" w:hAnsi="Sylfaen"/>
          <w:color w:val="000000"/>
          <w:lang w:val="ka-GE"/>
        </w:rPr>
        <w:t xml:space="preserve">დევნილი ოჯახი ახალაშენებულ მრავალბინიან საცხოვრებელ სახლებში. 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4E526F">
        <w:rPr>
          <w:rFonts w:ascii="Sylfaen" w:hAnsi="Sylfaen" w:cs="Calibri"/>
          <w:lang w:val="ka-GE"/>
        </w:rPr>
        <w:t>1</w:t>
      </w:r>
      <w:r w:rsidRPr="004E526F">
        <w:rPr>
          <w:rFonts w:ascii="Sylfaen" w:hAnsi="Sylfaen" w:cs="Calibri"/>
        </w:rPr>
        <w:t xml:space="preserve"> </w:t>
      </w:r>
      <w:r w:rsidRPr="004E526F">
        <w:rPr>
          <w:rFonts w:ascii="Sylfaen" w:hAnsi="Sylfaen" w:cs="Calibri"/>
          <w:lang w:val="ka-GE"/>
        </w:rPr>
        <w:t xml:space="preserve">096 </w:t>
      </w:r>
      <w:r w:rsidRPr="004E526F">
        <w:rPr>
          <w:rFonts w:ascii="Sylfaen" w:hAnsi="Sylfaen"/>
          <w:color w:val="000000"/>
          <w:lang w:val="ka-GE"/>
        </w:rPr>
        <w:t>საცხოვრებელი სახლი</w:t>
      </w:r>
      <w:r>
        <w:rPr>
          <w:rFonts w:ascii="Sylfaen" w:hAnsi="Sylfaen"/>
          <w:color w:val="000000"/>
        </w:rPr>
        <w:t xml:space="preserve"> </w:t>
      </w:r>
      <w:r>
        <w:rPr>
          <w:rFonts w:ascii="Sylfaen" w:hAnsi="Sylfaen"/>
          <w:color w:val="000000"/>
          <w:lang w:val="ka-GE"/>
        </w:rPr>
        <w:t>და</w:t>
      </w:r>
      <w:r w:rsidRPr="004E526F">
        <w:rPr>
          <w:rFonts w:ascii="Sylfaen" w:hAnsi="Sylfaen"/>
          <w:color w:val="000000"/>
          <w:lang w:val="ka-GE"/>
        </w:rPr>
        <w:t xml:space="preserve"> მრავალბინიან საცხოვრებელ სახლში </w:t>
      </w:r>
      <w:r w:rsidRPr="004E526F">
        <w:rPr>
          <w:rFonts w:ascii="Sylfaen" w:hAnsi="Sylfaen" w:cs="Calibri"/>
          <w:lang w:val="ka-GE"/>
        </w:rPr>
        <w:t xml:space="preserve">83 </w:t>
      </w:r>
      <w:r>
        <w:rPr>
          <w:rFonts w:ascii="Sylfaen" w:hAnsi="Sylfaen"/>
          <w:color w:val="000000"/>
          <w:lang w:val="ka-GE"/>
        </w:rPr>
        <w:t>ბინა.</w:t>
      </w:r>
      <w:r w:rsidRPr="004E526F">
        <w:rPr>
          <w:rFonts w:ascii="Sylfaen" w:hAnsi="Sylfaen"/>
          <w:color w:val="000000"/>
          <w:lang w:val="ka-GE"/>
        </w:rPr>
        <w:t xml:space="preserve">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23 ობიექტზე. განხორციელდა </w:t>
      </w:r>
      <w:r w:rsidRPr="004E526F">
        <w:rPr>
          <w:rFonts w:ascii="Sylfaen" w:hAnsi="Sylfaen"/>
          <w:lang w:val="ka-GE"/>
        </w:rPr>
        <w:t xml:space="preserve">39 </w:t>
      </w:r>
      <w:r w:rsidRPr="004E526F">
        <w:rPr>
          <w:rFonts w:ascii="Sylfaen" w:hAnsi="Sylfaen"/>
          <w:color w:val="000000"/>
          <w:lang w:val="ka-GE"/>
        </w:rPr>
        <w:t xml:space="preserve">დევნილი ოჯახის ბუნებრივი გაზის გამანაწილებელ ქსელთან მიერთება (ინდივიდუალური გაზიფიცირება). სულ ამ მიზნით მიიმართა </w:t>
      </w:r>
      <w:r w:rsidRPr="004E526F">
        <w:rPr>
          <w:rFonts w:ascii="Sylfaen" w:hAnsi="Sylfaen"/>
          <w:color w:val="000000"/>
        </w:rPr>
        <w:t>129</w:t>
      </w:r>
      <w:r w:rsidRPr="004E526F">
        <w:rPr>
          <w:rFonts w:ascii="Sylfaen" w:hAnsi="Sylfaen"/>
          <w:color w:val="000000"/>
          <w:lang w:val="ka-GE"/>
        </w:rPr>
        <w:t>.</w:t>
      </w:r>
      <w:r w:rsidRPr="004E526F">
        <w:rPr>
          <w:rFonts w:ascii="Sylfaen" w:hAnsi="Sylfaen"/>
          <w:color w:val="000000"/>
        </w:rPr>
        <w:t>0</w:t>
      </w:r>
      <w:r w:rsidRPr="004E526F">
        <w:rPr>
          <w:rFonts w:ascii="Sylfaen" w:hAnsi="Sylfaen"/>
          <w:color w:val="000000"/>
          <w:lang w:val="ka-GE"/>
        </w:rPr>
        <w:t xml:space="preserve"> მლნ ლარი;</w:t>
      </w:r>
    </w:p>
    <w:p w14:paraId="466C83E2" w14:textId="6E1B2E78" w:rsidR="004E526F" w:rsidRPr="00F81775" w:rsidRDefault="004E526F" w:rsidP="00573E2E">
      <w:pPr>
        <w:pStyle w:val="ListParagraph"/>
        <w:numPr>
          <w:ilvl w:val="0"/>
          <w:numId w:val="15"/>
        </w:numPr>
        <w:spacing w:after="0" w:line="240" w:lineRule="auto"/>
        <w:ind w:left="360"/>
        <w:jc w:val="both"/>
        <w:rPr>
          <w:rFonts w:ascii="Sylfaen" w:hAnsi="Sylfaen"/>
          <w:color w:val="000000"/>
          <w:lang w:val="ka-GE"/>
        </w:rPr>
      </w:pPr>
      <w:r w:rsidRPr="00F81775">
        <w:rPr>
          <w:rFonts w:ascii="Sylfaen" w:hAnsi="Sylfaen"/>
          <w:lang w:val="ka-GE"/>
        </w:rPr>
        <w:t xml:space="preserve">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ასანამდე)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შეუნარჩუნდება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მოხდება </w:t>
      </w:r>
      <w:r w:rsidRPr="00967073">
        <w:rPr>
          <w:rFonts w:ascii="Sylfaen" w:hAnsi="Sylfaen"/>
          <w:lang w:val="ka-GE"/>
        </w:rPr>
        <w:t xml:space="preserve">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სრული განაკვეთის შემთხვევაში, მოსარგებლის ანაზღაურება სოციალური გასაცემლის 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w:t>
      </w:r>
      <w:r w:rsidR="00F81775" w:rsidRPr="00967073">
        <w:rPr>
          <w:rFonts w:ascii="Sylfaen" w:hAnsi="Sylfaen"/>
          <w:lang w:val="ka-GE"/>
        </w:rPr>
        <w:t>საანგარიშო პერიოდში დასაქმების საინფორმაციო სისტემაში (სარეგისტრაციო პორტალზე) რეგისტრირებულია 489 მომწოდებლის მიერ მოწოდებული 5 953 ვაკანტური</w:t>
      </w:r>
      <w:r w:rsidR="00F81775" w:rsidRPr="00967073">
        <w:rPr>
          <w:rFonts w:ascii="Sylfaen" w:hAnsi="Sylfaen"/>
        </w:rPr>
        <w:t xml:space="preserve"> </w:t>
      </w:r>
      <w:r w:rsidR="00F81775" w:rsidRPr="00967073">
        <w:rPr>
          <w:rFonts w:ascii="Sylfaen" w:hAnsi="Sylfaen"/>
          <w:lang w:val="ka-GE"/>
        </w:rPr>
        <w:t xml:space="preserve">ადგილი. </w:t>
      </w:r>
      <w:r w:rsidRPr="00967073">
        <w:rPr>
          <w:rFonts w:ascii="Sylfaen" w:hAnsi="Sylfaen"/>
          <w:lang w:val="ka-GE"/>
        </w:rPr>
        <w:t xml:space="preserve">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967073">
        <w:rPr>
          <w:rFonts w:ascii="Sylfaen" w:hAnsi="Sylfaen" w:cs="Sylfaen"/>
          <w:lang w:val="ka-GE"/>
        </w:rPr>
        <w:t>11 011</w:t>
      </w:r>
      <w:r w:rsidRPr="00967073">
        <w:rPr>
          <w:rFonts w:ascii="Sylfaen" w:hAnsi="Sylfaen"/>
          <w:lang w:val="ka-GE"/>
        </w:rPr>
        <w:t>-მა მოქალაქემ (საქართველოს მასშტაბით). საზოგადოებრივ სამუშაოზე</w:t>
      </w:r>
      <w:r w:rsidRPr="00F81775">
        <w:rPr>
          <w:rFonts w:ascii="Sylfaen" w:hAnsi="Sylfaen"/>
          <w:lang w:val="ka-GE"/>
        </w:rPr>
        <w:t xml:space="preserve"> ჩართვის მიზნით ხელშეკრულება გაფორმდა </w:t>
      </w:r>
      <w:r w:rsidRPr="00F81775">
        <w:rPr>
          <w:rFonts w:ascii="Sylfaen" w:hAnsi="Sylfaen" w:cs="Sylfaen"/>
          <w:lang w:val="ka-GE"/>
        </w:rPr>
        <w:t xml:space="preserve">37 839 </w:t>
      </w:r>
      <w:r w:rsidRPr="00F81775">
        <w:rPr>
          <w:rFonts w:ascii="Sylfaen" w:hAnsi="Sylfaen"/>
          <w:lang w:val="ka-GE"/>
        </w:rPr>
        <w:t xml:space="preserve">სოციალურად დაუცველ პირთან, საიდანაც </w:t>
      </w:r>
      <w:r w:rsidRPr="00F81775">
        <w:rPr>
          <w:rFonts w:ascii="Sylfaen" w:hAnsi="Sylfaen" w:cs="Sylfaen"/>
          <w:lang w:val="ka-GE"/>
        </w:rPr>
        <w:t xml:space="preserve">4 718 </w:t>
      </w:r>
      <w:r w:rsidRPr="00F81775">
        <w:rPr>
          <w:rFonts w:ascii="Sylfaen" w:hAnsi="Sylfaen"/>
          <w:lang w:val="ka-GE"/>
        </w:rPr>
        <w:t xml:space="preserve">პირი პროგრამას გამოეთიშა სხვადასხვა მიზეზით, ხოლო აქტიური დარჩა </w:t>
      </w:r>
      <w:r w:rsidRPr="00F81775">
        <w:rPr>
          <w:rFonts w:ascii="Sylfaen" w:hAnsi="Sylfaen" w:cs="Sylfaen"/>
          <w:lang w:val="ka-GE"/>
        </w:rPr>
        <w:t xml:space="preserve">33 121 </w:t>
      </w:r>
      <w:r w:rsidRPr="00F81775">
        <w:rPr>
          <w:rFonts w:ascii="Sylfaen" w:hAnsi="Sylfaen"/>
          <w:lang w:val="ka-GE"/>
        </w:rPr>
        <w:t xml:space="preserve">ხელშეკრულება (მათ შორის </w:t>
      </w:r>
      <w:r w:rsidRPr="00F81775">
        <w:rPr>
          <w:rFonts w:ascii="Sylfaen" w:hAnsi="Sylfaen" w:cs="Sylfaen"/>
          <w:lang w:val="ka-GE"/>
        </w:rPr>
        <w:t>თბილისი</w:t>
      </w:r>
      <w:r w:rsidRPr="00F81775">
        <w:rPr>
          <w:rFonts w:ascii="Sylfaen" w:hAnsi="Sylfaen" w:cs="Sylfaen"/>
        </w:rPr>
        <w:t xml:space="preserve"> </w:t>
      </w:r>
      <w:r w:rsidRPr="00F81775">
        <w:rPr>
          <w:rFonts w:ascii="Sylfaen" w:hAnsi="Sylfaen" w:cs="Sylfaen"/>
          <w:lang w:val="ka-GE"/>
        </w:rPr>
        <w:t>-</w:t>
      </w:r>
      <w:r w:rsidRPr="00F81775">
        <w:rPr>
          <w:rFonts w:ascii="Sylfaen" w:hAnsi="Sylfaen" w:cs="Sylfaen"/>
        </w:rPr>
        <w:t xml:space="preserve"> </w:t>
      </w:r>
      <w:r w:rsidRPr="00F81775">
        <w:rPr>
          <w:rFonts w:ascii="Sylfaen" w:hAnsi="Sylfaen" w:cs="Sylfaen"/>
          <w:lang w:val="ka-GE"/>
        </w:rPr>
        <w:t>369, იმერეთი</w:t>
      </w:r>
      <w:r w:rsidRPr="00F81775">
        <w:rPr>
          <w:rFonts w:ascii="Sylfaen" w:hAnsi="Sylfaen" w:cs="Sylfaen"/>
        </w:rPr>
        <w:t xml:space="preserve"> </w:t>
      </w:r>
      <w:r w:rsidRPr="00F81775">
        <w:rPr>
          <w:rFonts w:ascii="Sylfaen" w:hAnsi="Sylfaen" w:cs="Sylfaen"/>
          <w:lang w:val="ka-GE"/>
        </w:rPr>
        <w:t>-</w:t>
      </w:r>
      <w:r w:rsidRPr="00F81775">
        <w:rPr>
          <w:rFonts w:ascii="Sylfaen" w:hAnsi="Sylfaen" w:cs="Sylfaen"/>
        </w:rPr>
        <w:t xml:space="preserve"> </w:t>
      </w:r>
      <w:r w:rsidRPr="00F81775">
        <w:rPr>
          <w:rFonts w:ascii="Sylfaen" w:hAnsi="Sylfaen" w:cs="Sylfaen"/>
          <w:lang w:val="ka-GE"/>
        </w:rPr>
        <w:t>6 585, კახეთი</w:t>
      </w:r>
      <w:r w:rsidRPr="00F81775">
        <w:rPr>
          <w:rFonts w:ascii="Sylfaen" w:hAnsi="Sylfaen" w:cs="Sylfaen"/>
        </w:rPr>
        <w:t xml:space="preserve"> </w:t>
      </w:r>
      <w:r w:rsidRPr="00F81775">
        <w:rPr>
          <w:rFonts w:ascii="Sylfaen" w:hAnsi="Sylfaen" w:cs="Sylfaen"/>
          <w:lang w:val="ka-GE"/>
        </w:rPr>
        <w:t>-</w:t>
      </w:r>
      <w:r w:rsidRPr="00F81775">
        <w:rPr>
          <w:rFonts w:ascii="Sylfaen" w:hAnsi="Sylfaen" w:cs="Sylfaen"/>
        </w:rPr>
        <w:t xml:space="preserve"> </w:t>
      </w:r>
      <w:r w:rsidRPr="00F81775">
        <w:rPr>
          <w:rFonts w:ascii="Sylfaen" w:hAnsi="Sylfaen" w:cs="Sylfaen"/>
          <w:lang w:val="ka-GE"/>
        </w:rPr>
        <w:t>4 004, ქვემო ქართლი</w:t>
      </w:r>
      <w:r w:rsidRPr="00F81775">
        <w:rPr>
          <w:rFonts w:ascii="Sylfaen" w:hAnsi="Sylfaen" w:cs="Sylfaen"/>
        </w:rPr>
        <w:t xml:space="preserve"> </w:t>
      </w:r>
      <w:r w:rsidRPr="00F81775">
        <w:rPr>
          <w:rFonts w:ascii="Sylfaen" w:hAnsi="Sylfaen" w:cs="Sylfaen"/>
          <w:lang w:val="ka-GE"/>
        </w:rPr>
        <w:t>- 2 532, შიდა ქართლი</w:t>
      </w:r>
      <w:r w:rsidRPr="00F81775">
        <w:rPr>
          <w:rFonts w:ascii="Sylfaen" w:hAnsi="Sylfaen" w:cs="Sylfaen"/>
        </w:rPr>
        <w:t xml:space="preserve"> </w:t>
      </w:r>
      <w:r w:rsidRPr="00F81775">
        <w:rPr>
          <w:rFonts w:ascii="Sylfaen" w:hAnsi="Sylfaen" w:cs="Sylfaen"/>
          <w:lang w:val="ka-GE"/>
        </w:rPr>
        <w:t>-</w:t>
      </w:r>
      <w:r w:rsidRPr="00F81775">
        <w:rPr>
          <w:rFonts w:ascii="Sylfaen" w:hAnsi="Sylfaen" w:cs="Sylfaen"/>
        </w:rPr>
        <w:t xml:space="preserve"> </w:t>
      </w:r>
      <w:r w:rsidRPr="00F81775">
        <w:rPr>
          <w:rFonts w:ascii="Sylfaen" w:hAnsi="Sylfaen" w:cs="Sylfaen"/>
          <w:lang w:val="ka-GE"/>
        </w:rPr>
        <w:t>526, სამეგრელო-ზემო სვანეთი</w:t>
      </w:r>
      <w:r w:rsidRPr="00F81775">
        <w:rPr>
          <w:rFonts w:ascii="Sylfaen" w:hAnsi="Sylfaen" w:cs="Sylfaen"/>
        </w:rPr>
        <w:t xml:space="preserve"> </w:t>
      </w:r>
      <w:r w:rsidRPr="00F81775">
        <w:rPr>
          <w:rFonts w:ascii="Sylfaen" w:hAnsi="Sylfaen" w:cs="Sylfaen"/>
          <w:lang w:val="ka-GE"/>
        </w:rPr>
        <w:t>-</w:t>
      </w:r>
      <w:r w:rsidRPr="00F81775">
        <w:rPr>
          <w:rFonts w:ascii="Sylfaen" w:hAnsi="Sylfaen" w:cs="Sylfaen"/>
        </w:rPr>
        <w:t xml:space="preserve"> </w:t>
      </w:r>
      <w:r w:rsidRPr="00F81775">
        <w:rPr>
          <w:rFonts w:ascii="Sylfaen" w:hAnsi="Sylfaen" w:cs="Sylfaen"/>
          <w:lang w:val="ka-GE"/>
        </w:rPr>
        <w:t>7 571, აჭარა</w:t>
      </w:r>
      <w:r w:rsidRPr="00F81775">
        <w:rPr>
          <w:rFonts w:ascii="Sylfaen" w:hAnsi="Sylfaen" w:cs="Sylfaen"/>
        </w:rPr>
        <w:t xml:space="preserve"> </w:t>
      </w:r>
      <w:r w:rsidRPr="00F81775">
        <w:rPr>
          <w:rFonts w:ascii="Sylfaen" w:hAnsi="Sylfaen" w:cs="Sylfaen"/>
          <w:lang w:val="ka-GE"/>
        </w:rPr>
        <w:t>-</w:t>
      </w:r>
      <w:r w:rsidRPr="00F81775">
        <w:rPr>
          <w:rFonts w:ascii="Sylfaen" w:hAnsi="Sylfaen" w:cs="Sylfaen"/>
        </w:rPr>
        <w:t xml:space="preserve"> </w:t>
      </w:r>
      <w:r w:rsidRPr="00F81775">
        <w:rPr>
          <w:rFonts w:ascii="Sylfaen" w:hAnsi="Sylfaen" w:cs="Sylfaen"/>
          <w:lang w:val="ka-GE"/>
        </w:rPr>
        <w:t>3 333, სამცხე-ჯავახეთი</w:t>
      </w:r>
      <w:r w:rsidRPr="00F81775">
        <w:rPr>
          <w:rFonts w:ascii="Sylfaen" w:hAnsi="Sylfaen" w:cs="Sylfaen"/>
        </w:rPr>
        <w:t xml:space="preserve"> </w:t>
      </w:r>
      <w:r w:rsidRPr="00F81775">
        <w:rPr>
          <w:rFonts w:ascii="Sylfaen" w:hAnsi="Sylfaen" w:cs="Sylfaen"/>
          <w:lang w:val="ka-GE"/>
        </w:rPr>
        <w:t>-</w:t>
      </w:r>
      <w:r w:rsidRPr="00F81775">
        <w:rPr>
          <w:rFonts w:ascii="Sylfaen" w:hAnsi="Sylfaen" w:cs="Sylfaen"/>
        </w:rPr>
        <w:t xml:space="preserve"> </w:t>
      </w:r>
      <w:r w:rsidRPr="00F81775">
        <w:rPr>
          <w:rFonts w:ascii="Sylfaen" w:hAnsi="Sylfaen" w:cs="Sylfaen"/>
          <w:lang w:val="ka-GE"/>
        </w:rPr>
        <w:t>1 399, მცხეთა-მთიანეთი</w:t>
      </w:r>
      <w:r w:rsidRPr="00F81775">
        <w:rPr>
          <w:rFonts w:ascii="Sylfaen" w:hAnsi="Sylfaen" w:cs="Sylfaen"/>
        </w:rPr>
        <w:t xml:space="preserve"> </w:t>
      </w:r>
      <w:r w:rsidRPr="00F81775">
        <w:rPr>
          <w:rFonts w:ascii="Sylfaen" w:hAnsi="Sylfaen" w:cs="Sylfaen"/>
          <w:lang w:val="ka-GE"/>
        </w:rPr>
        <w:t>-</w:t>
      </w:r>
      <w:r w:rsidRPr="00F81775">
        <w:rPr>
          <w:rFonts w:ascii="Sylfaen" w:hAnsi="Sylfaen" w:cs="Sylfaen"/>
        </w:rPr>
        <w:t xml:space="preserve"> </w:t>
      </w:r>
      <w:r w:rsidRPr="00F81775">
        <w:rPr>
          <w:rFonts w:ascii="Sylfaen" w:hAnsi="Sylfaen" w:cs="Sylfaen"/>
          <w:lang w:val="ka-GE"/>
        </w:rPr>
        <w:t>2 132, გურია</w:t>
      </w:r>
      <w:r w:rsidRPr="00F81775">
        <w:rPr>
          <w:rFonts w:ascii="Sylfaen" w:hAnsi="Sylfaen" w:cs="Sylfaen"/>
        </w:rPr>
        <w:t xml:space="preserve"> </w:t>
      </w:r>
      <w:r w:rsidRPr="00F81775">
        <w:rPr>
          <w:rFonts w:ascii="Sylfaen" w:hAnsi="Sylfaen" w:cs="Sylfaen"/>
          <w:lang w:val="ka-GE"/>
        </w:rPr>
        <w:t>-</w:t>
      </w:r>
      <w:r w:rsidRPr="00F81775">
        <w:rPr>
          <w:rFonts w:ascii="Sylfaen" w:hAnsi="Sylfaen" w:cs="Sylfaen"/>
        </w:rPr>
        <w:t xml:space="preserve"> </w:t>
      </w:r>
      <w:r w:rsidRPr="00F81775">
        <w:rPr>
          <w:rFonts w:ascii="Sylfaen" w:hAnsi="Sylfaen" w:cs="Sylfaen"/>
          <w:lang w:val="ka-GE"/>
        </w:rPr>
        <w:t>2 402, რაჭა-ლეჩხუმი და ქვემო სვანეთი</w:t>
      </w:r>
      <w:r w:rsidRPr="00F81775">
        <w:rPr>
          <w:rFonts w:ascii="Sylfaen" w:hAnsi="Sylfaen" w:cs="Sylfaen"/>
        </w:rPr>
        <w:t xml:space="preserve"> </w:t>
      </w:r>
      <w:r w:rsidRPr="00F81775">
        <w:rPr>
          <w:rFonts w:ascii="Sylfaen" w:hAnsi="Sylfaen" w:cs="Sylfaen"/>
          <w:lang w:val="ka-GE"/>
        </w:rPr>
        <w:t>- 2 268);</w:t>
      </w:r>
    </w:p>
    <w:p w14:paraId="6684B4EF" w14:textId="01CBDE11" w:rsidR="005A77C8" w:rsidRPr="004E526F" w:rsidRDefault="004E526F" w:rsidP="00573E2E">
      <w:pPr>
        <w:pStyle w:val="ListParagraph"/>
        <w:numPr>
          <w:ilvl w:val="0"/>
          <w:numId w:val="15"/>
        </w:numPr>
        <w:spacing w:after="0" w:line="240" w:lineRule="auto"/>
        <w:ind w:left="360"/>
        <w:jc w:val="both"/>
        <w:rPr>
          <w:rFonts w:ascii="Sylfaen" w:hAnsi="Sylfaen"/>
          <w:lang w:val="ka-GE"/>
        </w:rPr>
      </w:pPr>
      <w:r w:rsidRPr="004E526F">
        <w:rPr>
          <w:rFonts w:ascii="Sylfaen" w:hAnsi="Sylfaen"/>
          <w:color w:val="000000"/>
          <w:lang w:val="ka-GE"/>
        </w:rPr>
        <w:t xml:space="preserve"> </w:t>
      </w:r>
      <w:r w:rsidR="005A77C8" w:rsidRPr="004E526F">
        <w:rPr>
          <w:rFonts w:ascii="Sylfaen" w:hAnsi="Sylfaen"/>
          <w:color w:val="000000"/>
          <w:lang w:val="ka-GE"/>
        </w:rPr>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57</w:t>
      </w:r>
      <w:r w:rsidR="005A77C8" w:rsidRPr="004E526F">
        <w:rPr>
          <w:rFonts w:ascii="Sylfaen" w:hAnsi="Sylfaen"/>
          <w:color w:val="000000"/>
        </w:rPr>
        <w:t>.</w:t>
      </w:r>
      <w:r w:rsidR="005A77C8" w:rsidRPr="004E526F">
        <w:rPr>
          <w:rFonts w:ascii="Sylfaen" w:hAnsi="Sylfaen"/>
          <w:color w:val="000000"/>
          <w:lang w:val="ka-GE"/>
        </w:rPr>
        <w:t xml:space="preserve">0 ათასი ახალი მონაწილე (კერძო ორგანიზაციებიდან 51.4 ათასი, ხოლო საჯარო </w:t>
      </w:r>
      <w:r w:rsidR="005A77C8" w:rsidRPr="004E526F">
        <w:rPr>
          <w:rFonts w:ascii="Sylfaen" w:hAnsi="Sylfaen"/>
          <w:color w:val="000000"/>
          <w:lang w:val="ka-GE"/>
        </w:rPr>
        <w:lastRenderedPageBreak/>
        <w:t>დაწესებულებებიდან - 5.6 ათასი მონაწილე)</w:t>
      </w:r>
      <w:r w:rsidR="005A77C8" w:rsidRPr="004E526F">
        <w:rPr>
          <w:rFonts w:ascii="Sylfaen" w:hAnsi="Sylfaen"/>
          <w:color w:val="000000"/>
        </w:rPr>
        <w:t xml:space="preserve"> </w:t>
      </w:r>
      <w:r w:rsidR="005A77C8" w:rsidRPr="004E526F">
        <w:rPr>
          <w:rFonts w:ascii="Sylfaen" w:hAnsi="Sylfaen"/>
          <w:color w:val="000000"/>
          <w:lang w:val="ka-GE"/>
        </w:rPr>
        <w:t>და სქემაში რეგისტრირებულ მონაწილეთა ოდენობამ     1</w:t>
      </w:r>
      <w:r w:rsidR="005A77C8" w:rsidRPr="004E526F">
        <w:rPr>
          <w:rFonts w:ascii="Sylfaen" w:hAnsi="Sylfaen"/>
          <w:color w:val="000000"/>
        </w:rPr>
        <w:t xml:space="preserve"> </w:t>
      </w:r>
      <w:r w:rsidR="005A77C8" w:rsidRPr="004E526F">
        <w:rPr>
          <w:rFonts w:ascii="Sylfaen" w:hAnsi="Sylfaen"/>
          <w:color w:val="000000"/>
          <w:lang w:val="ka-GE"/>
        </w:rPr>
        <w:t>417</w:t>
      </w:r>
      <w:r w:rsidR="005A77C8" w:rsidRPr="004E526F">
        <w:rPr>
          <w:rFonts w:ascii="Sylfaen" w:hAnsi="Sylfaen"/>
          <w:color w:val="000000"/>
        </w:rPr>
        <w:t>.0</w:t>
      </w:r>
      <w:r w:rsidR="005A77C8" w:rsidRPr="004E526F">
        <w:rPr>
          <w:rFonts w:ascii="Sylfaen" w:hAnsi="Sylfaen"/>
          <w:color w:val="000000"/>
          <w:lang w:val="ka-GE"/>
        </w:rPr>
        <w:t xml:space="preserve"> ათასს მიაღწია (კერძო ორგანიზაციებიდან - 1</w:t>
      </w:r>
      <w:r w:rsidR="005A77C8" w:rsidRPr="004E526F">
        <w:rPr>
          <w:rFonts w:ascii="Sylfaen" w:hAnsi="Sylfaen"/>
          <w:color w:val="000000"/>
        </w:rPr>
        <w:t xml:space="preserve"> </w:t>
      </w:r>
      <w:r w:rsidR="005A77C8" w:rsidRPr="004E526F">
        <w:rPr>
          <w:rFonts w:ascii="Sylfaen" w:hAnsi="Sylfaen"/>
          <w:color w:val="000000"/>
          <w:lang w:val="ka-GE"/>
        </w:rPr>
        <w:t>104</w:t>
      </w:r>
      <w:r w:rsidR="005A77C8" w:rsidRPr="004E526F">
        <w:rPr>
          <w:rFonts w:ascii="Sylfaen" w:hAnsi="Sylfaen"/>
          <w:color w:val="000000"/>
        </w:rPr>
        <w:t>.0</w:t>
      </w:r>
      <w:r w:rsidR="005A77C8" w:rsidRPr="004E526F">
        <w:rPr>
          <w:rFonts w:ascii="Sylfaen" w:hAnsi="Sylfaen"/>
          <w:color w:val="000000"/>
          <w:lang w:val="ka-GE"/>
        </w:rPr>
        <w:t xml:space="preserve"> ათასი, ხოლო საჯარო დაწესებულებებიდან - 313</w:t>
      </w:r>
      <w:r w:rsidR="005A77C8" w:rsidRPr="004E526F">
        <w:rPr>
          <w:rFonts w:ascii="Sylfaen" w:hAnsi="Sylfaen"/>
          <w:color w:val="000000"/>
        </w:rPr>
        <w:t>.0</w:t>
      </w:r>
      <w:r w:rsidR="005A77C8" w:rsidRPr="004E526F">
        <w:rPr>
          <w:rFonts w:ascii="Sylfaen" w:hAnsi="Sylfaen"/>
          <w:color w:val="000000"/>
          <w:lang w:val="ka-GE"/>
        </w:rPr>
        <w:t xml:space="preserve"> ათასი მონაწილე). საანგარიშო პერიოდის განმავლობაში დარეგისტრირდა 6.5 ათასი კერძო ორგანიზაციამ და მათი ჯამური რაოდენობამ 101.5 ათას მიაღწია. შეადგინა. 2023 წლის 30 ივნისის მდგომარეობით</w:t>
      </w:r>
      <w:r w:rsidR="005A77C8" w:rsidRPr="004E526F">
        <w:rPr>
          <w:rFonts w:ascii="Sylfaen" w:hAnsi="Sylfaen"/>
          <w:color w:val="000000"/>
        </w:rPr>
        <w:t xml:space="preserve"> </w:t>
      </w:r>
      <w:r w:rsidR="005A77C8" w:rsidRPr="004E526F">
        <w:rPr>
          <w:rFonts w:ascii="Sylfaen" w:hAnsi="Sylfaen"/>
          <w:color w:val="000000"/>
          <w:lang w:val="ka-GE"/>
        </w:rPr>
        <w:t xml:space="preserve">საპენსიო აქტივების წმინდა ღირებულებამ (დეკლარირებული + სარგებელი) 3.631 მლრდ ლარი შეადგინა.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2023 წლის პირველ ნახევარში განხორციელდა 166.95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შეძენილ იქნა 162.0 მლნ ლარის ოდენობის საქართველოს სახაზინო ობლიგაციები და 10.96 მლნ ლარის ქართული კორპორატიული ობლიგაციები.  განხორციელდა ინვესტიციები უცხოურ ვალუტაში დენომინირებულ სხვადასხვა აქტივებში (ჯამში 67.4 მლნ აშშ დოლარი) და შეძენილ იქნა უცხოური კორპორაციული აქციები (141.2 მლნ აშშ დოლარი); </w:t>
      </w:r>
    </w:p>
    <w:p w14:paraId="10B5ED0D" w14:textId="52E59F91" w:rsidR="00CB6853" w:rsidRPr="004E526F" w:rsidRDefault="00CB6853" w:rsidP="00573E2E">
      <w:pPr>
        <w:pStyle w:val="ListParagraph"/>
        <w:numPr>
          <w:ilvl w:val="0"/>
          <w:numId w:val="15"/>
        </w:numPr>
        <w:spacing w:after="0" w:line="240" w:lineRule="auto"/>
        <w:ind w:left="360"/>
        <w:jc w:val="both"/>
        <w:rPr>
          <w:rFonts w:ascii="Sylfaen" w:hAnsi="Sylfaen"/>
          <w:lang w:val="ka-GE"/>
        </w:rPr>
      </w:pPr>
      <w:r w:rsidRPr="004E526F">
        <w:rPr>
          <w:rFonts w:ascii="Sylfaen" w:hAnsi="Sylfaen"/>
          <w:lang w:val="ka-GE"/>
        </w:rPr>
        <w:t>ქვეყნის მასშტაბით არსებული 207</w:t>
      </w:r>
      <w:r w:rsidR="005A77C8" w:rsidRPr="004E526F">
        <w:rPr>
          <w:rFonts w:ascii="Sylfaen" w:hAnsi="Sylfaen"/>
          <w:lang w:val="ka-GE"/>
        </w:rPr>
        <w:t>6</w:t>
      </w:r>
      <w:r w:rsidRPr="004E526F">
        <w:rPr>
          <w:rFonts w:ascii="Sylfaen" w:hAnsi="Sylfaen"/>
          <w:lang w:val="ka-GE"/>
        </w:rPr>
        <w:t xml:space="preserve"> საჯარო და 2</w:t>
      </w:r>
      <w:r w:rsidR="005A77C8" w:rsidRPr="004E526F">
        <w:rPr>
          <w:rFonts w:ascii="Sylfaen" w:hAnsi="Sylfaen"/>
          <w:lang w:val="ka-GE"/>
        </w:rPr>
        <w:t>08</w:t>
      </w:r>
      <w:r w:rsidRPr="004E526F">
        <w:rPr>
          <w:rFonts w:ascii="Sylfaen" w:hAnsi="Sylfaen"/>
          <w:lang w:val="ka-GE"/>
        </w:rPr>
        <w:t xml:space="preserve"> კერძო ზოგადსაგანმანათლებლო სკოლის დასაფინანსებლად მიიმართა </w:t>
      </w:r>
      <w:r w:rsidR="005A77C8" w:rsidRPr="004E526F">
        <w:rPr>
          <w:rFonts w:ascii="Sylfaen" w:hAnsi="Sylfaen"/>
          <w:lang w:val="ka-GE"/>
        </w:rPr>
        <w:t>564.5</w:t>
      </w:r>
      <w:r w:rsidRPr="004E526F">
        <w:rPr>
          <w:rFonts w:ascii="Sylfaen" w:hAnsi="Sylfaen"/>
          <w:lang w:val="ka-GE"/>
        </w:rPr>
        <w:t xml:space="preserve"> მლნ ლარი. </w:t>
      </w:r>
    </w:p>
    <w:p w14:paraId="2E53BEC0" w14:textId="150C9F87" w:rsidR="00CB6853" w:rsidRPr="008171A7" w:rsidRDefault="00CB6853" w:rsidP="00573E2E">
      <w:pPr>
        <w:pStyle w:val="ListParagraph"/>
        <w:numPr>
          <w:ilvl w:val="0"/>
          <w:numId w:val="15"/>
        </w:numPr>
        <w:spacing w:after="0" w:line="240" w:lineRule="auto"/>
        <w:ind w:left="360"/>
        <w:jc w:val="both"/>
        <w:rPr>
          <w:rFonts w:ascii="Sylfaen" w:hAnsi="Sylfaen"/>
          <w:color w:val="000000"/>
          <w:lang w:val="ka-GE"/>
        </w:rPr>
      </w:pPr>
      <w:r w:rsidRPr="005A77C8">
        <w:rPr>
          <w:rFonts w:ascii="Sylfaen" w:hAnsi="Sylfaen"/>
          <w:color w:val="000000"/>
          <w:lang w:val="ka-GE"/>
        </w:rPr>
        <w:t>საგანმანათლებლო დაწესებულების 1</w:t>
      </w:r>
      <w:r w:rsidRPr="005A77C8">
        <w:rPr>
          <w:rFonts w:ascii="Sylfaen" w:hAnsi="Sylfaen"/>
          <w:color w:val="000000"/>
        </w:rPr>
        <w:t>.</w:t>
      </w:r>
      <w:r w:rsidR="005A77C8" w:rsidRPr="005A77C8">
        <w:rPr>
          <w:rFonts w:ascii="Sylfaen" w:hAnsi="Sylfaen"/>
          <w:color w:val="000000"/>
          <w:lang w:val="ka-GE"/>
        </w:rPr>
        <w:t>8</w:t>
      </w:r>
      <w:r w:rsidRPr="005A77C8">
        <w:rPr>
          <w:rFonts w:ascii="Sylfaen" w:hAnsi="Sylfaen"/>
          <w:color w:val="000000"/>
        </w:rPr>
        <w:t xml:space="preserve"> </w:t>
      </w:r>
      <w:r w:rsidRPr="005A77C8">
        <w:rPr>
          <w:rFonts w:ascii="Sylfaen" w:hAnsi="Sylfaen"/>
          <w:color w:val="000000"/>
          <w:lang w:val="ka-GE"/>
        </w:rPr>
        <w:t xml:space="preserve">ათასი მანდატური უზრუნველყოფდა საზოგადოებრივი </w:t>
      </w:r>
      <w:r w:rsidRPr="008171A7">
        <w:rPr>
          <w:rFonts w:ascii="Sylfaen" w:hAnsi="Sylfaen"/>
          <w:color w:val="000000"/>
          <w:lang w:val="ka-GE"/>
        </w:rPr>
        <w:t>წესრიგისა და უსაფრთხოების დაცვას 69</w:t>
      </w:r>
      <w:r w:rsidR="005A77C8" w:rsidRPr="008171A7">
        <w:rPr>
          <w:rFonts w:ascii="Sylfaen" w:hAnsi="Sylfaen"/>
          <w:color w:val="000000"/>
          <w:lang w:val="ka-GE"/>
        </w:rPr>
        <w:t>6</w:t>
      </w:r>
      <w:r w:rsidRPr="008171A7">
        <w:rPr>
          <w:rFonts w:ascii="Sylfaen" w:hAnsi="Sylfaen"/>
          <w:color w:val="000000"/>
          <w:lang w:val="ka-GE"/>
        </w:rPr>
        <w:t xml:space="preserve"> საჯარო, 2 კერძო სკოლასა და 1 პროფესიულ საგანმანათლებლო დაწესებულებაში;</w:t>
      </w:r>
    </w:p>
    <w:p w14:paraId="5DC999F9" w14:textId="7983CCBD" w:rsidR="00CB6853" w:rsidRPr="008171A7" w:rsidRDefault="008134EE" w:rsidP="00573E2E">
      <w:pPr>
        <w:pStyle w:val="ListParagraph"/>
        <w:numPr>
          <w:ilvl w:val="0"/>
          <w:numId w:val="15"/>
        </w:numPr>
        <w:spacing w:after="0" w:line="240" w:lineRule="auto"/>
        <w:ind w:left="360"/>
        <w:jc w:val="both"/>
        <w:rPr>
          <w:rFonts w:ascii="Sylfaen" w:hAnsi="Sylfaen"/>
          <w:color w:val="000000"/>
          <w:lang w:val="ka-GE"/>
        </w:rPr>
      </w:pPr>
      <w:r w:rsidRPr="008171A7">
        <w:rPr>
          <w:rFonts w:ascii="Sylfaen" w:hAnsi="Sylfaen"/>
          <w:color w:val="000000"/>
          <w:lang w:val="ka-GE"/>
        </w:rPr>
        <w:t>2022-2023 სასწავლო წლის მე-2 სემესტრში განხორციელდა თბილისის 35 საჯარო 10</w:t>
      </w:r>
      <w:r w:rsidR="000F4D70">
        <w:rPr>
          <w:rFonts w:ascii="Sylfaen" w:hAnsi="Sylfaen"/>
          <w:color w:val="000000"/>
          <w:lang w:val="ka-GE"/>
        </w:rPr>
        <w:t>.</w:t>
      </w:r>
      <w:r w:rsidRPr="008171A7">
        <w:rPr>
          <w:rFonts w:ascii="Sylfaen" w:hAnsi="Sylfaen"/>
          <w:color w:val="000000"/>
          <w:lang w:val="ka-GE"/>
        </w:rPr>
        <w:t>8</w:t>
      </w:r>
      <w:r w:rsidR="000F4D70">
        <w:rPr>
          <w:rFonts w:ascii="Sylfaen" w:hAnsi="Sylfaen"/>
          <w:color w:val="000000"/>
          <w:lang w:val="ka-GE"/>
        </w:rPr>
        <w:t xml:space="preserve"> ათასი</w:t>
      </w:r>
      <w:r w:rsidRPr="008171A7">
        <w:rPr>
          <w:rFonts w:ascii="Sylfaen" w:hAnsi="Sylfaen"/>
          <w:color w:val="000000"/>
          <w:lang w:val="ka-GE"/>
        </w:rPr>
        <w:t xml:space="preserve"> მოსწავლის ტრანსპორტირება, 12 სკოლის 419 შშმ და სსსმ </w:t>
      </w:r>
      <w:r w:rsidR="00CC0EDB">
        <w:rPr>
          <w:rFonts w:ascii="Sylfaen" w:hAnsi="Sylfaen"/>
          <w:color w:val="000000"/>
          <w:lang w:val="ka-GE"/>
        </w:rPr>
        <w:t>ს</w:t>
      </w:r>
      <w:r w:rsidRPr="008171A7">
        <w:rPr>
          <w:rFonts w:ascii="Sylfaen" w:hAnsi="Sylfaen"/>
          <w:color w:val="000000"/>
          <w:lang w:val="ka-GE"/>
        </w:rPr>
        <w:t>ტატუსის მქონე, ეტლით მოსარგებლე მოსწავლის ტრანსპორტირებით მომსახურება</w:t>
      </w:r>
      <w:r w:rsidR="000F4D70">
        <w:rPr>
          <w:rFonts w:ascii="Sylfaen" w:hAnsi="Sylfaen"/>
          <w:color w:val="000000"/>
          <w:lang w:val="ka-GE"/>
        </w:rPr>
        <w:t>,</w:t>
      </w:r>
      <w:r w:rsidRPr="008171A7">
        <w:rPr>
          <w:rFonts w:ascii="Sylfaen" w:hAnsi="Sylfaen"/>
          <w:color w:val="000000"/>
          <w:lang w:val="ka-GE"/>
        </w:rPr>
        <w:t xml:space="preserve"> </w:t>
      </w:r>
      <w:r w:rsidR="00CB6853" w:rsidRPr="008171A7">
        <w:rPr>
          <w:rFonts w:ascii="Sylfaen" w:hAnsi="Sylfaen"/>
          <w:color w:val="000000"/>
          <w:lang w:val="ka-GE"/>
        </w:rPr>
        <w:t>ასევე  დაფინანსდა 56 მუნიციპალიტეტი მოსწავლეებისათვის ტრანსპორტირების მომსახურების შესყიდვის მიზნით (1 1</w:t>
      </w:r>
      <w:r w:rsidR="008171A7" w:rsidRPr="008171A7">
        <w:rPr>
          <w:rFonts w:ascii="Sylfaen" w:hAnsi="Sylfaen"/>
          <w:color w:val="000000"/>
          <w:lang w:val="ka-GE"/>
        </w:rPr>
        <w:t>11</w:t>
      </w:r>
      <w:r w:rsidR="00CB6853" w:rsidRPr="008171A7">
        <w:rPr>
          <w:rFonts w:ascii="Sylfaen" w:hAnsi="Sylfaen"/>
          <w:color w:val="000000"/>
          <w:lang w:val="ka-GE"/>
        </w:rPr>
        <w:t xml:space="preserve"> საჯარო სკოლის </w:t>
      </w:r>
      <w:r w:rsidR="008171A7" w:rsidRPr="008171A7">
        <w:rPr>
          <w:rFonts w:ascii="Sylfaen" w:hAnsi="Sylfaen"/>
          <w:color w:val="000000"/>
          <w:lang w:val="ka-GE"/>
        </w:rPr>
        <w:t>65.3</w:t>
      </w:r>
      <w:r w:rsidR="00CB6853" w:rsidRPr="008171A7">
        <w:rPr>
          <w:rFonts w:ascii="Sylfaen" w:hAnsi="Sylfaen"/>
          <w:color w:val="000000"/>
          <w:lang w:val="ka-GE"/>
        </w:rPr>
        <w:t xml:space="preserve"> ათასი მოსწავლე);</w:t>
      </w:r>
    </w:p>
    <w:p w14:paraId="1A24D793" w14:textId="79EEF339" w:rsidR="00CB6853" w:rsidRPr="00F81775" w:rsidRDefault="00CB6853" w:rsidP="00573E2E">
      <w:pPr>
        <w:pStyle w:val="ListParagraph"/>
        <w:numPr>
          <w:ilvl w:val="0"/>
          <w:numId w:val="15"/>
        </w:numPr>
        <w:spacing w:after="0" w:line="240" w:lineRule="auto"/>
        <w:ind w:left="360"/>
        <w:jc w:val="both"/>
        <w:rPr>
          <w:rFonts w:ascii="Sylfaen" w:hAnsi="Sylfaen"/>
          <w:color w:val="000000"/>
          <w:lang w:val="ka-GE"/>
        </w:rPr>
      </w:pPr>
      <w:r w:rsidRPr="000F4D70">
        <w:rPr>
          <w:rFonts w:ascii="Sylfaen" w:hAnsi="Sylfaen"/>
          <w:color w:val="000000"/>
          <w:lang w:val="ka-GE"/>
        </w:rPr>
        <w:t xml:space="preserve">პროფესიული განათლების დასაფინანსებლად მიიმართა </w:t>
      </w:r>
      <w:r w:rsidR="000F4D70" w:rsidRPr="000F4D70">
        <w:rPr>
          <w:rFonts w:ascii="Sylfaen" w:hAnsi="Sylfaen"/>
          <w:color w:val="000000"/>
          <w:lang w:val="ka-GE"/>
        </w:rPr>
        <w:t>55.1</w:t>
      </w:r>
      <w:r w:rsidRPr="000F4D70">
        <w:rPr>
          <w:rFonts w:ascii="Sylfaen" w:hAnsi="Sylfaen"/>
          <w:color w:val="000000"/>
          <w:lang w:val="ka-GE"/>
        </w:rPr>
        <w:t xml:space="preserve"> მლნ </w:t>
      </w:r>
      <w:r w:rsidR="000F4D70" w:rsidRPr="000F4D70">
        <w:rPr>
          <w:rFonts w:ascii="Sylfaen" w:hAnsi="Sylfaen"/>
          <w:color w:val="000000"/>
          <w:lang w:val="ka-GE"/>
        </w:rPr>
        <w:t>ლარ</w:t>
      </w:r>
      <w:r w:rsidRPr="000F4D70">
        <w:rPr>
          <w:rFonts w:ascii="Sylfaen" w:hAnsi="Sylfaen"/>
          <w:color w:val="000000"/>
          <w:lang w:val="ka-GE"/>
        </w:rPr>
        <w:t xml:space="preserve">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w:t>
      </w:r>
      <w:r w:rsidR="000F4D70" w:rsidRPr="000F4D70">
        <w:rPr>
          <w:rFonts w:ascii="Sylfaen" w:hAnsi="Sylfaen"/>
          <w:color w:val="000000"/>
          <w:lang w:val="ka-GE"/>
        </w:rPr>
        <w:t>70.3</w:t>
      </w:r>
      <w:r w:rsidRPr="000F4D70">
        <w:rPr>
          <w:rFonts w:ascii="Sylfaen" w:hAnsi="Sylfaen"/>
          <w:color w:val="000000"/>
          <w:lang w:val="ka-GE"/>
        </w:rPr>
        <w:t xml:space="preserve"> მლნ ლარი, </w:t>
      </w:r>
      <w:r w:rsidRPr="00F81775">
        <w:rPr>
          <w:rFonts w:ascii="Sylfaen" w:hAnsi="Sylfaen"/>
          <w:color w:val="000000"/>
          <w:lang w:val="ka-GE"/>
        </w:rPr>
        <w:t xml:space="preserve">უმაღლესი საგანმანათლებლო დაწესებულებების ხელშეწყობის მიზნით - </w:t>
      </w:r>
      <w:r w:rsidR="000F4D70" w:rsidRPr="00F81775">
        <w:rPr>
          <w:rFonts w:ascii="Sylfaen" w:hAnsi="Sylfaen"/>
          <w:color w:val="000000"/>
          <w:lang w:val="ka-GE"/>
        </w:rPr>
        <w:t>7.2</w:t>
      </w:r>
      <w:r w:rsidRPr="00F81775">
        <w:rPr>
          <w:rFonts w:ascii="Sylfaen" w:hAnsi="Sylfaen"/>
          <w:color w:val="000000"/>
          <w:lang w:val="ka-GE"/>
        </w:rPr>
        <w:t xml:space="preserve"> მლნ ლარი, ხოლო ინკლუზიური განათლების დასაფინანსებლად - </w:t>
      </w:r>
      <w:r w:rsidR="000F4D70" w:rsidRPr="00F81775">
        <w:rPr>
          <w:rFonts w:ascii="Sylfaen" w:hAnsi="Sylfaen"/>
          <w:color w:val="000000"/>
          <w:lang w:val="ka-GE"/>
        </w:rPr>
        <w:t>22.8</w:t>
      </w:r>
      <w:r w:rsidRPr="00F81775">
        <w:rPr>
          <w:rFonts w:ascii="Sylfaen" w:hAnsi="Sylfaen"/>
          <w:color w:val="000000"/>
          <w:lang w:val="ka-GE"/>
        </w:rPr>
        <w:t xml:space="preserve"> მლნ ლარზე მეტი;</w:t>
      </w:r>
    </w:p>
    <w:p w14:paraId="126EEE62" w14:textId="0F7F6AAB" w:rsidR="00CB6853" w:rsidRPr="00F81775" w:rsidRDefault="00CB6853" w:rsidP="00573E2E">
      <w:pPr>
        <w:pStyle w:val="ListParagraph"/>
        <w:numPr>
          <w:ilvl w:val="0"/>
          <w:numId w:val="15"/>
        </w:numPr>
        <w:spacing w:after="0" w:line="240" w:lineRule="auto"/>
        <w:ind w:left="360"/>
        <w:jc w:val="both"/>
        <w:rPr>
          <w:rFonts w:ascii="Sylfaen" w:hAnsi="Sylfaen"/>
          <w:color w:val="000000"/>
          <w:lang w:val="ka-GE"/>
        </w:rPr>
      </w:pPr>
      <w:r w:rsidRPr="00F81775">
        <w:rPr>
          <w:rFonts w:ascii="Sylfaen" w:hAnsi="Sylfaen"/>
          <w:color w:val="000000"/>
          <w:lang w:val="ka-GE"/>
        </w:rPr>
        <w:t xml:space="preserve">მეცნიერებისა და სამეცნიერო კვლევების ხელშეწყობის მიზნით მიმართული იქნა </w:t>
      </w:r>
      <w:r w:rsidR="002F6087" w:rsidRPr="00F81775">
        <w:rPr>
          <w:rFonts w:ascii="Sylfaen" w:hAnsi="Sylfaen"/>
          <w:color w:val="000000"/>
          <w:lang w:val="ka-GE"/>
        </w:rPr>
        <w:t>3</w:t>
      </w:r>
      <w:r w:rsidRPr="00F81775">
        <w:rPr>
          <w:rFonts w:ascii="Sylfaen" w:hAnsi="Sylfaen"/>
          <w:color w:val="000000"/>
          <w:lang w:val="ka-GE"/>
        </w:rPr>
        <w:t>9.2 მლნ ლარამდე;</w:t>
      </w:r>
    </w:p>
    <w:p w14:paraId="6675D897" w14:textId="40EAE154" w:rsidR="00726547" w:rsidRPr="00F81775" w:rsidRDefault="00726547" w:rsidP="00573E2E">
      <w:pPr>
        <w:pStyle w:val="ListParagraph"/>
        <w:numPr>
          <w:ilvl w:val="0"/>
          <w:numId w:val="15"/>
        </w:numPr>
        <w:spacing w:after="0" w:line="240" w:lineRule="auto"/>
        <w:ind w:left="360"/>
        <w:jc w:val="both"/>
        <w:rPr>
          <w:rFonts w:ascii="Sylfaen" w:hAnsi="Sylfaen"/>
          <w:color w:val="000000"/>
          <w:lang w:val="ka-GE"/>
        </w:rPr>
      </w:pPr>
      <w:r w:rsidRPr="00F81775">
        <w:rPr>
          <w:rFonts w:ascii="Sylfaen" w:hAnsi="Sylfaen"/>
          <w:color w:val="000000"/>
          <w:lang w:val="ka-GE"/>
        </w:rPr>
        <w:t xml:space="preserve">მიმდინარეობდა </w:t>
      </w:r>
      <w:r w:rsidR="00F81775" w:rsidRPr="00F81775">
        <w:rPr>
          <w:rFonts w:ascii="Sylfaen" w:hAnsi="Sylfaen"/>
          <w:color w:val="000000"/>
          <w:lang w:val="ka-GE"/>
        </w:rPr>
        <w:t>21</w:t>
      </w:r>
      <w:r w:rsidRPr="00F81775">
        <w:rPr>
          <w:rFonts w:ascii="Sylfaen" w:hAnsi="Sylfaen"/>
          <w:color w:val="000000"/>
          <w:lang w:val="ka-GE"/>
        </w:rPr>
        <w:t xml:space="preserve"> საჯარო სკოლის სამშენებლო სამუშაოები, დასრულდა </w:t>
      </w:r>
      <w:r w:rsidR="00F81775" w:rsidRPr="00F81775">
        <w:rPr>
          <w:rFonts w:ascii="Sylfaen" w:hAnsi="Sylfaen"/>
          <w:color w:val="000000"/>
          <w:lang w:val="ka-GE"/>
        </w:rPr>
        <w:t>6</w:t>
      </w:r>
      <w:r w:rsidRPr="00F81775">
        <w:rPr>
          <w:rFonts w:ascii="Sylfaen" w:hAnsi="Sylfaen"/>
          <w:color w:val="000000"/>
          <w:lang w:val="ka-GE"/>
        </w:rPr>
        <w:t xml:space="preserve"> საჯარო სკოლის სრული სარეაბილიტაციო სამუშაოები</w:t>
      </w:r>
      <w:r w:rsidR="00F81775" w:rsidRPr="00F81775">
        <w:rPr>
          <w:rFonts w:ascii="Sylfaen" w:hAnsi="Sylfaen"/>
          <w:color w:val="000000"/>
          <w:lang w:val="ka-GE"/>
        </w:rPr>
        <w:t xml:space="preserve"> და 1 საჯარო სკოლის მშენებლობა</w:t>
      </w:r>
      <w:r w:rsidRPr="00F81775">
        <w:rPr>
          <w:rFonts w:ascii="Sylfaen" w:hAnsi="Sylfaen"/>
          <w:color w:val="000000"/>
          <w:lang w:val="ka-GE"/>
        </w:rPr>
        <w:t xml:space="preserve">. ასევე, მიმდინარეობდა </w:t>
      </w:r>
      <w:r w:rsidR="00F81775" w:rsidRPr="00F81775">
        <w:rPr>
          <w:rFonts w:ascii="Sylfaen" w:hAnsi="Sylfaen"/>
          <w:color w:val="000000"/>
          <w:lang w:val="ka-GE"/>
        </w:rPr>
        <w:t>37</w:t>
      </w:r>
      <w:r w:rsidRPr="00F81775">
        <w:rPr>
          <w:rFonts w:ascii="Sylfaen" w:hAnsi="Sylfaen"/>
          <w:color w:val="000000"/>
          <w:lang w:val="ka-GE"/>
        </w:rPr>
        <w:t xml:space="preserve"> საჯარო სკოლის სრული სარეაბილიტაციო სამუშაოები, სხვადასხვა ტიპის  (გათბობის სისტემის,  გარე სტადიონისა და ღობის, დერეფნების,  საკლასო ოთახების, სანიტარული კვანძების და სხვა) სარეაბილიტაციო სამუშაობი დასრულდა 130 საჯარო სკოლაში და მომზადდა საპროექტო-სახარჯთაღრიცხვო დოკუმენტაცია ორი საჯარო სკოლის სარეაბილიტაციო სამუშაოების განხორციელების მიზნით;</w:t>
      </w:r>
    </w:p>
    <w:p w14:paraId="693DE735" w14:textId="258D2C33" w:rsidR="00726547" w:rsidRPr="00F81775" w:rsidRDefault="00726547" w:rsidP="00573E2E">
      <w:pPr>
        <w:pStyle w:val="ListParagraph"/>
        <w:numPr>
          <w:ilvl w:val="0"/>
          <w:numId w:val="15"/>
        </w:numPr>
        <w:spacing w:after="0" w:line="240" w:lineRule="auto"/>
        <w:ind w:left="360"/>
        <w:jc w:val="both"/>
        <w:rPr>
          <w:rFonts w:ascii="Sylfaen" w:hAnsi="Sylfaen"/>
          <w:color w:val="000000"/>
          <w:lang w:val="ka-GE"/>
        </w:rPr>
      </w:pPr>
      <w:r w:rsidRPr="00F81775">
        <w:rPr>
          <w:rFonts w:ascii="Sylfaen" w:hAnsi="Sylfaen"/>
          <w:color w:val="000000"/>
          <w:lang w:val="ka-GE"/>
        </w:rPr>
        <w:t>დაფინანსებულია 137 საჯარო სკოლა</w:t>
      </w:r>
      <w:r w:rsidR="00423DCB" w:rsidRPr="00F81775">
        <w:rPr>
          <w:rFonts w:ascii="Sylfaen" w:hAnsi="Sylfaen"/>
          <w:color w:val="000000"/>
          <w:lang w:val="ka-GE"/>
        </w:rPr>
        <w:t>,</w:t>
      </w:r>
      <w:r w:rsidRPr="00F81775">
        <w:rPr>
          <w:rFonts w:ascii="Sylfaen" w:hAnsi="Sylfaen"/>
          <w:color w:val="000000"/>
          <w:lang w:val="ka-GE"/>
        </w:rPr>
        <w:t xml:space="preserve"> </w:t>
      </w:r>
      <w:r w:rsidR="00423DCB" w:rsidRPr="00F81775">
        <w:rPr>
          <w:rFonts w:ascii="Sylfaen" w:hAnsi="Sylfaen"/>
          <w:color w:val="000000"/>
          <w:lang w:val="ka-GE"/>
        </w:rPr>
        <w:t xml:space="preserve">6 პროფესიული სასწავლებელი და 1 კოლეჯი </w:t>
      </w:r>
      <w:r w:rsidRPr="00F81775">
        <w:rPr>
          <w:rFonts w:ascii="Sylfaen" w:hAnsi="Sylfaen"/>
          <w:color w:val="000000"/>
          <w:lang w:val="ka-GE"/>
        </w:rPr>
        <w:t>ნაწილობრივ სარეაბილიტაციო</w:t>
      </w:r>
      <w:r w:rsidR="00423DCB" w:rsidRPr="00F81775">
        <w:rPr>
          <w:rFonts w:ascii="Sylfaen" w:hAnsi="Sylfaen"/>
          <w:color w:val="000000"/>
          <w:lang w:val="ka-GE"/>
        </w:rPr>
        <w:t xml:space="preserve"> სამუშაოების ჩატარებისა</w:t>
      </w:r>
      <w:r w:rsidRPr="00F81775">
        <w:rPr>
          <w:rFonts w:ascii="Sylfaen" w:hAnsi="Sylfaen"/>
          <w:color w:val="000000"/>
          <w:lang w:val="ka-GE"/>
        </w:rPr>
        <w:t xml:space="preserve"> და ინვენტარით აღჭურვის მიზნით</w:t>
      </w:r>
      <w:r w:rsidR="00423DCB" w:rsidRPr="00F81775">
        <w:rPr>
          <w:rFonts w:ascii="Sylfaen" w:hAnsi="Sylfaen"/>
          <w:color w:val="000000"/>
          <w:lang w:val="ka-GE"/>
        </w:rPr>
        <w:t>;</w:t>
      </w:r>
    </w:p>
    <w:p w14:paraId="52030D38" w14:textId="3F4D22A6" w:rsidR="00726547" w:rsidRPr="00726547" w:rsidRDefault="00726547" w:rsidP="00573E2E">
      <w:pPr>
        <w:pStyle w:val="ListParagraph"/>
        <w:numPr>
          <w:ilvl w:val="0"/>
          <w:numId w:val="15"/>
        </w:numPr>
        <w:spacing w:after="0" w:line="240" w:lineRule="auto"/>
        <w:ind w:left="360"/>
        <w:jc w:val="both"/>
        <w:rPr>
          <w:rFonts w:ascii="Sylfaen" w:hAnsi="Sylfaen"/>
          <w:color w:val="000000"/>
          <w:lang w:val="ka-GE"/>
        </w:rPr>
      </w:pPr>
      <w:r w:rsidRPr="00F81775">
        <w:rPr>
          <w:rFonts w:ascii="Sylfaen" w:hAnsi="Sylfaen" w:cs="Sylfaen"/>
        </w:rPr>
        <w:t>გაფორმებულია</w:t>
      </w:r>
      <w:r w:rsidRPr="00F81775">
        <w:rPr>
          <w:rFonts w:asciiTheme="majorHAnsi" w:hAnsiTheme="majorHAnsi" w:cs="Calibri"/>
        </w:rPr>
        <w:t xml:space="preserve"> </w:t>
      </w:r>
      <w:r w:rsidRPr="00F81775">
        <w:rPr>
          <w:rFonts w:ascii="Sylfaen" w:hAnsi="Sylfaen" w:cs="Sylfaen"/>
        </w:rPr>
        <w:t>ხელშეკრულებები</w:t>
      </w:r>
      <w:r w:rsidRPr="00F81775">
        <w:rPr>
          <w:rFonts w:asciiTheme="majorHAnsi" w:hAnsiTheme="majorHAnsi" w:cs="Calibri"/>
        </w:rPr>
        <w:t xml:space="preserve"> </w:t>
      </w:r>
      <w:r w:rsidRPr="00F81775">
        <w:rPr>
          <w:rFonts w:ascii="Sylfaen" w:hAnsi="Sylfaen" w:cs="Sylfaen"/>
        </w:rPr>
        <w:t>საქართველოს</w:t>
      </w:r>
      <w:r w:rsidRPr="00F81775">
        <w:rPr>
          <w:rFonts w:asciiTheme="majorHAnsi" w:hAnsiTheme="majorHAnsi" w:cs="Calibri"/>
        </w:rPr>
        <w:t xml:space="preserve"> </w:t>
      </w:r>
      <w:r w:rsidRPr="00F81775">
        <w:rPr>
          <w:rFonts w:ascii="Sylfaen" w:hAnsi="Sylfaen" w:cs="Sylfaen"/>
        </w:rPr>
        <w:t>რეგიონებში</w:t>
      </w:r>
      <w:r w:rsidRPr="00F81775">
        <w:rPr>
          <w:rFonts w:asciiTheme="majorHAnsi" w:hAnsiTheme="majorHAnsi" w:cs="Calibri"/>
        </w:rPr>
        <w:t xml:space="preserve"> </w:t>
      </w:r>
      <w:r w:rsidRPr="00F81775">
        <w:rPr>
          <w:rFonts w:ascii="Sylfaen" w:hAnsi="Sylfaen" w:cs="Sylfaen"/>
        </w:rPr>
        <w:t>დიზაინ</w:t>
      </w:r>
      <w:r w:rsidRPr="00F81775">
        <w:rPr>
          <w:rFonts w:asciiTheme="majorHAnsi" w:hAnsiTheme="majorHAnsi" w:cs="Calibri"/>
        </w:rPr>
        <w:t xml:space="preserve"> </w:t>
      </w:r>
      <w:r w:rsidRPr="00F81775">
        <w:rPr>
          <w:rFonts w:ascii="Sylfaen" w:hAnsi="Sylfaen" w:cs="Sylfaen"/>
        </w:rPr>
        <w:t>ბილდის</w:t>
      </w:r>
      <w:r w:rsidRPr="00F81775">
        <w:rPr>
          <w:rFonts w:asciiTheme="majorHAnsi" w:hAnsiTheme="majorHAnsi" w:cs="Calibri"/>
        </w:rPr>
        <w:t xml:space="preserve"> </w:t>
      </w:r>
      <w:r w:rsidRPr="00F81775">
        <w:rPr>
          <w:rFonts w:ascii="Sylfaen" w:hAnsi="Sylfaen" w:cs="Sylfaen"/>
        </w:rPr>
        <w:t>კონცეფციით</w:t>
      </w:r>
      <w:r w:rsidRPr="00F81775">
        <w:rPr>
          <w:rFonts w:asciiTheme="majorHAnsi" w:hAnsiTheme="majorHAnsi" w:cs="Calibri"/>
        </w:rPr>
        <w:t xml:space="preserve"> </w:t>
      </w:r>
      <w:r w:rsidRPr="00F81775">
        <w:rPr>
          <w:rFonts w:asciiTheme="majorHAnsi" w:hAnsiTheme="majorHAnsi" w:cs="Calibri"/>
          <w:lang w:val="ka-GE"/>
        </w:rPr>
        <w:t>75</w:t>
      </w:r>
      <w:r w:rsidRPr="00F81775">
        <w:rPr>
          <w:rFonts w:asciiTheme="majorHAnsi" w:hAnsiTheme="majorHAnsi" w:cs="Calibri"/>
        </w:rPr>
        <w:t xml:space="preserve"> </w:t>
      </w:r>
      <w:r w:rsidRPr="00F81775">
        <w:rPr>
          <w:rFonts w:ascii="Sylfaen" w:hAnsi="Sylfaen" w:cs="Sylfaen"/>
        </w:rPr>
        <w:t>საჯარო</w:t>
      </w:r>
      <w:r w:rsidRPr="00F81775">
        <w:rPr>
          <w:rFonts w:asciiTheme="majorHAnsi" w:hAnsiTheme="majorHAnsi" w:cs="Calibri"/>
        </w:rPr>
        <w:t xml:space="preserve"> </w:t>
      </w:r>
      <w:r w:rsidRPr="00F81775">
        <w:rPr>
          <w:rFonts w:ascii="Sylfaen" w:hAnsi="Sylfaen" w:cs="Sylfaen"/>
        </w:rPr>
        <w:t>სკოლის</w:t>
      </w:r>
      <w:r w:rsidRPr="00F81775">
        <w:rPr>
          <w:rFonts w:asciiTheme="majorHAnsi" w:hAnsiTheme="majorHAnsi" w:cs="Calibri"/>
        </w:rPr>
        <w:t xml:space="preserve"> </w:t>
      </w:r>
      <w:r w:rsidRPr="00F81775">
        <w:rPr>
          <w:rFonts w:ascii="Sylfaen" w:hAnsi="Sylfaen" w:cs="Sylfaen"/>
        </w:rPr>
        <w:t>სამშენებლო</w:t>
      </w:r>
      <w:r w:rsidRPr="004A5A79">
        <w:rPr>
          <w:rFonts w:asciiTheme="majorHAnsi" w:hAnsiTheme="majorHAnsi" w:cs="Calibri"/>
        </w:rPr>
        <w:t xml:space="preserve"> </w:t>
      </w:r>
      <w:r w:rsidRPr="004A5A79">
        <w:rPr>
          <w:rFonts w:ascii="Sylfaen" w:hAnsi="Sylfaen" w:cs="Sylfaen"/>
        </w:rPr>
        <w:t>სამუშაოების</w:t>
      </w:r>
      <w:r w:rsidRPr="004A5A79">
        <w:rPr>
          <w:rFonts w:asciiTheme="majorHAnsi" w:hAnsiTheme="majorHAnsi" w:cs="Calibri"/>
        </w:rPr>
        <w:t xml:space="preserve"> </w:t>
      </w:r>
      <w:r>
        <w:rPr>
          <w:rFonts w:ascii="Sylfaen" w:hAnsi="Sylfaen" w:cs="Calibri"/>
          <w:lang w:val="ka-GE"/>
        </w:rPr>
        <w:t xml:space="preserve">და </w:t>
      </w:r>
      <w:r w:rsidRPr="004A5A79">
        <w:rPr>
          <w:rFonts w:asciiTheme="majorHAnsi" w:hAnsiTheme="majorHAnsi" w:cs="Calibri"/>
        </w:rPr>
        <w:t xml:space="preserve">150 </w:t>
      </w:r>
      <w:r w:rsidRPr="004A5A79">
        <w:rPr>
          <w:rFonts w:ascii="Sylfaen" w:hAnsi="Sylfaen" w:cs="Sylfaen"/>
        </w:rPr>
        <w:t>საჯარო</w:t>
      </w:r>
      <w:r w:rsidRPr="004A5A79">
        <w:rPr>
          <w:rFonts w:asciiTheme="majorHAnsi" w:hAnsiTheme="majorHAnsi" w:cs="Calibri"/>
        </w:rPr>
        <w:t xml:space="preserve"> </w:t>
      </w:r>
      <w:r w:rsidRPr="004A5A79">
        <w:rPr>
          <w:rFonts w:ascii="Sylfaen" w:hAnsi="Sylfaen" w:cs="Sylfaen"/>
        </w:rPr>
        <w:t>სკოლის</w:t>
      </w:r>
      <w:r w:rsidRPr="004A5A79">
        <w:rPr>
          <w:rFonts w:asciiTheme="majorHAnsi" w:hAnsiTheme="majorHAnsi" w:cs="Calibri"/>
        </w:rPr>
        <w:t xml:space="preserve"> </w:t>
      </w:r>
      <w:r w:rsidRPr="004A5A79">
        <w:rPr>
          <w:rFonts w:ascii="Sylfaen" w:hAnsi="Sylfaen" w:cs="Sylfaen"/>
        </w:rPr>
        <w:t>სრული</w:t>
      </w:r>
      <w:r w:rsidRPr="004A5A79">
        <w:rPr>
          <w:rFonts w:asciiTheme="majorHAnsi" w:hAnsiTheme="majorHAnsi" w:cs="Calibri"/>
        </w:rPr>
        <w:t xml:space="preserve"> </w:t>
      </w:r>
      <w:r w:rsidRPr="004A5A79">
        <w:rPr>
          <w:rFonts w:ascii="Sylfaen" w:hAnsi="Sylfaen" w:cs="Sylfaen"/>
        </w:rPr>
        <w:t>სარებილიტაციო</w:t>
      </w:r>
      <w:r w:rsidRPr="004A5A79">
        <w:rPr>
          <w:rFonts w:asciiTheme="majorHAnsi" w:hAnsiTheme="majorHAnsi" w:cs="Calibri"/>
        </w:rPr>
        <w:t xml:space="preserve"> </w:t>
      </w:r>
      <w:r w:rsidRPr="004A5A79">
        <w:rPr>
          <w:rFonts w:ascii="Sylfaen" w:hAnsi="Sylfaen" w:cs="Sylfaen"/>
        </w:rPr>
        <w:t>სამუშაოების</w:t>
      </w:r>
      <w:r w:rsidRPr="004A5A79">
        <w:rPr>
          <w:rFonts w:asciiTheme="majorHAnsi" w:hAnsiTheme="majorHAnsi" w:cs="Calibri"/>
        </w:rPr>
        <w:t xml:space="preserve"> </w:t>
      </w:r>
      <w:r w:rsidRPr="004A5A79">
        <w:rPr>
          <w:rFonts w:ascii="Sylfaen" w:hAnsi="Sylfaen" w:cs="Sylfaen"/>
        </w:rPr>
        <w:t>შესყიდვის</w:t>
      </w:r>
      <w:r w:rsidRPr="004A5A79">
        <w:rPr>
          <w:rFonts w:asciiTheme="majorHAnsi" w:hAnsiTheme="majorHAnsi" w:cs="Calibri"/>
        </w:rPr>
        <w:t xml:space="preserve"> </w:t>
      </w:r>
      <w:r w:rsidRPr="004A5A79">
        <w:rPr>
          <w:rFonts w:ascii="Sylfaen" w:hAnsi="Sylfaen" w:cs="Sylfaen"/>
        </w:rPr>
        <w:t>მიზნით</w:t>
      </w:r>
      <w:r w:rsidR="00CD2081">
        <w:rPr>
          <w:rFonts w:ascii="Sylfaen" w:hAnsi="Sylfaen" w:cs="Sylfaen"/>
          <w:lang w:val="ka-GE"/>
        </w:rPr>
        <w:t>;</w:t>
      </w:r>
    </w:p>
    <w:p w14:paraId="6140B7B4" w14:textId="425F2CD8" w:rsidR="00726547" w:rsidRPr="00726547" w:rsidRDefault="00726547" w:rsidP="00573E2E">
      <w:pPr>
        <w:pStyle w:val="ListParagraph"/>
        <w:numPr>
          <w:ilvl w:val="0"/>
          <w:numId w:val="15"/>
        </w:numPr>
        <w:spacing w:after="0" w:line="240" w:lineRule="auto"/>
        <w:ind w:left="360"/>
        <w:jc w:val="both"/>
        <w:rPr>
          <w:rFonts w:ascii="Sylfaen" w:hAnsi="Sylfaen"/>
          <w:color w:val="000000"/>
          <w:lang w:val="ka-GE"/>
        </w:rPr>
      </w:pPr>
      <w:r w:rsidRPr="00726547">
        <w:rPr>
          <w:rFonts w:ascii="Sylfaen" w:hAnsi="Sylfaen"/>
          <w:color w:val="000000"/>
          <w:lang w:val="ka-GE"/>
        </w:rPr>
        <w:t xml:space="preserve">შესყიდულია 3 900 ერთეული სასკოლო დაფა </w:t>
      </w:r>
      <w:r w:rsidR="00423DCB">
        <w:rPr>
          <w:rFonts w:ascii="Sylfaen" w:hAnsi="Sylfaen"/>
          <w:color w:val="000000"/>
          <w:lang w:val="ka-GE"/>
        </w:rPr>
        <w:t>(</w:t>
      </w:r>
      <w:r w:rsidRPr="00726547">
        <w:rPr>
          <w:rFonts w:ascii="Sylfaen" w:hAnsi="Sylfaen"/>
          <w:color w:val="000000"/>
          <w:lang w:val="ka-GE"/>
        </w:rPr>
        <w:t>3 013 ერთეული გადაცემულია 386 საჯარო სკოლისთვის</w:t>
      </w:r>
      <w:r w:rsidR="00423DCB">
        <w:rPr>
          <w:rFonts w:ascii="Sylfaen" w:hAnsi="Sylfaen"/>
          <w:color w:val="000000"/>
          <w:lang w:val="ka-GE"/>
        </w:rPr>
        <w:t>)</w:t>
      </w:r>
      <w:r w:rsidR="00CD2081">
        <w:rPr>
          <w:rFonts w:ascii="Sylfaen" w:hAnsi="Sylfaen"/>
          <w:color w:val="000000"/>
          <w:lang w:val="ka-GE"/>
        </w:rPr>
        <w:t xml:space="preserve"> </w:t>
      </w:r>
      <w:r w:rsidR="00423DCB">
        <w:rPr>
          <w:rFonts w:ascii="Sylfaen" w:hAnsi="Sylfaen"/>
          <w:color w:val="000000"/>
          <w:lang w:val="ka-GE"/>
        </w:rPr>
        <w:t xml:space="preserve">და </w:t>
      </w:r>
      <w:r w:rsidR="00CD2081" w:rsidRPr="004A5A79">
        <w:rPr>
          <w:rFonts w:asciiTheme="majorHAnsi" w:hAnsiTheme="majorHAnsi" w:cs="Calibri"/>
        </w:rPr>
        <w:t xml:space="preserve">1 665 </w:t>
      </w:r>
      <w:r w:rsidR="00CD2081" w:rsidRPr="004A5A79">
        <w:rPr>
          <w:rFonts w:ascii="Sylfaen" w:hAnsi="Sylfaen" w:cs="Sylfaen"/>
        </w:rPr>
        <w:t>კომპლექტი</w:t>
      </w:r>
      <w:r w:rsidR="00CD2081" w:rsidRPr="004A5A79">
        <w:rPr>
          <w:rFonts w:asciiTheme="majorHAnsi" w:hAnsiTheme="majorHAnsi" w:cs="Calibri"/>
          <w:lang w:val="ka-GE"/>
        </w:rPr>
        <w:t xml:space="preserve"> </w:t>
      </w:r>
      <w:r w:rsidR="00CD2081" w:rsidRPr="004A5A79">
        <w:rPr>
          <w:rFonts w:ascii="Sylfaen" w:hAnsi="Sylfaen" w:cs="Sylfaen"/>
        </w:rPr>
        <w:t>სასკოლო</w:t>
      </w:r>
      <w:r w:rsidR="00CD2081" w:rsidRPr="004A5A79">
        <w:rPr>
          <w:rFonts w:asciiTheme="majorHAnsi" w:hAnsiTheme="majorHAnsi" w:cs="Calibri"/>
        </w:rPr>
        <w:t xml:space="preserve"> </w:t>
      </w:r>
      <w:r w:rsidR="00CD2081" w:rsidRPr="004A5A79">
        <w:rPr>
          <w:rFonts w:ascii="Sylfaen" w:hAnsi="Sylfaen" w:cs="Sylfaen"/>
        </w:rPr>
        <w:t>მერხები</w:t>
      </w:r>
      <w:r w:rsidR="00CD2081" w:rsidRPr="004A5A79">
        <w:rPr>
          <w:rFonts w:asciiTheme="majorHAnsi" w:hAnsiTheme="majorHAnsi" w:cs="Calibri"/>
        </w:rPr>
        <w:t xml:space="preserve"> </w:t>
      </w:r>
      <w:r w:rsidR="00CD2081" w:rsidRPr="004A5A79">
        <w:rPr>
          <w:rFonts w:ascii="Sylfaen" w:hAnsi="Sylfaen" w:cs="Sylfaen"/>
        </w:rPr>
        <w:t>და</w:t>
      </w:r>
      <w:r w:rsidR="00CD2081" w:rsidRPr="004A5A79">
        <w:rPr>
          <w:rFonts w:asciiTheme="majorHAnsi" w:hAnsiTheme="majorHAnsi" w:cs="Calibri"/>
        </w:rPr>
        <w:t xml:space="preserve"> </w:t>
      </w:r>
      <w:r w:rsidR="00CD2081" w:rsidRPr="004A5A79">
        <w:rPr>
          <w:rFonts w:ascii="Sylfaen" w:hAnsi="Sylfaen" w:cs="Sylfaen"/>
        </w:rPr>
        <w:t>სკამები</w:t>
      </w:r>
      <w:r w:rsidR="00423DCB">
        <w:rPr>
          <w:rFonts w:ascii="Sylfaen" w:hAnsi="Sylfaen" w:cs="Sylfaen"/>
          <w:lang w:val="ka-GE"/>
        </w:rPr>
        <w:t xml:space="preserve"> </w:t>
      </w:r>
      <w:r w:rsidR="00423DCB" w:rsidRPr="004A5A79">
        <w:rPr>
          <w:rFonts w:ascii="Sylfaen" w:hAnsi="Sylfaen" w:cs="Sylfaen"/>
        </w:rPr>
        <w:t>პროფესიული</w:t>
      </w:r>
      <w:r w:rsidR="00423DCB" w:rsidRPr="004A5A79">
        <w:rPr>
          <w:rFonts w:asciiTheme="majorHAnsi" w:hAnsiTheme="majorHAnsi" w:cs="Calibri"/>
        </w:rPr>
        <w:t xml:space="preserve"> </w:t>
      </w:r>
      <w:r w:rsidR="00423DCB" w:rsidRPr="004A5A79">
        <w:rPr>
          <w:rFonts w:ascii="Sylfaen" w:hAnsi="Sylfaen" w:cs="Sylfaen"/>
        </w:rPr>
        <w:t>საგანმანათლებლო</w:t>
      </w:r>
      <w:r w:rsidR="00423DCB" w:rsidRPr="004A5A79">
        <w:rPr>
          <w:rFonts w:asciiTheme="majorHAnsi" w:hAnsiTheme="majorHAnsi" w:cs="Calibri"/>
        </w:rPr>
        <w:t xml:space="preserve"> </w:t>
      </w:r>
      <w:r w:rsidR="00423DCB" w:rsidRPr="004A5A79">
        <w:rPr>
          <w:rFonts w:ascii="Sylfaen" w:hAnsi="Sylfaen" w:cs="Sylfaen"/>
        </w:rPr>
        <w:t>დაწესებულებებისათვის</w:t>
      </w:r>
      <w:r w:rsidR="00423DCB">
        <w:rPr>
          <w:rFonts w:ascii="Sylfaen" w:hAnsi="Sylfaen" w:cs="Sylfaen"/>
          <w:lang w:val="ka-GE"/>
        </w:rPr>
        <w:t>;</w:t>
      </w:r>
    </w:p>
    <w:p w14:paraId="02B2E8AE" w14:textId="77777777" w:rsidR="003A2E39" w:rsidRPr="003A2E39" w:rsidRDefault="003A2E39" w:rsidP="00573E2E">
      <w:pPr>
        <w:pStyle w:val="ListParagraph"/>
        <w:numPr>
          <w:ilvl w:val="0"/>
          <w:numId w:val="15"/>
        </w:numPr>
        <w:spacing w:after="0" w:line="240" w:lineRule="auto"/>
        <w:ind w:left="360"/>
        <w:jc w:val="both"/>
        <w:rPr>
          <w:rFonts w:ascii="Sylfaen" w:hAnsi="Sylfaen"/>
          <w:color w:val="000000"/>
          <w:lang w:val="ka-GE"/>
        </w:rPr>
      </w:pPr>
      <w:r w:rsidRPr="003A2E39">
        <w:rPr>
          <w:rFonts w:ascii="Sylfaen" w:hAnsi="Sylfaen"/>
          <w:color w:val="000000"/>
          <w:lang w:val="ka-GE"/>
        </w:rPr>
        <w:t xml:space="preserve">დასრულდა სსიპ - შოთა მესხიას ზუგდიდის სახელმწიფო სასწავლო უნივერსიტეტის, სსიპ - კასპის კოლეჯის, ერთი საგანმანათლებლო რესურსცენტრის  და საქართველოს განათლებისა და მეცნიერების სამინისტროს შენობის ნაწილობრივი სარეაბილიტაციო სამუშაოები, მიმდინარეობდა </w:t>
      </w:r>
      <w:r w:rsidRPr="003A2E39">
        <w:rPr>
          <w:rFonts w:ascii="Sylfaen" w:hAnsi="Sylfaen"/>
          <w:color w:val="000000"/>
          <w:lang w:val="ka-GE"/>
        </w:rPr>
        <w:lastRenderedPageBreak/>
        <w:t>სამცხე-ჯავახეთის სახელმწიფო უნივერსიტეტის  ახალქალაქის ფილიალის სასწავლო კორპუსის სრული სარეაბილიტაციო სამუშაოები;</w:t>
      </w:r>
    </w:p>
    <w:p w14:paraId="1619979F" w14:textId="77777777" w:rsidR="00CB6853" w:rsidRPr="006C6F96" w:rsidRDefault="00CB6853" w:rsidP="00573E2E">
      <w:pPr>
        <w:pStyle w:val="ListParagraph"/>
        <w:numPr>
          <w:ilvl w:val="0"/>
          <w:numId w:val="15"/>
        </w:numPr>
        <w:spacing w:after="0" w:line="240" w:lineRule="auto"/>
        <w:ind w:left="360"/>
        <w:jc w:val="both"/>
        <w:rPr>
          <w:rFonts w:ascii="Sylfaen" w:hAnsi="Sylfaen"/>
          <w:color w:val="000000"/>
          <w:lang w:val="ka-GE"/>
        </w:rPr>
      </w:pPr>
      <w:r w:rsidRPr="006C6F96">
        <w:rPr>
          <w:rFonts w:ascii="Sylfaen" w:hAnsi="Sylfaen"/>
          <w:color w:val="000000"/>
          <w:lang w:val="ka-GE"/>
        </w:rPr>
        <w:t xml:space="preserve">მიღებულ იქნა მონაწილეობა მუსიკალურ და თეატრალურ ფესტივალებში, კონკურსებში და გამოფენებში. </w:t>
      </w:r>
    </w:p>
    <w:p w14:paraId="6EDA6562" w14:textId="77777777" w:rsidR="00CB6853" w:rsidRPr="006C6F96" w:rsidRDefault="00CB6853" w:rsidP="00573E2E">
      <w:pPr>
        <w:pStyle w:val="ListParagraph"/>
        <w:numPr>
          <w:ilvl w:val="0"/>
          <w:numId w:val="15"/>
        </w:numPr>
        <w:spacing w:after="0" w:line="240" w:lineRule="auto"/>
        <w:ind w:left="360"/>
        <w:jc w:val="both"/>
        <w:rPr>
          <w:rFonts w:ascii="Sylfaen" w:hAnsi="Sylfaen"/>
          <w:color w:val="000000"/>
          <w:lang w:val="ka-GE"/>
        </w:rPr>
      </w:pPr>
      <w:r w:rsidRPr="006C6F96">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4B704A66" w14:textId="27448DA2" w:rsidR="00CB6853" w:rsidRPr="006C6F96" w:rsidRDefault="00CB6853" w:rsidP="00573E2E">
      <w:pPr>
        <w:pStyle w:val="ListParagraph"/>
        <w:numPr>
          <w:ilvl w:val="0"/>
          <w:numId w:val="15"/>
        </w:numPr>
        <w:spacing w:after="0" w:line="240" w:lineRule="auto"/>
        <w:ind w:left="360"/>
        <w:jc w:val="both"/>
        <w:rPr>
          <w:rFonts w:ascii="Sylfaen" w:hAnsi="Sylfaen"/>
          <w:lang w:val="ka-GE"/>
        </w:rPr>
      </w:pPr>
      <w:r w:rsidRPr="006C6F96">
        <w:rPr>
          <w:rFonts w:ascii="Sylfaen" w:hAnsi="Sylfaen"/>
          <w:color w:val="000000"/>
          <w:lang w:val="ka-GE"/>
        </w:rPr>
        <w:t xml:space="preserve">სპორტის სხვადასხვა სახეობის სახელმწიფო მხარდაჭერის პროგრამების ფარგლებში, სპორტის 60 სახეობაში დაფინანსდა </w:t>
      </w:r>
      <w:r w:rsidR="006C6F96" w:rsidRPr="006C6F96">
        <w:rPr>
          <w:rFonts w:ascii="Sylfaen" w:eastAsiaTheme="minorEastAsia" w:hAnsi="Sylfaen" w:cs="Sylfaen"/>
          <w:bCs/>
          <w:color w:val="000000"/>
          <w:shd w:val="clear" w:color="auto" w:fill="FFFFFF"/>
          <w:lang w:val="ka-GE"/>
        </w:rPr>
        <w:t>182 ეროვნული შეჯიბრების ორგანიზება, 349 საერთაშორისო სპორტულ შეჯიბრში მონაწილეობა და 232 სასწავლო-საწვრთნელი შეკრება როგორც საქართველოში, ისე საზღვარგარეთ;</w:t>
      </w:r>
    </w:p>
    <w:p w14:paraId="3AD5F516" w14:textId="49B734EC" w:rsidR="006C6F96" w:rsidRPr="006C6F96" w:rsidRDefault="006C6F96" w:rsidP="00573E2E">
      <w:pPr>
        <w:pStyle w:val="ListParagraph"/>
        <w:numPr>
          <w:ilvl w:val="0"/>
          <w:numId w:val="15"/>
        </w:numPr>
        <w:spacing w:after="0" w:line="240" w:lineRule="auto"/>
        <w:ind w:left="360"/>
        <w:jc w:val="both"/>
        <w:rPr>
          <w:rFonts w:ascii="Sylfaen" w:hAnsi="Sylfaen"/>
          <w:color w:val="000000"/>
          <w:lang w:val="ka-GE"/>
        </w:rPr>
      </w:pPr>
      <w:r w:rsidRPr="006C6F96">
        <w:rPr>
          <w:rFonts w:ascii="Sylfaen" w:hAnsi="Sylfaen"/>
          <w:color w:val="000000"/>
          <w:lang w:val="ka-GE"/>
        </w:rPr>
        <w:t>ქართველმა სპორტსმენებმა საერთაშორისო ასპარეზზე მოიპოვეს 242 ოქროს, 180 ვერცხლის, 204 ბრინჯაოს, ჯამში 626 მედალი</w:t>
      </w:r>
      <w:r>
        <w:rPr>
          <w:rFonts w:ascii="Sylfaen" w:hAnsi="Sylfaen"/>
          <w:color w:val="000000"/>
          <w:lang w:val="ka-GE"/>
        </w:rPr>
        <w:t>;</w:t>
      </w:r>
    </w:p>
    <w:p w14:paraId="7BFCF74E" w14:textId="0DF4B318" w:rsidR="00CB6853" w:rsidRPr="006C6F96" w:rsidRDefault="006C6F96" w:rsidP="00573E2E">
      <w:pPr>
        <w:pStyle w:val="ListParagraph"/>
        <w:numPr>
          <w:ilvl w:val="0"/>
          <w:numId w:val="15"/>
        </w:numPr>
        <w:spacing w:after="0" w:line="240" w:lineRule="auto"/>
        <w:ind w:left="360"/>
        <w:jc w:val="both"/>
        <w:rPr>
          <w:rFonts w:ascii="Sylfaen" w:hAnsi="Sylfaen"/>
          <w:color w:val="000000"/>
          <w:lang w:val="ka-GE"/>
        </w:rPr>
      </w:pPr>
      <w:r w:rsidRPr="006C6F96">
        <w:rPr>
          <w:rFonts w:ascii="Sylfaen" w:hAnsi="Sylfaen"/>
          <w:color w:val="000000"/>
          <w:lang w:val="ka-GE"/>
        </w:rPr>
        <w:t xml:space="preserve"> </w:t>
      </w:r>
      <w:r w:rsidR="00CB6853" w:rsidRPr="006C6F96">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w:t>
      </w:r>
      <w:r w:rsidRPr="006C6F96">
        <w:rPr>
          <w:rFonts w:ascii="Sylfaen" w:hAnsi="Sylfaen"/>
          <w:color w:val="000000"/>
          <w:lang w:val="ka-GE"/>
        </w:rPr>
        <w:t>80</w:t>
      </w:r>
      <w:r w:rsidR="00CB6853" w:rsidRPr="006C6F96">
        <w:rPr>
          <w:rFonts w:ascii="Sylfaen" w:hAnsi="Sylfaen"/>
          <w:color w:val="000000"/>
          <w:lang w:val="ka-GE"/>
        </w:rPr>
        <w:t xml:space="preserve"> სპორტსმენზე, მწვრთნელსა და საექიმო პერსონალზე;</w:t>
      </w:r>
    </w:p>
    <w:p w14:paraId="32A862FF" w14:textId="77777777" w:rsidR="00CB6853" w:rsidRPr="006C6F96" w:rsidRDefault="00CB6853" w:rsidP="00573E2E">
      <w:pPr>
        <w:pStyle w:val="ListParagraph"/>
        <w:numPr>
          <w:ilvl w:val="0"/>
          <w:numId w:val="15"/>
        </w:numPr>
        <w:spacing w:after="0" w:line="240" w:lineRule="auto"/>
        <w:ind w:left="360"/>
        <w:jc w:val="both"/>
        <w:rPr>
          <w:rFonts w:ascii="Sylfaen" w:hAnsi="Sylfaen"/>
          <w:color w:val="000000"/>
          <w:lang w:val="ka-GE"/>
        </w:rPr>
      </w:pPr>
      <w:r w:rsidRPr="006C6F96">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285-მა ვეტერანმა სპორტსმენმა და სპორტის მუშაკმა მიიღო დახმარება;</w:t>
      </w:r>
    </w:p>
    <w:p w14:paraId="00EAADA0" w14:textId="613BCC24" w:rsidR="00CB6853" w:rsidRPr="006C6F96" w:rsidRDefault="00CB6853" w:rsidP="00573E2E">
      <w:pPr>
        <w:pStyle w:val="ListParagraph"/>
        <w:numPr>
          <w:ilvl w:val="0"/>
          <w:numId w:val="15"/>
        </w:numPr>
        <w:spacing w:after="0" w:line="240" w:lineRule="auto"/>
        <w:ind w:left="360"/>
        <w:jc w:val="both"/>
        <w:rPr>
          <w:rFonts w:ascii="Sylfaen" w:hAnsi="Sylfaen"/>
          <w:color w:val="000000"/>
          <w:lang w:val="ka-GE"/>
        </w:rPr>
      </w:pPr>
      <w:r w:rsidRPr="006C6F96">
        <w:rPr>
          <w:rFonts w:ascii="Sylfaen" w:hAnsi="Sylfaen"/>
          <w:color w:val="000000"/>
          <w:lang w:val="ka-GE"/>
        </w:rPr>
        <w:t xml:space="preserve">„მაღალმთიან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w:t>
      </w:r>
      <w:r w:rsidRPr="006C6F96">
        <w:rPr>
          <w:rFonts w:ascii="Sylfaen" w:hAnsi="Sylfaen"/>
          <w:color w:val="000000"/>
        </w:rPr>
        <w:t>28</w:t>
      </w:r>
      <w:r w:rsidR="006C6F96" w:rsidRPr="006C6F96">
        <w:rPr>
          <w:rFonts w:ascii="Sylfaen" w:hAnsi="Sylfaen"/>
          <w:color w:val="000000"/>
          <w:lang w:val="ka-GE"/>
        </w:rPr>
        <w:t>5</w:t>
      </w:r>
      <w:r w:rsidRPr="006C6F96">
        <w:rPr>
          <w:rFonts w:ascii="Sylfaen" w:hAnsi="Sylfaen"/>
          <w:color w:val="000000"/>
          <w:lang w:val="ka-GE"/>
        </w:rPr>
        <w:t xml:space="preserve"> მწვრთნელზე;</w:t>
      </w:r>
    </w:p>
    <w:p w14:paraId="4613968F" w14:textId="5A31E2FA" w:rsidR="00CB6853" w:rsidRPr="006C6F96" w:rsidRDefault="00CB6853" w:rsidP="00573E2E">
      <w:pPr>
        <w:pStyle w:val="ListParagraph"/>
        <w:numPr>
          <w:ilvl w:val="0"/>
          <w:numId w:val="15"/>
        </w:numPr>
        <w:spacing w:after="0" w:line="240" w:lineRule="auto"/>
        <w:ind w:left="360"/>
        <w:jc w:val="both"/>
        <w:rPr>
          <w:rFonts w:ascii="Sylfaen" w:hAnsi="Sylfaen"/>
          <w:color w:val="000000"/>
          <w:lang w:val="ka-GE"/>
        </w:rPr>
      </w:pPr>
      <w:r w:rsidRPr="006C6F96">
        <w:rPr>
          <w:rFonts w:ascii="Sylfaen" w:hAnsi="Sylfaen"/>
          <w:color w:val="000000"/>
          <w:lang w:val="ka-GE"/>
        </w:rPr>
        <w:t xml:space="preserve">სტიპენდიებით უზრუნველყოფილი იქნა 103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w:t>
      </w:r>
      <w:r w:rsidR="006C6F96" w:rsidRPr="006C6F96">
        <w:rPr>
          <w:rFonts w:ascii="Sylfaen" w:hAnsi="Sylfaen"/>
          <w:color w:val="000000"/>
          <w:lang w:val="ka-GE"/>
        </w:rPr>
        <w:t>20</w:t>
      </w:r>
      <w:r w:rsidRPr="006C6F96">
        <w:rPr>
          <w:rFonts w:ascii="Sylfaen" w:hAnsi="Sylfaen"/>
          <w:color w:val="000000"/>
          <w:lang w:val="ka-GE"/>
        </w:rPr>
        <w:t xml:space="preserve"> ლიტერატურისა და ხელოვნების დამსახურებული მოღვაწე</w:t>
      </w:r>
      <w:r w:rsidRPr="006C6F96">
        <w:rPr>
          <w:rFonts w:ascii="Sylfaen" w:hAnsi="Sylfaen"/>
          <w:color w:val="000000"/>
        </w:rPr>
        <w:t>;</w:t>
      </w:r>
    </w:p>
    <w:p w14:paraId="7883D812" w14:textId="1A3E3F4B" w:rsidR="00CB6853" w:rsidRPr="006C6F96" w:rsidRDefault="00CB6853" w:rsidP="00573E2E">
      <w:pPr>
        <w:pStyle w:val="ListParagraph"/>
        <w:numPr>
          <w:ilvl w:val="0"/>
          <w:numId w:val="15"/>
        </w:numPr>
        <w:spacing w:after="0" w:line="240" w:lineRule="auto"/>
        <w:ind w:left="360"/>
        <w:jc w:val="both"/>
        <w:rPr>
          <w:rFonts w:ascii="Sylfaen" w:hAnsi="Sylfaen"/>
          <w:color w:val="000000"/>
          <w:lang w:val="ka-GE"/>
        </w:rPr>
      </w:pPr>
      <w:r w:rsidRPr="006C6F96">
        <w:rPr>
          <w:rFonts w:ascii="Sylfaen" w:hAnsi="Sylfaen"/>
          <w:color w:val="000000"/>
          <w:lang w:val="ka-GE"/>
        </w:rPr>
        <w:t>„ოლიმპიური ჩემპიონების სტიპენდიების“ პროგრამის ფარგლებში სტიპენდიები დანიშნული აქვს 13</w:t>
      </w:r>
      <w:r w:rsidR="006C6F96" w:rsidRPr="006C6F96">
        <w:rPr>
          <w:rFonts w:ascii="Sylfaen" w:hAnsi="Sylfaen"/>
          <w:color w:val="000000"/>
          <w:lang w:val="ka-GE"/>
        </w:rPr>
        <w:t>2</w:t>
      </w:r>
      <w:r w:rsidRPr="006C6F96">
        <w:rPr>
          <w:rFonts w:ascii="Sylfaen" w:hAnsi="Sylfaen"/>
          <w:color w:val="000000"/>
          <w:lang w:val="ka-GE"/>
        </w:rPr>
        <w:t xml:space="preserve"> სპორტსმენს.</w:t>
      </w:r>
    </w:p>
    <w:p w14:paraId="4F4197A2" w14:textId="77777777" w:rsidR="003A2E39" w:rsidRPr="003A2E39" w:rsidRDefault="003A2E39" w:rsidP="00573E2E">
      <w:pPr>
        <w:pStyle w:val="ListParagraph"/>
        <w:numPr>
          <w:ilvl w:val="0"/>
          <w:numId w:val="15"/>
        </w:numPr>
        <w:spacing w:after="0" w:line="240" w:lineRule="auto"/>
        <w:ind w:left="360"/>
        <w:jc w:val="both"/>
        <w:rPr>
          <w:rFonts w:ascii="Sylfaen" w:hAnsi="Sylfaen"/>
          <w:color w:val="000000"/>
          <w:lang w:val="ka-GE"/>
        </w:rPr>
      </w:pPr>
      <w:r w:rsidRPr="003A2E39">
        <w:rPr>
          <w:rFonts w:ascii="Sylfaen" w:hAnsi="Sylfaen"/>
          <w:color w:val="000000"/>
          <w:lang w:val="ka-GE"/>
        </w:rPr>
        <w:t>ანაზღაურებულ</w:t>
      </w:r>
      <w:r w:rsidRPr="003A2E39">
        <w:rPr>
          <w:rFonts w:ascii="Sylfaen" w:hAnsi="Sylfaen"/>
          <w:color w:val="000000"/>
        </w:rPr>
        <w:t xml:space="preserve"> </w:t>
      </w:r>
      <w:r w:rsidRPr="003A2E39">
        <w:rPr>
          <w:rFonts w:ascii="Sylfaen" w:hAnsi="Sylfaen"/>
          <w:color w:val="000000"/>
          <w:lang w:val="ka-GE"/>
        </w:rPr>
        <w:t xml:space="preserve">იქნა </w:t>
      </w:r>
      <w:r w:rsidRPr="003A2E39">
        <w:rPr>
          <w:rFonts w:ascii="Sylfaen" w:eastAsiaTheme="minorEastAsia" w:hAnsi="Sylfaen" w:cs="Sylfaen"/>
          <w:bCs/>
          <w:color w:val="000000"/>
          <w:shd w:val="clear" w:color="auto" w:fill="FFFFFF"/>
          <w:lang w:val="ka-GE"/>
        </w:rPr>
        <w:t>(</w:t>
      </w:r>
      <w:r w:rsidRPr="003A2E39">
        <w:rPr>
          <w:rFonts w:ascii="Sylfaen" w:eastAsiaTheme="minorEastAsia" w:hAnsi="Sylfaen" w:cs="Sylfaen"/>
          <w:bCs/>
          <w:color w:val="000000"/>
          <w:shd w:val="clear" w:color="auto" w:fill="FFFFFF"/>
        </w:rPr>
        <w:t>9</w:t>
      </w:r>
      <w:r w:rsidRPr="003A2E39">
        <w:rPr>
          <w:rFonts w:ascii="Sylfaen" w:eastAsiaTheme="minorEastAsia" w:hAnsi="Sylfaen" w:cs="Sylfaen"/>
          <w:bCs/>
          <w:color w:val="000000"/>
          <w:shd w:val="clear" w:color="auto" w:fill="FFFFFF"/>
          <w:lang w:val="ka-GE"/>
        </w:rPr>
        <w:t>.</w:t>
      </w:r>
      <w:r w:rsidRPr="003A2E39">
        <w:rPr>
          <w:rFonts w:ascii="Sylfaen" w:eastAsiaTheme="minorEastAsia" w:hAnsi="Sylfaen" w:cs="Sylfaen"/>
          <w:bCs/>
          <w:color w:val="000000"/>
          <w:shd w:val="clear" w:color="auto" w:fill="FFFFFF"/>
        </w:rPr>
        <w:t>8</w:t>
      </w:r>
      <w:r w:rsidRPr="003A2E39">
        <w:rPr>
          <w:rFonts w:ascii="Sylfaen" w:eastAsiaTheme="minorEastAsia" w:hAnsi="Sylfaen" w:cs="Sylfaen"/>
          <w:bCs/>
          <w:color w:val="000000"/>
          <w:shd w:val="clear" w:color="auto" w:fill="FFFFFF"/>
          <w:lang w:val="ka-GE"/>
        </w:rPr>
        <w:t xml:space="preserve"> </w:t>
      </w:r>
      <w:r w:rsidRPr="003A2E39">
        <w:rPr>
          <w:rFonts w:ascii="Sylfaen" w:hAnsi="Sylfaen"/>
          <w:color w:val="000000"/>
          <w:lang w:val="ka-GE"/>
        </w:rPr>
        <w:t xml:space="preserve">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3A2E39">
        <w:rPr>
          <w:rFonts w:ascii="Sylfaen" w:hAnsi="Sylfaen"/>
          <w:lang w:val="ka-GE"/>
        </w:rPr>
        <w:t>2022 წლის 1 დეკემბრიდან 2023 წლის 1</w:t>
      </w:r>
      <w:r w:rsidRPr="003A2E39">
        <w:rPr>
          <w:rFonts w:ascii="Sylfaen" w:hAnsi="Sylfaen"/>
        </w:rPr>
        <w:t xml:space="preserve"> </w:t>
      </w:r>
      <w:r w:rsidRPr="003A2E39">
        <w:rPr>
          <w:rFonts w:ascii="Sylfaen" w:hAnsi="Sylfaen"/>
          <w:lang w:val="ka-GE"/>
        </w:rPr>
        <w:t xml:space="preserve">ივნისამდე პერიოდში,  </w:t>
      </w:r>
      <w:r w:rsidRPr="003A2E39">
        <w:rPr>
          <w:rFonts w:ascii="Sylfaen" w:hAnsi="Sylfaen"/>
          <w:color w:val="000000"/>
          <w:lang w:val="ka-GE"/>
        </w:rPr>
        <w:t xml:space="preserve">მოხმარებული ბუნებრივი აირის ღირებულება (მოხმარებული ბუნებრივი აირის ოდენობა - </w:t>
      </w:r>
      <w:r w:rsidRPr="003A2E39">
        <w:rPr>
          <w:rFonts w:ascii="Sylfaen" w:hAnsi="Sylfaen"/>
          <w:bCs/>
          <w:lang w:val="ka-GE"/>
        </w:rPr>
        <w:t xml:space="preserve">21. 0 </w:t>
      </w:r>
      <w:r w:rsidRPr="003A2E39">
        <w:rPr>
          <w:rFonts w:ascii="Sylfaen" w:hAnsi="Sylfaen"/>
          <w:color w:val="000000"/>
          <w:lang w:val="ka-GE"/>
        </w:rPr>
        <w:t>მლნ მ³);</w:t>
      </w:r>
    </w:p>
    <w:p w14:paraId="2262F6BF" w14:textId="77777777" w:rsidR="003A2E39" w:rsidRPr="007A545C" w:rsidRDefault="003A2E39" w:rsidP="00573E2E">
      <w:pPr>
        <w:pStyle w:val="ListParagraph"/>
        <w:numPr>
          <w:ilvl w:val="0"/>
          <w:numId w:val="15"/>
        </w:numPr>
        <w:spacing w:after="0" w:line="240" w:lineRule="auto"/>
        <w:ind w:left="360"/>
        <w:jc w:val="both"/>
        <w:rPr>
          <w:rFonts w:ascii="Sylfaen" w:hAnsi="Sylfaen"/>
          <w:color w:val="000000"/>
          <w:lang w:val="ka-GE"/>
        </w:rPr>
      </w:pPr>
      <w:r w:rsidRPr="007A545C">
        <w:rPr>
          <w:rFonts w:ascii="Sylfaen" w:hAnsi="Sylfaen"/>
          <w:color w:val="000000"/>
          <w:lang w:val="ka-GE"/>
        </w:rPr>
        <w:t>ანაზღაურებულ იქნა (</w:t>
      </w:r>
      <w:r w:rsidRPr="007A545C">
        <w:rPr>
          <w:rFonts w:ascii="Sylfaen" w:hAnsi="Sylfaen"/>
          <w:lang w:val="ka-GE"/>
        </w:rPr>
        <w:t>415</w:t>
      </w:r>
      <w:r w:rsidRPr="007A545C">
        <w:rPr>
          <w:rFonts w:ascii="Sylfaen" w:hAnsi="Sylfaen"/>
        </w:rPr>
        <w:t>.</w:t>
      </w:r>
      <w:r w:rsidRPr="007A545C">
        <w:rPr>
          <w:rFonts w:ascii="Sylfaen" w:hAnsi="Sylfaen"/>
          <w:lang w:val="ka-GE"/>
        </w:rPr>
        <w:t>5</w:t>
      </w:r>
      <w:r w:rsidRPr="007A545C">
        <w:rPr>
          <w:rFonts w:ascii="Sylfaen" w:hAnsi="Sylfaen"/>
        </w:rPr>
        <w:t xml:space="preserve"> </w:t>
      </w:r>
      <w:r w:rsidRPr="007A545C">
        <w:rPr>
          <w:rFonts w:ascii="Sylfaen" w:hAnsi="Sylfaen"/>
          <w:color w:val="000000"/>
          <w:lang w:val="ka-GE"/>
        </w:rPr>
        <w:t xml:space="preserve">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w:t>
      </w:r>
      <w:r w:rsidRPr="007A545C">
        <w:rPr>
          <w:rFonts w:ascii="Sylfaen" w:hAnsi="Sylfaen"/>
          <w:lang w:val="ka-GE"/>
        </w:rPr>
        <w:t>2022 წლის დეკემბრის თვიდან 2023 წლის მაისის ჩათვლით</w:t>
      </w:r>
      <w:r w:rsidRPr="007A545C">
        <w:rPr>
          <w:rFonts w:ascii="Sylfaen" w:hAnsi="Sylfaen"/>
        </w:rPr>
        <w:t xml:space="preserve"> </w:t>
      </w:r>
      <w:r w:rsidRPr="007A545C">
        <w:rPr>
          <w:rFonts w:ascii="Sylfaen" w:hAnsi="Sylfaen"/>
          <w:color w:val="000000"/>
          <w:lang w:val="ka-GE"/>
        </w:rPr>
        <w:t xml:space="preserve">მოხმარებული </w:t>
      </w:r>
      <w:r w:rsidRPr="007A545C">
        <w:rPr>
          <w:rFonts w:ascii="Sylfaen" w:hAnsi="Sylfaen"/>
          <w:lang w:val="ka-GE"/>
        </w:rPr>
        <w:t>1 345</w:t>
      </w:r>
      <w:r w:rsidRPr="007A545C">
        <w:rPr>
          <w:rFonts w:ascii="Sylfaen" w:hAnsi="Sylfaen"/>
        </w:rPr>
        <w:t>.7</w:t>
      </w:r>
      <w:r w:rsidRPr="007A545C">
        <w:rPr>
          <w:rFonts w:ascii="Sylfaen" w:hAnsi="Sylfaen"/>
          <w:color w:val="000000"/>
          <w:lang w:val="ka-GE"/>
        </w:rPr>
        <w:t xml:space="preserve"> ათასი კვტ/სთ ელექტროენერგიის ღირებულება;</w:t>
      </w:r>
    </w:p>
    <w:p w14:paraId="49A0CF82" w14:textId="77777777" w:rsidR="003A2E39" w:rsidRPr="007A545C" w:rsidRDefault="003A2E39" w:rsidP="00573E2E">
      <w:pPr>
        <w:pStyle w:val="ListParagraph"/>
        <w:numPr>
          <w:ilvl w:val="0"/>
          <w:numId w:val="15"/>
        </w:numPr>
        <w:spacing w:after="0" w:line="240" w:lineRule="auto"/>
        <w:ind w:left="360"/>
        <w:jc w:val="both"/>
        <w:rPr>
          <w:rFonts w:ascii="Sylfaen" w:eastAsiaTheme="minorEastAsia" w:hAnsi="Sylfaen" w:cs="Sylfaen"/>
          <w:bCs/>
          <w:color w:val="000000" w:themeColor="text1"/>
          <w:shd w:val="clear" w:color="auto" w:fill="FFFFFF"/>
          <w:lang w:val="ka-GE"/>
        </w:rPr>
      </w:pPr>
      <w:r w:rsidRPr="007A545C">
        <w:rPr>
          <w:rFonts w:ascii="Sylfaen" w:eastAsiaTheme="minorEastAsia" w:hAnsi="Sylfaen" w:cs="Sylfaen"/>
          <w:bCs/>
          <w:color w:val="000000" w:themeColor="text1"/>
          <w:shd w:val="clear" w:color="auto" w:fill="FFFFFF"/>
          <w:lang w:val="ka-GE"/>
        </w:rPr>
        <w:t>„გამყოფი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საქართველოს მთავრობის 2022 წლის 26 დეკემბრის №2437 განკარგულების ფარგლებში საქართველოს ეკონომიკისა და მდგრადი განვითარების სამინისტროს მიერ (საქართველოს რეგიონული განვითარებისა და ინფრასტრუქტურის სამინისტროს მიერ მოწოდებული სიების საფუძველზე)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რეგისტრირებული მუდმივად მცხოვრები ოჯახების ზამთრის 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2022 წელს გაზის მიმწოდებელი კომპანიებისათვის გადარიცხული თანხიდან საანგარიშო პერიოდში განხორციელდა 13 048 აბონენტზე 2.6 მლნ ლარის დარიცხვა;</w:t>
      </w:r>
    </w:p>
    <w:p w14:paraId="39458B10" w14:textId="77777777" w:rsidR="003A2E39" w:rsidRPr="007A545C" w:rsidRDefault="003A2E39" w:rsidP="00573E2E">
      <w:pPr>
        <w:pStyle w:val="ListParagraph"/>
        <w:numPr>
          <w:ilvl w:val="0"/>
          <w:numId w:val="15"/>
        </w:numPr>
        <w:spacing w:after="0" w:line="240" w:lineRule="auto"/>
        <w:ind w:left="360"/>
        <w:jc w:val="both"/>
        <w:rPr>
          <w:rFonts w:ascii="Sylfaen" w:eastAsiaTheme="minorEastAsia" w:hAnsi="Sylfaen" w:cs="Sylfaen"/>
          <w:bCs/>
          <w:color w:val="000000" w:themeColor="text1"/>
          <w:shd w:val="clear" w:color="auto" w:fill="FFFFFF"/>
          <w:lang w:val="ka-GE"/>
        </w:rPr>
      </w:pPr>
      <w:r w:rsidRPr="007A545C">
        <w:rPr>
          <w:rFonts w:ascii="Sylfaen" w:eastAsiaTheme="minorEastAsia" w:hAnsi="Sylfaen" w:cs="Sylfaen"/>
          <w:bCs/>
          <w:color w:val="000000" w:themeColor="text1"/>
          <w:shd w:val="clear" w:color="auto" w:fill="FFFFFF"/>
          <w:lang w:val="ka-GE"/>
        </w:rPr>
        <w:lastRenderedPageBreak/>
        <w:t xml:space="preserve">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w:t>
      </w:r>
      <w:r w:rsidRPr="007A545C">
        <w:rPr>
          <w:rFonts w:ascii="Sylfaen" w:hAnsi="Sylfaen"/>
          <w:lang w:val="ka-GE"/>
        </w:rPr>
        <w:t xml:space="preserve">623 </w:t>
      </w:r>
      <w:r w:rsidRPr="007A545C">
        <w:rPr>
          <w:rFonts w:ascii="Sylfaen" w:eastAsiaTheme="minorEastAsia" w:hAnsi="Sylfaen" w:cs="Sylfaen"/>
          <w:bCs/>
          <w:color w:val="000000" w:themeColor="text1"/>
          <w:shd w:val="clear" w:color="auto" w:fill="FFFFFF"/>
          <w:lang w:val="ka-GE"/>
        </w:rPr>
        <w:t>პოტენციურ აბონენტს მიეცა ბუნებრივი გაზის ქსელში ჩართვის საშუალება;</w:t>
      </w:r>
    </w:p>
    <w:p w14:paraId="3BF4C0AD" w14:textId="77777777" w:rsidR="003A2E39" w:rsidRPr="007A545C" w:rsidRDefault="003A2E39" w:rsidP="00573E2E">
      <w:pPr>
        <w:pStyle w:val="ListParagraph"/>
        <w:numPr>
          <w:ilvl w:val="0"/>
          <w:numId w:val="15"/>
        </w:numPr>
        <w:spacing w:after="0" w:line="240" w:lineRule="auto"/>
        <w:ind w:left="360"/>
        <w:jc w:val="both"/>
        <w:rPr>
          <w:rFonts w:ascii="Sylfaen" w:hAnsi="Sylfaen"/>
          <w:color w:val="000000" w:themeColor="text1"/>
          <w:lang w:val="ka-GE"/>
        </w:rPr>
      </w:pPr>
      <w:r w:rsidRPr="007A545C">
        <w:rPr>
          <w:rFonts w:ascii="Sylfaen" w:eastAsiaTheme="minorEastAsia" w:hAnsi="Sylfaen" w:cs="Sylfaen"/>
          <w:bCs/>
          <w:color w:val="000000" w:themeColor="text1"/>
          <w:shd w:val="clear" w:color="auto" w:fill="FFFFFF"/>
          <w:lang w:val="ka-GE"/>
        </w:rPr>
        <w:t xml:space="preserve">სსიპ - აწარმოე საქართველოში ორგანიზებით განხორციელდა 12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w:t>
      </w:r>
      <w:r w:rsidRPr="007A545C">
        <w:rPr>
          <w:rFonts w:ascii="Sylfaen" w:hAnsi="Sylfaen" w:cs="Sylfaen"/>
          <w:lang w:val="ka-GE"/>
        </w:rPr>
        <w:t xml:space="preserve">262 </w:t>
      </w:r>
      <w:r w:rsidRPr="007A545C">
        <w:rPr>
          <w:rFonts w:ascii="Sylfaen" w:eastAsiaTheme="minorEastAsia" w:hAnsi="Sylfaen" w:cs="Sylfaen"/>
          <w:bCs/>
          <w:color w:val="000000" w:themeColor="text1"/>
          <w:shd w:val="clear" w:color="auto" w:fill="FFFFFF"/>
          <w:lang w:val="ka-GE"/>
        </w:rPr>
        <w:t>პროექტი</w:t>
      </w:r>
      <w:r w:rsidRPr="007A545C">
        <w:rPr>
          <w:rFonts w:ascii="Sylfaen" w:eastAsiaTheme="minorEastAsia" w:hAnsi="Sylfaen" w:cs="Sylfaen"/>
          <w:bCs/>
          <w:color w:val="000000" w:themeColor="text1"/>
          <w:shd w:val="clear" w:color="auto" w:fill="FFFFFF"/>
        </w:rPr>
        <w:t xml:space="preserve">, </w:t>
      </w:r>
      <w:r w:rsidRPr="007A545C">
        <w:rPr>
          <w:rFonts w:ascii="Sylfaen" w:hAnsi="Sylfaen" w:cs="Sylfaen"/>
          <w:lang w:val="ka-GE"/>
        </w:rPr>
        <w:t>მათ შორის მოხდა 9 პროექტზე სესხის რეფინანსირება, ხოლო 91 სესხზე გამოყენებულ იქნა საკრედიტო-საგარანტიო სქემა</w:t>
      </w:r>
      <w:r w:rsidRPr="007A545C">
        <w:rPr>
          <w:rFonts w:ascii="Sylfaen" w:hAnsi="Sylfaen" w:cs="Sylfaen"/>
        </w:rPr>
        <w:t xml:space="preserve"> </w:t>
      </w:r>
      <w:r w:rsidRPr="007A545C">
        <w:rPr>
          <w:rFonts w:ascii="Sylfaen" w:eastAsiaTheme="minorEastAsia" w:hAnsi="Sylfaen" w:cs="Sylfaen"/>
          <w:bCs/>
          <w:color w:val="000000" w:themeColor="text1"/>
          <w:shd w:val="clear" w:color="auto" w:fill="FFFFFF"/>
          <w:lang w:val="ka-GE"/>
        </w:rPr>
        <w:t>(საფინანსო ინსტიტუტების მიერ გაცემული სესხის/ლიზინგის საერთო ჯამური მოცულობა შეადგენს</w:t>
      </w:r>
      <w:r w:rsidRPr="007A545C">
        <w:rPr>
          <w:rFonts w:ascii="Sylfaen" w:eastAsiaTheme="minorEastAsia" w:hAnsi="Sylfaen" w:cs="Sylfaen"/>
          <w:bCs/>
          <w:color w:val="000000" w:themeColor="text1"/>
          <w:shd w:val="clear" w:color="auto" w:fill="FFFFFF"/>
        </w:rPr>
        <w:t xml:space="preserve"> </w:t>
      </w:r>
      <w:r w:rsidRPr="007A545C">
        <w:rPr>
          <w:rFonts w:ascii="Sylfaen" w:hAnsi="Sylfaen" w:cs="Sylfaen"/>
          <w:lang w:val="ka-GE"/>
        </w:rPr>
        <w:t>177</w:t>
      </w:r>
      <w:r w:rsidRPr="007A545C">
        <w:rPr>
          <w:rFonts w:ascii="Sylfaen" w:hAnsi="Sylfaen" w:cs="Sylfaen"/>
        </w:rPr>
        <w:t>.</w:t>
      </w:r>
      <w:r w:rsidRPr="007A545C">
        <w:rPr>
          <w:rFonts w:ascii="Sylfaen" w:hAnsi="Sylfaen" w:cs="Sylfaen"/>
          <w:lang w:val="ka-GE"/>
        </w:rPr>
        <w:t>4</w:t>
      </w:r>
      <w:r w:rsidRPr="007A545C">
        <w:rPr>
          <w:rFonts w:ascii="Sylfaen" w:hAnsi="Sylfaen" w:cs="Sylfaen"/>
        </w:rPr>
        <w:t xml:space="preserve"> </w:t>
      </w:r>
      <w:r w:rsidRPr="007A545C">
        <w:rPr>
          <w:rFonts w:ascii="Sylfaen" w:eastAsiaTheme="minorEastAsia" w:hAnsi="Sylfaen" w:cs="Sylfaen"/>
          <w:bCs/>
          <w:color w:val="000000" w:themeColor="text1"/>
          <w:shd w:val="clear" w:color="auto" w:fill="FFFFFF"/>
          <w:lang w:val="ka-GE"/>
        </w:rPr>
        <w:t xml:space="preserve">მლნ ლარს), ხოლო მსოფლიო ბანკის პროექტის ფარგლებში უნივერსალური ინდუსტრიული ნაწილის მიმართულებით დადასტურდა </w:t>
      </w:r>
      <w:r w:rsidRPr="007A545C">
        <w:rPr>
          <w:rFonts w:ascii="Sylfaen" w:hAnsi="Sylfaen" w:cs="Sylfaen"/>
          <w:lang w:val="ka-GE"/>
        </w:rPr>
        <w:t xml:space="preserve">118 </w:t>
      </w:r>
      <w:r w:rsidRPr="007A545C">
        <w:rPr>
          <w:rFonts w:ascii="Sylfaen" w:eastAsiaTheme="minorEastAsia" w:hAnsi="Sylfaen" w:cs="Sylfaen"/>
          <w:bCs/>
          <w:color w:val="000000" w:themeColor="text1"/>
          <w:shd w:val="clear" w:color="auto" w:fill="FFFFFF"/>
          <w:lang w:val="ka-GE"/>
        </w:rPr>
        <w:t xml:space="preserve">პროექტი (სესხების ჯამური მოცულობა შეადგენს </w:t>
      </w:r>
      <w:r w:rsidRPr="007A545C">
        <w:rPr>
          <w:rFonts w:ascii="Sylfaen" w:hAnsi="Sylfaen" w:cs="Sylfaen"/>
          <w:lang w:val="ka-GE"/>
        </w:rPr>
        <w:t xml:space="preserve">88.1 </w:t>
      </w:r>
      <w:r w:rsidRPr="007A545C">
        <w:rPr>
          <w:rFonts w:ascii="Sylfaen" w:eastAsiaTheme="minorEastAsia" w:hAnsi="Sylfaen" w:cs="Sylfaen"/>
          <w:bCs/>
          <w:color w:val="000000" w:themeColor="text1"/>
          <w:shd w:val="clear" w:color="auto" w:fill="FFFFFF"/>
          <w:lang w:val="ka-GE"/>
        </w:rPr>
        <w:t>მლნ ლარს);</w:t>
      </w:r>
    </w:p>
    <w:p w14:paraId="37907AD9" w14:textId="77777777" w:rsidR="003A2E39" w:rsidRPr="007A545C" w:rsidRDefault="003A2E39" w:rsidP="00573E2E">
      <w:pPr>
        <w:pStyle w:val="ListParagraph"/>
        <w:numPr>
          <w:ilvl w:val="0"/>
          <w:numId w:val="15"/>
        </w:numPr>
        <w:spacing w:after="0" w:line="240" w:lineRule="auto"/>
        <w:ind w:left="360"/>
        <w:jc w:val="both"/>
        <w:rPr>
          <w:rFonts w:ascii="Sylfaen" w:hAnsi="Sylfaen"/>
          <w:color w:val="000000" w:themeColor="text1"/>
          <w:lang w:val="ka-GE"/>
        </w:rPr>
      </w:pPr>
      <w:r w:rsidRPr="007A545C">
        <w:rPr>
          <w:rFonts w:ascii="Sylfaen" w:eastAsiaTheme="minorEastAsia" w:hAnsi="Sylfaen" w:cs="Sylfaen"/>
          <w:bCs/>
          <w:color w:val="000000" w:themeColor="text1"/>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7A545C">
        <w:rPr>
          <w:rFonts w:ascii="Sylfaen" w:hAnsi="Sylfaen" w:cs="Sylfaen"/>
          <w:lang w:val="ka-GE"/>
        </w:rPr>
        <w:t>5</w:t>
      </w:r>
      <w:r w:rsidRPr="007A545C">
        <w:rPr>
          <w:rFonts w:ascii="Sylfaen" w:hAnsi="Sylfaen" w:cs="Sylfaen"/>
        </w:rPr>
        <w:t xml:space="preserve"> </w:t>
      </w:r>
      <w:r w:rsidRPr="007A545C">
        <w:rPr>
          <w:rFonts w:ascii="Sylfaen" w:hAnsi="Sylfaen" w:cs="Sylfaen"/>
          <w:lang w:val="ka-GE"/>
        </w:rPr>
        <w:t xml:space="preserve">387 </w:t>
      </w:r>
      <w:r w:rsidRPr="007A545C">
        <w:rPr>
          <w:rFonts w:ascii="Sylfaen" w:eastAsiaTheme="minorEastAsia" w:hAnsi="Sylfaen" w:cs="Sylfaen"/>
          <w:bCs/>
          <w:color w:val="000000" w:themeColor="text1"/>
          <w:shd w:val="clear" w:color="auto" w:fill="FFFFFF"/>
          <w:lang w:val="ka-GE"/>
        </w:rPr>
        <w:t xml:space="preserve">ბენეფიციარს ჯამურად </w:t>
      </w:r>
      <w:r w:rsidRPr="007A545C">
        <w:rPr>
          <w:rFonts w:ascii="Sylfaen" w:hAnsi="Sylfaen" w:cs="Sylfaen"/>
          <w:lang w:val="ka-GE"/>
        </w:rPr>
        <w:t xml:space="preserve">7.5 </w:t>
      </w:r>
      <w:r w:rsidRPr="007A545C">
        <w:rPr>
          <w:rFonts w:ascii="Sylfaen" w:eastAsiaTheme="minorEastAsia" w:hAnsi="Sylfaen" w:cs="Sylfaen"/>
          <w:bCs/>
          <w:color w:val="000000" w:themeColor="text1"/>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7A545C">
        <w:rPr>
          <w:rFonts w:ascii="Sylfaen" w:hAnsi="Sylfaen" w:cs="Sylfaen"/>
          <w:lang w:val="ka-GE"/>
        </w:rPr>
        <w:t xml:space="preserve">448 </w:t>
      </w:r>
      <w:r w:rsidRPr="007A545C">
        <w:rPr>
          <w:rFonts w:ascii="Sylfaen" w:eastAsiaTheme="minorEastAsia" w:hAnsi="Sylfaen" w:cs="Sylfaen"/>
          <w:bCs/>
          <w:color w:val="000000" w:themeColor="text1"/>
          <w:shd w:val="clear" w:color="auto" w:fill="FFFFFF"/>
          <w:lang w:val="ka-GE"/>
        </w:rPr>
        <w:t xml:space="preserve">იპოთეკური სესხი (სესხების ჯამური მოცულობა შეადგენს </w:t>
      </w:r>
      <w:r w:rsidRPr="007A545C">
        <w:rPr>
          <w:rFonts w:ascii="Sylfaen" w:hAnsi="Sylfaen" w:cs="Sylfaen"/>
          <w:lang w:val="ka-GE"/>
        </w:rPr>
        <w:t>52</w:t>
      </w:r>
      <w:r w:rsidRPr="007A545C">
        <w:rPr>
          <w:rFonts w:ascii="Sylfaen" w:hAnsi="Sylfaen" w:cs="Sylfaen"/>
        </w:rPr>
        <w:t>.6</w:t>
      </w:r>
      <w:r w:rsidRPr="007A545C">
        <w:rPr>
          <w:rFonts w:ascii="Sylfaen" w:hAnsi="Sylfaen" w:cs="Sylfaen"/>
          <w:lang w:val="ka-GE"/>
        </w:rPr>
        <w:t xml:space="preserve"> </w:t>
      </w:r>
      <w:r w:rsidRPr="007A545C">
        <w:rPr>
          <w:rFonts w:ascii="Sylfaen" w:eastAsiaTheme="minorEastAsia" w:hAnsi="Sylfaen" w:cs="Sylfaen"/>
          <w:bCs/>
          <w:color w:val="000000" w:themeColor="text1"/>
          <w:shd w:val="clear" w:color="auto" w:fill="FFFFFF"/>
          <w:lang w:val="ka-GE"/>
        </w:rPr>
        <w:t xml:space="preserve">მლნ ლარს). აღნიშნული პროგრამის ფარგლებში სუბსიდია გაიცა </w:t>
      </w:r>
      <w:r w:rsidRPr="007A545C">
        <w:rPr>
          <w:rFonts w:ascii="Sylfaen" w:hAnsi="Sylfaen" w:cs="Sylfaen"/>
          <w:lang w:val="ka-GE"/>
        </w:rPr>
        <w:t>4</w:t>
      </w:r>
      <w:r w:rsidRPr="007A545C">
        <w:rPr>
          <w:rFonts w:ascii="Sylfaen" w:hAnsi="Sylfaen" w:cs="Sylfaen"/>
        </w:rPr>
        <w:t xml:space="preserve"> </w:t>
      </w:r>
      <w:r w:rsidRPr="007A545C">
        <w:rPr>
          <w:rFonts w:ascii="Sylfaen" w:hAnsi="Sylfaen" w:cs="Sylfaen"/>
          <w:lang w:val="ka-GE"/>
        </w:rPr>
        <w:t xml:space="preserve">211 </w:t>
      </w:r>
      <w:r w:rsidRPr="007A545C">
        <w:rPr>
          <w:rFonts w:ascii="Sylfaen" w:eastAsiaTheme="minorEastAsia" w:hAnsi="Sylfaen" w:cs="Sylfaen"/>
          <w:bCs/>
          <w:color w:val="000000" w:themeColor="text1"/>
          <w:shd w:val="clear" w:color="auto" w:fill="FFFFFF"/>
          <w:lang w:val="ka-GE"/>
        </w:rPr>
        <w:t xml:space="preserve">ბენეფიციარზე </w:t>
      </w:r>
      <w:r w:rsidRPr="007A545C">
        <w:rPr>
          <w:rFonts w:ascii="Sylfaen" w:hAnsi="Sylfaen" w:cs="Sylfaen"/>
          <w:lang w:val="ka-GE"/>
        </w:rPr>
        <w:t xml:space="preserve">13.3 </w:t>
      </w:r>
      <w:r w:rsidRPr="007A545C">
        <w:rPr>
          <w:rFonts w:ascii="Sylfaen" w:eastAsiaTheme="minorEastAsia" w:hAnsi="Sylfaen" w:cs="Sylfaen"/>
          <w:bCs/>
          <w:color w:val="000000" w:themeColor="text1"/>
          <w:shd w:val="clear" w:color="auto" w:fill="FFFFFF"/>
          <w:lang w:val="ka-GE"/>
        </w:rPr>
        <w:t>მლნ ლარის ოდენობით;</w:t>
      </w:r>
    </w:p>
    <w:p w14:paraId="3CC5B40B" w14:textId="067AC402" w:rsidR="003A2E39" w:rsidRPr="007A545C" w:rsidRDefault="003A2E39" w:rsidP="00573E2E">
      <w:pPr>
        <w:pStyle w:val="ListParagraph"/>
        <w:numPr>
          <w:ilvl w:val="0"/>
          <w:numId w:val="15"/>
        </w:numPr>
        <w:spacing w:after="0" w:line="240" w:lineRule="auto"/>
        <w:ind w:left="360"/>
        <w:jc w:val="both"/>
        <w:rPr>
          <w:rFonts w:ascii="Sylfaen" w:hAnsi="Sylfaen"/>
          <w:color w:val="000000"/>
          <w:lang w:val="ka-GE"/>
        </w:rPr>
      </w:pPr>
      <w:r w:rsidRPr="007A545C">
        <w:rPr>
          <w:rFonts w:ascii="Sylfaen" w:hAnsi="Sylfaen"/>
          <w:color w:val="000000"/>
          <w:lang w:val="ka-GE"/>
        </w:rPr>
        <w:t>საკრედიტო საგარანტიო სქემის ფარგლებში დადასტურდა 151 ახალი სესხი (მათ შორის მსოფლიო ბანკის პროექტის ფარგლებში 41 სესხი) და მოხდა პროგრამის ფარგლებში გაცემული 6 სესხის რეფინანსირება. სესხების ჯამური მოცულობა შეადგენს 101.5 მლნ ლარს (მ.შ. მსოფლიო ბანკის პროექტის ფარგლებში სესხებზე 31.9 მლნ ლარი), ხოლო საგარანტიო თანხა - 24.6 მლნ ლარს (მ.შ. მსოფლიო ბანკის პროექტის ფარგლებში 7.4 მლნ ლარი).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w:t>
      </w:r>
      <w:r w:rsidR="007A545C" w:rsidRPr="007A545C">
        <w:rPr>
          <w:rFonts w:ascii="Sylfaen" w:hAnsi="Sylfaen"/>
          <w:color w:val="000000"/>
          <w:lang w:val="ka-GE"/>
        </w:rPr>
        <w:t>“</w:t>
      </w:r>
      <w:r w:rsidRPr="007A545C">
        <w:rPr>
          <w:rFonts w:ascii="Sylfaen" w:hAnsi="Sylfaen"/>
          <w:color w:val="000000"/>
          <w:lang w:val="ka-GE"/>
        </w:rPr>
        <w:t xml:space="preserve">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25.23 მლნ ლარის ოდენობით (მათ შორის 2021 წელს დამტკიცებულ 29 სესხზე 1.17 მლნ ლარი; 2022 წელს დამტკიცებულ 124 სესხზე - 14.28 მლნ ლარი (მ.შ. მსოფლიო ბანკის პროექტის ფარგლებში გამოყოფილი სახსრებით დამტკიცებულ 26 სესხზე - 3.2 მლნ. ლარი) და 2023 წლის დამტკიცებულ 96 სესხზე -  9.78 მლნ ლარი (მ.შ. მსოფლიო ბანკის პროექტის ფარგლებში გამოყოფილი სახსრებით დამტკიცებულ 22 სესხზე - 1.9 მლნ. ლარი);  </w:t>
      </w:r>
    </w:p>
    <w:p w14:paraId="72A2A3BD" w14:textId="77777777" w:rsidR="007976A5" w:rsidRPr="00476BD4" w:rsidRDefault="007976A5" w:rsidP="00573E2E">
      <w:pPr>
        <w:pStyle w:val="ListParagraph"/>
        <w:numPr>
          <w:ilvl w:val="0"/>
          <w:numId w:val="15"/>
        </w:numPr>
        <w:spacing w:after="0" w:line="240" w:lineRule="auto"/>
        <w:ind w:left="360"/>
        <w:jc w:val="both"/>
        <w:rPr>
          <w:rFonts w:ascii="Sylfaen" w:hAnsi="Sylfaen"/>
          <w:color w:val="000000"/>
          <w:lang w:val="ka-GE"/>
        </w:rPr>
      </w:pPr>
      <w:r w:rsidRPr="009713A5">
        <w:rPr>
          <w:rFonts w:ascii="Sylfaen" w:hAnsi="Sylfaen"/>
          <w:color w:val="000000"/>
          <w:lang w:val="ka-GE"/>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w:t>
      </w:r>
      <w:r w:rsidRPr="009772F0">
        <w:rPr>
          <w:rFonts w:ascii="Sylfaen" w:hAnsi="Sylfaen"/>
          <w:color w:val="000000"/>
          <w:lang w:val="ka-GE"/>
        </w:rPr>
        <w:t>მიიმარ</w:t>
      </w:r>
      <w:r>
        <w:rPr>
          <w:rFonts w:ascii="Sylfaen" w:hAnsi="Sylfaen"/>
          <w:color w:val="000000"/>
          <w:lang w:val="ka-GE"/>
        </w:rPr>
        <w:t>თა</w:t>
      </w:r>
      <w:r w:rsidRPr="007976A5">
        <w:rPr>
          <w:rFonts w:ascii="Sylfaen" w:hAnsi="Sylfaen"/>
          <w:color w:val="000000"/>
          <w:lang w:val="ka-GE"/>
        </w:rPr>
        <w:t xml:space="preserve"> </w:t>
      </w:r>
      <w:r>
        <w:rPr>
          <w:rFonts w:ascii="Sylfaen" w:hAnsi="Sylfaen"/>
          <w:color w:val="000000"/>
          <w:lang w:val="ka-GE"/>
        </w:rPr>
        <w:t>64.8</w:t>
      </w:r>
      <w:r w:rsidRPr="009772F0">
        <w:rPr>
          <w:rFonts w:ascii="Sylfaen" w:hAnsi="Sylfaen"/>
          <w:color w:val="000000"/>
          <w:lang w:val="ka-GE"/>
        </w:rPr>
        <w:t xml:space="preserve"> მლნ ლარი (მათ შორის სუბსიდია</w:t>
      </w:r>
      <w:r>
        <w:rPr>
          <w:rFonts w:ascii="Sylfaen" w:hAnsi="Sylfaen"/>
          <w:color w:val="000000"/>
          <w:lang w:val="ka-GE"/>
        </w:rPr>
        <w:t xml:space="preserve"> 13</w:t>
      </w:r>
      <w:r w:rsidRPr="009772F0">
        <w:rPr>
          <w:rFonts w:ascii="Sylfaen" w:hAnsi="Sylfaen"/>
          <w:color w:val="000000"/>
          <w:lang w:val="ka-GE"/>
        </w:rPr>
        <w:t>.0 მლნ ლარი). საირიგაციო სისტემებზე სამუშაოები მიმდინარეობდა</w:t>
      </w:r>
      <w:r>
        <w:rPr>
          <w:rFonts w:ascii="Sylfaen" w:hAnsi="Sylfaen"/>
          <w:color w:val="000000"/>
          <w:lang w:val="ka-GE"/>
        </w:rPr>
        <w:t xml:space="preserve"> 49</w:t>
      </w:r>
      <w:r w:rsidRPr="009772F0">
        <w:rPr>
          <w:rFonts w:ascii="Sylfaen" w:hAnsi="Sylfaen"/>
          <w:color w:val="000000"/>
          <w:lang w:val="ka-GE"/>
        </w:rPr>
        <w:t xml:space="preserve"> </w:t>
      </w:r>
      <w:r>
        <w:rPr>
          <w:rFonts w:ascii="Sylfaen" w:hAnsi="Sylfaen"/>
          <w:color w:val="000000"/>
          <w:lang w:val="ka-GE"/>
        </w:rPr>
        <w:t>ობიექტზე</w:t>
      </w:r>
      <w:r w:rsidRPr="009772F0">
        <w:rPr>
          <w:rFonts w:ascii="Sylfaen" w:hAnsi="Sylfaen"/>
          <w:color w:val="000000"/>
          <w:lang w:val="ka-GE"/>
        </w:rPr>
        <w:t xml:space="preserve">, </w:t>
      </w:r>
      <w:r>
        <w:rPr>
          <w:rFonts w:ascii="Sylfaen" w:hAnsi="Sylfaen"/>
          <w:color w:val="000000"/>
          <w:lang w:val="ka-GE"/>
        </w:rPr>
        <w:t xml:space="preserve">დასრულდა 13 ობიექტი, </w:t>
      </w:r>
      <w:r w:rsidRPr="009772F0">
        <w:rPr>
          <w:rFonts w:ascii="Sylfaen" w:hAnsi="Sylfaen"/>
          <w:color w:val="000000"/>
          <w:lang w:val="ka-GE"/>
        </w:rPr>
        <w:t xml:space="preserve">ხოლო დამშრობი (დრენაჟი) სისტემების სარეაბილიტაციო სამუშაოები ხორციელდებოდა </w:t>
      </w:r>
      <w:r>
        <w:rPr>
          <w:rFonts w:ascii="Sylfaen" w:hAnsi="Sylfaen"/>
          <w:color w:val="000000"/>
          <w:lang w:val="ka-GE"/>
        </w:rPr>
        <w:t>5</w:t>
      </w:r>
      <w:r w:rsidRPr="009772F0">
        <w:rPr>
          <w:rFonts w:ascii="Sylfaen" w:hAnsi="Sylfaen"/>
          <w:color w:val="000000"/>
          <w:lang w:val="ka-GE"/>
        </w:rPr>
        <w:t xml:space="preserve"> ობიექტზე;</w:t>
      </w:r>
    </w:p>
    <w:p w14:paraId="64708D02" w14:textId="77777777" w:rsidR="007976A5" w:rsidRPr="00476BD4" w:rsidRDefault="007976A5" w:rsidP="00573E2E">
      <w:pPr>
        <w:pStyle w:val="ListParagraph"/>
        <w:numPr>
          <w:ilvl w:val="0"/>
          <w:numId w:val="15"/>
        </w:numPr>
        <w:spacing w:after="0" w:line="240" w:lineRule="auto"/>
        <w:ind w:left="360"/>
        <w:jc w:val="both"/>
        <w:rPr>
          <w:rFonts w:ascii="Sylfaen" w:hAnsi="Sylfaen"/>
          <w:color w:val="000000"/>
          <w:lang w:val="ka-GE"/>
        </w:rPr>
      </w:pPr>
      <w:bookmarkStart w:id="0" w:name="_Hlk109472778"/>
      <w:r w:rsidRPr="00476BD4">
        <w:rPr>
          <w:rFonts w:ascii="Sylfaen" w:hAnsi="Sylfaen"/>
          <w:color w:val="000000"/>
          <w:lang w:val="ka-GE"/>
        </w:rPr>
        <w:t>განხორციელდა სურსათის უვნებლობის სახელმწიფო კონტროლი: 9 259 ინსპექტირება, 3 575 დოკუმენტური შემოწმება, მონიტორინგი - 1 758  ნიმუშის აღება, 270 ზედამხედველობა. აღნიშნული ქმედებების შედეგად გამოვლინდა</w:t>
      </w:r>
      <w:r>
        <w:rPr>
          <w:rFonts w:ascii="Sylfaen" w:hAnsi="Sylfaen"/>
          <w:color w:val="000000"/>
          <w:lang w:val="ka-GE"/>
        </w:rPr>
        <w:t xml:space="preserve"> 1 </w:t>
      </w:r>
      <w:r w:rsidRPr="00476BD4">
        <w:rPr>
          <w:rFonts w:ascii="Sylfaen" w:hAnsi="Sylfaen"/>
          <w:color w:val="000000"/>
          <w:lang w:val="ka-GE"/>
        </w:rPr>
        <w:t>416 ადმინისტრაციული სამართალდარღვევა</w:t>
      </w:r>
      <w:r>
        <w:rPr>
          <w:rFonts w:ascii="Sylfaen" w:hAnsi="Sylfaen"/>
          <w:color w:val="000000"/>
          <w:lang w:val="ka-GE"/>
        </w:rPr>
        <w:t>;</w:t>
      </w:r>
      <w:bookmarkEnd w:id="0"/>
    </w:p>
    <w:p w14:paraId="4CDE6F9A" w14:textId="77777777" w:rsidR="007976A5" w:rsidRDefault="007976A5" w:rsidP="00573E2E">
      <w:pPr>
        <w:pStyle w:val="ListParagraph"/>
        <w:numPr>
          <w:ilvl w:val="0"/>
          <w:numId w:val="15"/>
        </w:numPr>
        <w:spacing w:after="0" w:line="240" w:lineRule="auto"/>
        <w:ind w:left="360"/>
        <w:jc w:val="both"/>
        <w:rPr>
          <w:rFonts w:ascii="Sylfaen" w:hAnsi="Sylfaen"/>
          <w:color w:val="000000"/>
          <w:lang w:val="ka-GE"/>
        </w:rPr>
      </w:pPr>
      <w:r w:rsidRPr="00476BD4">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w:t>
      </w:r>
      <w:r>
        <w:rPr>
          <w:rFonts w:ascii="Sylfaen" w:hAnsi="Sylfaen"/>
          <w:color w:val="000000"/>
          <w:lang w:val="ka-GE"/>
        </w:rPr>
        <w:t>,</w:t>
      </w:r>
      <w:r w:rsidRPr="00476BD4">
        <w:rPr>
          <w:rFonts w:ascii="Sylfaen" w:hAnsi="Sylfaen"/>
          <w:color w:val="000000"/>
          <w:lang w:val="ka-GE"/>
        </w:rPr>
        <w:t xml:space="preserve">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14:paraId="0C6C33AD" w14:textId="77777777" w:rsidR="007976A5" w:rsidRPr="007976A5" w:rsidRDefault="007976A5" w:rsidP="00573E2E">
      <w:pPr>
        <w:pStyle w:val="ListParagraph"/>
        <w:numPr>
          <w:ilvl w:val="0"/>
          <w:numId w:val="15"/>
        </w:numPr>
        <w:spacing w:after="0" w:line="240" w:lineRule="auto"/>
        <w:ind w:left="360"/>
        <w:jc w:val="both"/>
        <w:rPr>
          <w:rFonts w:ascii="Sylfaen" w:hAnsi="Sylfaen"/>
          <w:color w:val="000000"/>
          <w:lang w:val="ka-GE"/>
        </w:rPr>
      </w:pPr>
      <w:r w:rsidRPr="007976A5">
        <w:rPr>
          <w:rFonts w:ascii="Sylfaen" w:hAnsi="Sylfaen"/>
          <w:color w:val="000000"/>
          <w:lang w:val="ka-GE"/>
        </w:rPr>
        <w:lastRenderedPageBreak/>
        <w:t>მონიტორინგის მიზნით განთავსდა 3.4 ათას ერთეულამდე ფერომონიანი დამჭერი, „მოიზიდე და გააანადგურე“ სადგურებზე დამონტაჟდა 61.3 ათასი ერთეული ფერომონი. მავნებლის გავრცელების კერებში დამუშავებულია 18 000 ჰექტრამდე ფართობი. აზიური ფაროსანას წინააღმდეგ გასატარებელ ღონისძიებებზე საანგარიშო პერიოდში მიმართული იქნა 16.7 მლნ ლარი;</w:t>
      </w:r>
    </w:p>
    <w:p w14:paraId="2E072753" w14:textId="77777777" w:rsidR="007976A5" w:rsidRPr="007976A5" w:rsidRDefault="007976A5" w:rsidP="00573E2E">
      <w:pPr>
        <w:pStyle w:val="ListParagraph"/>
        <w:numPr>
          <w:ilvl w:val="0"/>
          <w:numId w:val="15"/>
        </w:numPr>
        <w:spacing w:after="0" w:line="240" w:lineRule="auto"/>
        <w:ind w:left="360"/>
        <w:jc w:val="both"/>
        <w:rPr>
          <w:rFonts w:ascii="Sylfaen" w:hAnsi="Sylfaen"/>
          <w:color w:val="000000"/>
          <w:lang w:val="ka-GE"/>
        </w:rPr>
      </w:pPr>
      <w:r w:rsidRPr="007976A5">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4 388  ახალი სესხი 307.5 მლნ ლარის ოდენობით, სულ მომსახურება გაეწია 21 811 სესხს, გაცემული სესხების საპროცენტო განაკვეთების თანადაფინანსების თანხამ შეადგინა 118.9 მლნ ლარი; </w:t>
      </w:r>
    </w:p>
    <w:p w14:paraId="637C6CD3" w14:textId="0B5E87A1" w:rsidR="007976A5" w:rsidRPr="00F714B2" w:rsidRDefault="007976A5" w:rsidP="00573E2E">
      <w:pPr>
        <w:pStyle w:val="ListParagraph"/>
        <w:numPr>
          <w:ilvl w:val="0"/>
          <w:numId w:val="15"/>
        </w:numPr>
        <w:spacing w:after="0" w:line="240" w:lineRule="auto"/>
        <w:ind w:left="360"/>
        <w:jc w:val="both"/>
        <w:rPr>
          <w:rFonts w:ascii="Sylfaen" w:hAnsi="Sylfaen"/>
          <w:color w:val="000000"/>
          <w:lang w:val="ka-GE"/>
        </w:rPr>
      </w:pPr>
      <w:r w:rsidRPr="00283CBA">
        <w:rPr>
          <w:rFonts w:ascii="Sylfaen" w:hAnsi="Sylfaen"/>
          <w:color w:val="000000"/>
          <w:lang w:val="ka-GE"/>
        </w:rPr>
        <w:t xml:space="preserve">„დანერგე მომავალის“ პროექტის: ბაღების კომპონენტის ფარგლებში </w:t>
      </w:r>
      <w:r w:rsidRPr="007976A5">
        <w:rPr>
          <w:rFonts w:ascii="Sylfaen" w:hAnsi="Sylfaen"/>
          <w:color w:val="000000"/>
          <w:lang w:val="ka-GE"/>
        </w:rPr>
        <w:t>261 უნიკალურ ბენეფიციარს გაუფორმდა 293 ხელშეკრულება</w:t>
      </w:r>
      <w:r w:rsidRPr="00283CBA">
        <w:rPr>
          <w:rFonts w:ascii="Sylfaen" w:hAnsi="Sylfaen"/>
          <w:color w:val="000000"/>
          <w:lang w:val="ka-GE"/>
        </w:rPr>
        <w:t>, სეტყვის საწინააღმდეგო სისტემების მოწყობის თანადაფინანსების კომპონენტის ფარგლებში 5 უნიკალურ ბენეფიციარს გაუფორმდა 7 ხელშეკრულება</w:t>
      </w:r>
      <w:r>
        <w:rPr>
          <w:rFonts w:ascii="Sylfaen" w:hAnsi="Sylfaen"/>
          <w:color w:val="000000"/>
          <w:lang w:val="ka-GE"/>
        </w:rPr>
        <w:t xml:space="preserve">; </w:t>
      </w:r>
      <w:r w:rsidRPr="00F714B2">
        <w:rPr>
          <w:rFonts w:ascii="Sylfaen" w:hAnsi="Sylfaen"/>
          <w:color w:val="000000"/>
          <w:lang w:val="ka-GE"/>
        </w:rPr>
        <w:t xml:space="preserve">ჭის/ჭაბურღილის/სატუმბი სადგურის მოწყობის თანადაფინანსების კომპონენტის ფარგლებში 48 უნიკალურ ბენეფიციარს გაუფორმდა 48 ხელშეკრულება; წვეთოვანი სარწყავი სისტემის მოწყობის </w:t>
      </w:r>
      <w:r w:rsidR="002D727A">
        <w:rPr>
          <w:rFonts w:ascii="Sylfaen" w:hAnsi="Sylfaen"/>
          <w:color w:val="000000"/>
          <w:lang w:val="ka-GE"/>
        </w:rPr>
        <w:t>დაფინანს</w:t>
      </w:r>
      <w:r w:rsidRPr="00F714B2">
        <w:rPr>
          <w:rFonts w:ascii="Sylfaen" w:hAnsi="Sylfaen"/>
          <w:color w:val="000000"/>
          <w:lang w:val="ka-GE"/>
        </w:rPr>
        <w:t xml:space="preserve">ების კომპონენტის ფარგლებში 33 უნიკალურ ბენეფიციარს გაუფორმდა 34 ხელშეკრულება. სულ პროგრამის ფარგლებში გათვალისწინებულ პროექტებზე მიიმართა 18.5 მლნ ლარი; </w:t>
      </w:r>
    </w:p>
    <w:p w14:paraId="41C45759" w14:textId="55F55CD1" w:rsidR="00F714B2" w:rsidRPr="00F714B2" w:rsidRDefault="007976A5" w:rsidP="00573E2E">
      <w:pPr>
        <w:pStyle w:val="ListParagraph"/>
        <w:numPr>
          <w:ilvl w:val="0"/>
          <w:numId w:val="15"/>
        </w:numPr>
        <w:spacing w:after="0" w:line="240" w:lineRule="auto"/>
        <w:ind w:left="360"/>
        <w:jc w:val="both"/>
        <w:rPr>
          <w:rFonts w:ascii="Sylfaen" w:hAnsi="Sylfaen"/>
          <w:color w:val="000000"/>
          <w:lang w:val="ka-GE"/>
        </w:rPr>
      </w:pPr>
      <w:r w:rsidRPr="00F714B2">
        <w:rPr>
          <w:rFonts w:ascii="Sylfaen" w:hAnsi="Sylfaen"/>
          <w:color w:val="000000"/>
          <w:lang w:val="ka-GE"/>
        </w:rPr>
        <w:t>„თხილის წარმოების ხელშეწყობის“ პროგრამის ფარგლებში რეგისტრირებულია (0.2 ჰა-დან 3 ჰა-ს ჩათლით (შუალედში)) თხილის ნაკვეთების ფართობის მქონე 62 474 უნიკალური ბენეფიციარი (თანამესაკუთრეების გათვალისწინებით - 90</w:t>
      </w:r>
      <w:r w:rsidR="00F714B2" w:rsidRPr="00F714B2">
        <w:rPr>
          <w:rFonts w:ascii="Sylfaen" w:hAnsi="Sylfaen"/>
          <w:color w:val="000000"/>
          <w:lang w:val="ka-GE"/>
        </w:rPr>
        <w:t xml:space="preserve"> </w:t>
      </w:r>
      <w:r w:rsidRPr="00F714B2">
        <w:rPr>
          <w:rFonts w:ascii="Sylfaen" w:hAnsi="Sylfaen"/>
          <w:color w:val="000000"/>
          <w:lang w:val="ka-GE"/>
        </w:rPr>
        <w:t>756 მოსარგებლე ბენეფიციარი), რეგისტრირებული ფართობი შეადგენს 44.5 ათასზე მეტ ჰა-ს, ხოლო გასაწევი სუბსიდიის ჯამური ოდენობა შეადგენს 22.3 მლნ ლარი. 2023 წლის 30 ივნისის მდგომარეობით ქულა დაერიცხა 60</w:t>
      </w:r>
      <w:r w:rsidR="00F714B2" w:rsidRPr="00F714B2">
        <w:rPr>
          <w:rFonts w:ascii="Sylfaen" w:hAnsi="Sylfaen"/>
          <w:color w:val="000000"/>
          <w:lang w:val="ka-GE"/>
        </w:rPr>
        <w:t xml:space="preserve"> </w:t>
      </w:r>
      <w:r w:rsidRPr="00F714B2">
        <w:rPr>
          <w:rFonts w:ascii="Sylfaen" w:hAnsi="Sylfaen"/>
          <w:color w:val="000000"/>
          <w:lang w:val="ka-GE"/>
        </w:rPr>
        <w:t>674 უნიკალურ ბენეფიციარს და სუბსიდირებულმა ფართობმა შეადგინა 43</w:t>
      </w:r>
      <w:r w:rsidR="00F714B2" w:rsidRPr="00F714B2">
        <w:rPr>
          <w:rFonts w:ascii="Sylfaen" w:hAnsi="Sylfaen"/>
          <w:color w:val="000000"/>
          <w:lang w:val="ka-GE"/>
        </w:rPr>
        <w:t>.5 ათას</w:t>
      </w:r>
      <w:r w:rsidRPr="00F714B2">
        <w:rPr>
          <w:rFonts w:ascii="Sylfaen" w:hAnsi="Sylfaen"/>
          <w:color w:val="000000"/>
          <w:lang w:val="ka-GE"/>
        </w:rPr>
        <w:t xml:space="preserve"> ჰა. </w:t>
      </w:r>
      <w:r w:rsidR="00F714B2" w:rsidRPr="00F714B2">
        <w:rPr>
          <w:rFonts w:ascii="Sylfaen" w:hAnsi="Sylfaen"/>
          <w:color w:val="000000"/>
          <w:lang w:val="ka-GE"/>
        </w:rPr>
        <w:t xml:space="preserve">საანგარიშო პერიოდში პროგრამის განსახორციელებლად მიმართული იქნა 22.2 მლნ ლარი. </w:t>
      </w:r>
    </w:p>
    <w:p w14:paraId="364EC1F5" w14:textId="66ACFE60" w:rsidR="001B0F93" w:rsidRPr="004F5D91" w:rsidRDefault="001B0F93" w:rsidP="00573E2E">
      <w:pPr>
        <w:pStyle w:val="ListParagraph"/>
        <w:numPr>
          <w:ilvl w:val="0"/>
          <w:numId w:val="15"/>
        </w:numPr>
        <w:spacing w:after="0" w:line="240" w:lineRule="auto"/>
        <w:ind w:left="360"/>
        <w:jc w:val="both"/>
        <w:rPr>
          <w:rFonts w:ascii="Sylfaen" w:hAnsi="Sylfaen"/>
          <w:color w:val="000000"/>
          <w:lang w:val="ka-GE"/>
        </w:rPr>
      </w:pPr>
      <w:r w:rsidRPr="004F5D91">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w:t>
      </w:r>
      <w:r w:rsidRPr="004F5D91">
        <w:rPr>
          <w:rFonts w:ascii="Sylfaen" w:hAnsi="Sylfaen"/>
          <w:color w:val="000000"/>
        </w:rPr>
        <w:t>866</w:t>
      </w:r>
      <w:r w:rsidRPr="004F5D91">
        <w:rPr>
          <w:rFonts w:ascii="Sylfaen" w:hAnsi="Sylfaen"/>
          <w:color w:val="000000"/>
          <w:lang w:val="ka-GE"/>
        </w:rPr>
        <w:t>.</w:t>
      </w:r>
      <w:r w:rsidRPr="004F5D91">
        <w:rPr>
          <w:rFonts w:ascii="Sylfaen" w:hAnsi="Sylfaen"/>
          <w:color w:val="000000"/>
        </w:rPr>
        <w:t>0</w:t>
      </w:r>
      <w:r w:rsidRPr="004F5D91">
        <w:rPr>
          <w:rFonts w:ascii="Sylfaen" w:hAnsi="Sylfaen"/>
          <w:color w:val="000000"/>
          <w:lang w:val="ka-GE"/>
        </w:rPr>
        <w:t> მლნ ლარ</w:t>
      </w:r>
      <w:r>
        <w:rPr>
          <w:rFonts w:ascii="Sylfaen" w:hAnsi="Sylfaen"/>
          <w:color w:val="000000"/>
          <w:lang w:val="ka-GE"/>
        </w:rPr>
        <w:t>ამდე</w:t>
      </w:r>
      <w:r w:rsidRPr="004F5D91">
        <w:rPr>
          <w:rFonts w:ascii="Sylfaen" w:hAnsi="Sylfaen"/>
          <w:color w:val="000000"/>
          <w:lang w:val="ka-GE"/>
        </w:rPr>
        <w:t>, მათ შორის:</w:t>
      </w:r>
    </w:p>
    <w:p w14:paraId="0673AEAC" w14:textId="77777777" w:rsidR="001B0F93" w:rsidRPr="004F5D91" w:rsidRDefault="001B0F93" w:rsidP="00573E2E">
      <w:pPr>
        <w:pStyle w:val="ListParagraph"/>
        <w:numPr>
          <w:ilvl w:val="0"/>
          <w:numId w:val="13"/>
        </w:numPr>
        <w:spacing w:after="0" w:line="240" w:lineRule="auto"/>
        <w:ind w:left="900"/>
        <w:jc w:val="both"/>
        <w:rPr>
          <w:rFonts w:ascii="Sylfaen" w:hAnsi="Sylfaen"/>
          <w:lang w:val="ka-GE"/>
        </w:rPr>
      </w:pPr>
      <w:r w:rsidRPr="004F5D91">
        <w:rPr>
          <w:rFonts w:ascii="Sylfaen" w:hAnsi="Sylfaen"/>
          <w:lang w:val="ka-GE"/>
        </w:rPr>
        <w:t>საავტომობილო გზების მშენებლობა და მოვლა-შენახვა - </w:t>
      </w:r>
      <w:r w:rsidRPr="004F5D91">
        <w:rPr>
          <w:rFonts w:ascii="Sylfaen" w:hAnsi="Sylfaen"/>
        </w:rPr>
        <w:t>295</w:t>
      </w:r>
      <w:r w:rsidRPr="004F5D91">
        <w:rPr>
          <w:rFonts w:ascii="Sylfaen" w:hAnsi="Sylfaen"/>
          <w:lang w:val="ka-GE"/>
        </w:rPr>
        <w:t>.</w:t>
      </w:r>
      <w:r w:rsidRPr="004F5D91">
        <w:rPr>
          <w:rFonts w:ascii="Sylfaen" w:hAnsi="Sylfaen"/>
        </w:rPr>
        <w:t>3</w:t>
      </w:r>
      <w:r w:rsidRPr="004F5D91">
        <w:rPr>
          <w:rFonts w:ascii="Sylfaen" w:hAnsi="Sylfaen"/>
          <w:lang w:val="ka-GE"/>
        </w:rPr>
        <w:t> მლნ ლარი (მათ შორის საავტომობილო გზების პერიოდული შეკეთება და რეაბილიტაცია - </w:t>
      </w:r>
      <w:r w:rsidRPr="004F5D91">
        <w:rPr>
          <w:rFonts w:ascii="Sylfaen" w:hAnsi="Sylfaen"/>
        </w:rPr>
        <w:t>155</w:t>
      </w:r>
      <w:r w:rsidRPr="004F5D91">
        <w:rPr>
          <w:rFonts w:ascii="Sylfaen" w:hAnsi="Sylfaen"/>
          <w:lang w:val="ka-GE"/>
        </w:rPr>
        <w:t>.</w:t>
      </w:r>
      <w:r w:rsidRPr="004F5D91">
        <w:rPr>
          <w:rFonts w:ascii="Sylfaen" w:hAnsi="Sylfaen"/>
        </w:rPr>
        <w:t>2</w:t>
      </w:r>
      <w:r w:rsidRPr="004F5D91">
        <w:rPr>
          <w:rFonts w:ascii="Sylfaen" w:hAnsi="Sylfaen"/>
          <w:lang w:val="ka-GE"/>
        </w:rPr>
        <w:t> მლნ ლარი, საავტომობილო გზების მიმდინარე შეკეთება და შენახვა ზამთრის პერიოდში - </w:t>
      </w:r>
      <w:r w:rsidRPr="004F5D91">
        <w:rPr>
          <w:rFonts w:ascii="Sylfaen" w:hAnsi="Sylfaen"/>
        </w:rPr>
        <w:t>62</w:t>
      </w:r>
      <w:r w:rsidRPr="004F5D91">
        <w:rPr>
          <w:rFonts w:ascii="Sylfaen" w:hAnsi="Sylfaen"/>
          <w:lang w:val="ka-GE"/>
        </w:rPr>
        <w:t>.</w:t>
      </w:r>
      <w:r w:rsidRPr="004F5D91">
        <w:rPr>
          <w:rFonts w:ascii="Sylfaen" w:hAnsi="Sylfaen"/>
        </w:rPr>
        <w:t>6</w:t>
      </w:r>
      <w:r w:rsidRPr="004F5D91">
        <w:rPr>
          <w:rFonts w:ascii="Sylfaen" w:hAnsi="Sylfaen"/>
          <w:lang w:val="ka-GE"/>
        </w:rPr>
        <w:t> მლნ ლარი</w:t>
      </w:r>
      <w:r w:rsidRPr="004F5D91">
        <w:rPr>
          <w:rFonts w:ascii="Sylfaen" w:hAnsi="Sylfaen"/>
        </w:rPr>
        <w:t>)</w:t>
      </w:r>
      <w:r w:rsidRPr="004F5D91">
        <w:rPr>
          <w:rFonts w:ascii="Sylfaen" w:hAnsi="Sylfaen"/>
          <w:lang w:val="ka-GE"/>
        </w:rPr>
        <w:t>;    </w:t>
      </w:r>
    </w:p>
    <w:p w14:paraId="1F00A7B8" w14:textId="77777777" w:rsidR="001B0F93" w:rsidRPr="004F5D91" w:rsidRDefault="001B0F93" w:rsidP="00573E2E">
      <w:pPr>
        <w:pStyle w:val="ListParagraph"/>
        <w:numPr>
          <w:ilvl w:val="0"/>
          <w:numId w:val="13"/>
        </w:numPr>
        <w:spacing w:after="0" w:line="240" w:lineRule="auto"/>
        <w:ind w:left="900"/>
        <w:jc w:val="both"/>
        <w:rPr>
          <w:rFonts w:ascii="Sylfaen" w:hAnsi="Sylfaen"/>
          <w:lang w:val="ka-GE"/>
        </w:rPr>
      </w:pPr>
      <w:r w:rsidRPr="004F5D91">
        <w:rPr>
          <w:rFonts w:ascii="Sylfaen" w:hAnsi="Sylfaen"/>
          <w:lang w:val="ka-GE"/>
        </w:rPr>
        <w:t>ჩქაროსნული ავტომაგისტრალების მშენებლობა - </w:t>
      </w:r>
      <w:r w:rsidRPr="004F5D91">
        <w:rPr>
          <w:rFonts w:ascii="Sylfaen" w:hAnsi="Sylfaen"/>
        </w:rPr>
        <w:t>570</w:t>
      </w:r>
      <w:r w:rsidRPr="004F5D91">
        <w:rPr>
          <w:rFonts w:ascii="Sylfaen" w:hAnsi="Sylfaen"/>
          <w:lang w:val="ka-GE"/>
        </w:rPr>
        <w:t>.</w:t>
      </w:r>
      <w:r w:rsidRPr="004F5D91">
        <w:rPr>
          <w:rFonts w:ascii="Sylfaen" w:hAnsi="Sylfaen"/>
        </w:rPr>
        <w:t>6</w:t>
      </w:r>
      <w:r w:rsidRPr="004F5D91">
        <w:rPr>
          <w:rFonts w:ascii="Sylfaen" w:hAnsi="Sylfaen"/>
          <w:lang w:val="ka-GE"/>
        </w:rPr>
        <w:t> მლნ ლარი.</w:t>
      </w:r>
    </w:p>
    <w:p w14:paraId="772F1043" w14:textId="77777777" w:rsidR="001B0F93" w:rsidRPr="004F5D91" w:rsidRDefault="001B0F93" w:rsidP="00573E2E">
      <w:pPr>
        <w:pStyle w:val="ListParagraph"/>
        <w:numPr>
          <w:ilvl w:val="0"/>
          <w:numId w:val="15"/>
        </w:numPr>
        <w:spacing w:after="0" w:line="240" w:lineRule="auto"/>
        <w:ind w:left="360"/>
        <w:jc w:val="both"/>
        <w:rPr>
          <w:rFonts w:ascii="Sylfaen" w:hAnsi="Sylfaen"/>
          <w:color w:val="000000"/>
          <w:lang w:val="ka-GE"/>
        </w:rPr>
      </w:pPr>
      <w:r w:rsidRPr="004F5D91">
        <w:rPr>
          <w:rFonts w:ascii="Sylfaen" w:hAnsi="Sylfaen"/>
          <w:color w:val="000000"/>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w:t>
      </w:r>
      <w:r w:rsidRPr="004F5D91">
        <w:rPr>
          <w:rFonts w:ascii="Sylfaen" w:hAnsi="Sylfaen"/>
          <w:color w:val="000000"/>
        </w:rPr>
        <w:t>235.6</w:t>
      </w:r>
      <w:r w:rsidRPr="004F5D91">
        <w:rPr>
          <w:rFonts w:ascii="Sylfaen" w:hAnsi="Sylfaen"/>
          <w:color w:val="000000"/>
          <w:lang w:val="ka-GE"/>
        </w:rPr>
        <w:t> მლნ ლარი, მათ შორის განხორციელდა ისეთი მნიშვნელოვანი პროგრამები, როგორიცაა:</w:t>
      </w:r>
    </w:p>
    <w:p w14:paraId="638FD30C" w14:textId="77777777" w:rsidR="001B0F93" w:rsidRPr="004F5D91" w:rsidRDefault="001B0F93" w:rsidP="00573E2E">
      <w:pPr>
        <w:pStyle w:val="ListParagraph"/>
        <w:numPr>
          <w:ilvl w:val="0"/>
          <w:numId w:val="13"/>
        </w:numPr>
        <w:spacing w:after="0" w:line="240" w:lineRule="auto"/>
        <w:ind w:left="900"/>
        <w:jc w:val="both"/>
        <w:rPr>
          <w:rFonts w:ascii="Sylfaen" w:hAnsi="Sylfaen"/>
          <w:lang w:val="ka-GE"/>
        </w:rPr>
      </w:pPr>
      <w:r w:rsidRPr="004F5D91">
        <w:rPr>
          <w:rFonts w:ascii="Sylfaen" w:hAnsi="Sylfaen"/>
          <w:lang w:val="ka-GE"/>
        </w:rPr>
        <w:t>განახლებული რეგიონების პროგრამა - </w:t>
      </w:r>
      <w:r w:rsidRPr="004F5D91">
        <w:rPr>
          <w:rFonts w:ascii="Sylfaen" w:hAnsi="Sylfaen"/>
        </w:rPr>
        <w:t>76</w:t>
      </w:r>
      <w:r w:rsidRPr="004F5D91">
        <w:rPr>
          <w:rFonts w:ascii="Sylfaen" w:hAnsi="Sylfaen"/>
          <w:lang w:val="ka-GE"/>
        </w:rPr>
        <w:t>.</w:t>
      </w:r>
      <w:r w:rsidRPr="004F5D91">
        <w:rPr>
          <w:rFonts w:ascii="Sylfaen" w:hAnsi="Sylfaen"/>
        </w:rPr>
        <w:t>3</w:t>
      </w:r>
      <w:r w:rsidRPr="004F5D91">
        <w:rPr>
          <w:rFonts w:ascii="Sylfaen" w:hAnsi="Sylfaen"/>
          <w:lang w:val="ka-GE"/>
        </w:rPr>
        <w:t> მლნ ლარი;</w:t>
      </w:r>
    </w:p>
    <w:p w14:paraId="1FA0652E" w14:textId="77777777" w:rsidR="001B0F93" w:rsidRPr="004F5D91" w:rsidRDefault="001B0F93" w:rsidP="00573E2E">
      <w:pPr>
        <w:pStyle w:val="ListParagraph"/>
        <w:numPr>
          <w:ilvl w:val="0"/>
          <w:numId w:val="13"/>
        </w:numPr>
        <w:spacing w:after="0" w:line="240" w:lineRule="auto"/>
        <w:ind w:left="900"/>
        <w:jc w:val="both"/>
        <w:rPr>
          <w:rFonts w:ascii="Sylfaen" w:hAnsi="Sylfaen"/>
          <w:lang w:val="ka-GE"/>
        </w:rPr>
      </w:pPr>
      <w:r w:rsidRPr="004F5D91">
        <w:rPr>
          <w:rFonts w:ascii="Sylfaen" w:hAnsi="Sylfaen"/>
          <w:lang w:val="ka-GE"/>
        </w:rPr>
        <w:t xml:space="preserve">საცხოვრებლად ვარგისი ქალაქების საინვესტიციო პროგრამა (I ფაზა) (ADB) – </w:t>
      </w:r>
      <w:r w:rsidRPr="004F5D91">
        <w:rPr>
          <w:rFonts w:ascii="Sylfaen" w:hAnsi="Sylfaen"/>
        </w:rPr>
        <w:t>29</w:t>
      </w:r>
      <w:r w:rsidRPr="004F5D91">
        <w:rPr>
          <w:rFonts w:ascii="Sylfaen" w:hAnsi="Sylfaen"/>
          <w:lang w:val="ka-GE"/>
        </w:rPr>
        <w:t>.</w:t>
      </w:r>
      <w:r w:rsidRPr="004F5D91">
        <w:rPr>
          <w:rFonts w:ascii="Sylfaen" w:hAnsi="Sylfaen"/>
        </w:rPr>
        <w:t>8</w:t>
      </w:r>
      <w:r w:rsidRPr="004F5D91">
        <w:rPr>
          <w:rFonts w:ascii="Sylfaen" w:hAnsi="Sylfaen"/>
          <w:lang w:val="ka-GE"/>
        </w:rPr>
        <w:t> მლნ ლარი;</w:t>
      </w:r>
    </w:p>
    <w:p w14:paraId="675645D0" w14:textId="775F9E4B" w:rsidR="001B0F93" w:rsidRPr="002D727A" w:rsidRDefault="001B0F93" w:rsidP="00573E2E">
      <w:pPr>
        <w:pStyle w:val="ListParagraph"/>
        <w:numPr>
          <w:ilvl w:val="0"/>
          <w:numId w:val="13"/>
        </w:numPr>
        <w:spacing w:after="0" w:line="240" w:lineRule="auto"/>
        <w:ind w:left="900"/>
        <w:jc w:val="both"/>
        <w:rPr>
          <w:rFonts w:ascii="Sylfaen" w:hAnsi="Sylfaen"/>
          <w:lang w:val="ka-GE"/>
        </w:rPr>
      </w:pPr>
      <w:r w:rsidRPr="004F5D91">
        <w:rPr>
          <w:rFonts w:ascii="Sylfaen" w:hAnsi="Sylfaen"/>
          <w:lang w:val="ka-GE"/>
        </w:rPr>
        <w:t>რეგიონალური და მუნიციპალური ინფრასტრუქტურის განვითარების პროექტი II (WB, WB-</w:t>
      </w:r>
      <w:r w:rsidRPr="002D727A">
        <w:rPr>
          <w:rFonts w:ascii="Sylfaen" w:hAnsi="Sylfaen"/>
          <w:lang w:val="ka-GE"/>
        </w:rPr>
        <w:t>TF) – </w:t>
      </w:r>
      <w:r w:rsidRPr="002D727A">
        <w:rPr>
          <w:rFonts w:ascii="Sylfaen" w:hAnsi="Sylfaen"/>
        </w:rPr>
        <w:t>13</w:t>
      </w:r>
      <w:r w:rsidRPr="002D727A">
        <w:rPr>
          <w:rFonts w:ascii="Sylfaen" w:hAnsi="Sylfaen"/>
          <w:lang w:val="ka-GE"/>
        </w:rPr>
        <w:t>.</w:t>
      </w:r>
      <w:r w:rsidRPr="002D727A">
        <w:rPr>
          <w:rFonts w:ascii="Sylfaen" w:hAnsi="Sylfaen"/>
        </w:rPr>
        <w:t>9</w:t>
      </w:r>
      <w:r w:rsidRPr="002D727A">
        <w:rPr>
          <w:rFonts w:ascii="Sylfaen" w:hAnsi="Sylfaen"/>
          <w:lang w:val="ka-GE"/>
        </w:rPr>
        <w:t xml:space="preserve"> მლნ ლარი;</w:t>
      </w:r>
    </w:p>
    <w:p w14:paraId="2A48A121" w14:textId="58A873A9" w:rsidR="002D727A" w:rsidRPr="002D727A" w:rsidRDefault="002D727A" w:rsidP="002D727A">
      <w:pPr>
        <w:pStyle w:val="ListParagraph"/>
        <w:numPr>
          <w:ilvl w:val="0"/>
          <w:numId w:val="13"/>
        </w:numPr>
        <w:spacing w:after="0" w:line="240" w:lineRule="auto"/>
        <w:ind w:left="900"/>
        <w:jc w:val="both"/>
        <w:rPr>
          <w:rFonts w:ascii="Sylfaen" w:hAnsi="Sylfaen"/>
          <w:lang w:val="ka-GE"/>
        </w:rPr>
      </w:pPr>
      <w:r w:rsidRPr="002D727A">
        <w:rPr>
          <w:rFonts w:ascii="Sylfaen" w:hAnsi="Sylfaen"/>
          <w:lang w:val="ka-GE"/>
        </w:rPr>
        <w:t>სკოლამდელი აღზრდის დაწესებულებების მშენებლობა-რეაბილიტაცია - 15.4 მლნ ლარი;</w:t>
      </w:r>
    </w:p>
    <w:p w14:paraId="2B3C712B" w14:textId="77777777" w:rsidR="001B0F93" w:rsidRPr="002D727A" w:rsidRDefault="001B0F93" w:rsidP="00573E2E">
      <w:pPr>
        <w:pStyle w:val="ListParagraph"/>
        <w:numPr>
          <w:ilvl w:val="0"/>
          <w:numId w:val="13"/>
        </w:numPr>
        <w:spacing w:after="0" w:line="240" w:lineRule="auto"/>
        <w:ind w:left="900"/>
        <w:jc w:val="both"/>
        <w:rPr>
          <w:rFonts w:ascii="Sylfaen" w:hAnsi="Sylfaen"/>
          <w:lang w:val="ka-GE"/>
        </w:rPr>
      </w:pPr>
      <w:r w:rsidRPr="002D727A">
        <w:rPr>
          <w:rFonts w:ascii="Sylfaen" w:hAnsi="Sylfaen"/>
          <w:lang w:val="ka-GE"/>
        </w:rPr>
        <w:t>საჯარო სკოლების მშენებლობა-რეაბილიტაცია - </w:t>
      </w:r>
      <w:r w:rsidRPr="002D727A">
        <w:rPr>
          <w:rFonts w:ascii="Sylfaen" w:hAnsi="Sylfaen"/>
        </w:rPr>
        <w:t>14</w:t>
      </w:r>
      <w:r w:rsidRPr="002D727A">
        <w:rPr>
          <w:rFonts w:ascii="Sylfaen" w:hAnsi="Sylfaen"/>
          <w:lang w:val="ka-GE"/>
        </w:rPr>
        <w:t>.</w:t>
      </w:r>
      <w:r w:rsidRPr="002D727A">
        <w:rPr>
          <w:rFonts w:ascii="Sylfaen" w:hAnsi="Sylfaen"/>
        </w:rPr>
        <w:t>0</w:t>
      </w:r>
      <w:r w:rsidRPr="002D727A">
        <w:rPr>
          <w:rFonts w:ascii="Sylfaen" w:hAnsi="Sylfaen"/>
          <w:lang w:val="ka-GE"/>
        </w:rPr>
        <w:t> მლნ ლარი</w:t>
      </w:r>
      <w:r w:rsidRPr="002D727A">
        <w:rPr>
          <w:rFonts w:ascii="Sylfaen" w:hAnsi="Sylfaen"/>
        </w:rPr>
        <w:t xml:space="preserve"> (</w:t>
      </w:r>
      <w:r w:rsidRPr="002D727A">
        <w:rPr>
          <w:rFonts w:ascii="Sylfaen" w:hAnsi="Sylfaen"/>
          <w:lang w:val="ka-GE"/>
        </w:rPr>
        <w:t xml:space="preserve">ამასთან, </w:t>
      </w:r>
      <w:r w:rsidRPr="002D727A">
        <w:rPr>
          <w:rFonts w:ascii="Sylfaen" w:hAnsi="Sylfaen"/>
          <w:color w:val="000000"/>
          <w:lang w:val="ka-GE"/>
        </w:rPr>
        <w:t xml:space="preserve">საქართველოს განათლებისა და მეცნიერების სამინისტროს ხაზით </w:t>
      </w:r>
      <w:r w:rsidRPr="002D727A">
        <w:rPr>
          <w:rFonts w:ascii="Sylfaen" w:hAnsi="Sylfaen"/>
          <w:lang w:val="ka-GE"/>
        </w:rPr>
        <w:t xml:space="preserve">საჯარო სკოლების მშენებლობა-რეაბილიტაციაზე საანგარიშო პერიოდში მიმართულია </w:t>
      </w:r>
      <w:r w:rsidRPr="002D727A">
        <w:rPr>
          <w:rFonts w:ascii="Sylfaen" w:hAnsi="Sylfaen"/>
        </w:rPr>
        <w:t>50</w:t>
      </w:r>
      <w:r w:rsidRPr="002D727A">
        <w:rPr>
          <w:rFonts w:ascii="Sylfaen" w:hAnsi="Sylfaen"/>
          <w:lang w:val="ka-GE"/>
        </w:rPr>
        <w:t>.</w:t>
      </w:r>
      <w:r w:rsidRPr="002D727A">
        <w:rPr>
          <w:rFonts w:ascii="Sylfaen" w:hAnsi="Sylfaen"/>
        </w:rPr>
        <w:t>5</w:t>
      </w:r>
      <w:r w:rsidRPr="002D727A">
        <w:rPr>
          <w:rFonts w:ascii="Sylfaen" w:hAnsi="Sylfaen"/>
          <w:lang w:val="ka-GE"/>
        </w:rPr>
        <w:t xml:space="preserve"> მლნ ლარი);</w:t>
      </w:r>
    </w:p>
    <w:p w14:paraId="741CDDA4" w14:textId="6BD4E128" w:rsidR="001B0F93" w:rsidRPr="004E4544" w:rsidRDefault="001B0F93" w:rsidP="00573E2E">
      <w:pPr>
        <w:pStyle w:val="ListParagraph"/>
        <w:numPr>
          <w:ilvl w:val="0"/>
          <w:numId w:val="13"/>
        </w:numPr>
        <w:spacing w:after="0" w:line="240" w:lineRule="auto"/>
        <w:ind w:left="900"/>
        <w:jc w:val="both"/>
        <w:rPr>
          <w:rFonts w:ascii="Sylfaen" w:hAnsi="Sylfaen"/>
          <w:lang w:val="ka-GE"/>
        </w:rPr>
      </w:pPr>
      <w:r w:rsidRPr="004B391D">
        <w:rPr>
          <w:rFonts w:ascii="Sylfaen" w:hAnsi="Sylfaen"/>
          <w:lang w:val="ka-GE"/>
        </w:rPr>
        <w:lastRenderedPageBreak/>
        <w:t xml:space="preserve">თბილისის საჯარო სკოლების რეაბილიტაციისა და ენერგოეფექტურობის გაზრდის პროექტი </w:t>
      </w:r>
      <w:r w:rsidRPr="004E4544">
        <w:rPr>
          <w:rFonts w:ascii="Sylfaen" w:hAnsi="Sylfaen"/>
          <w:lang w:val="ka-GE"/>
        </w:rPr>
        <w:t>(CEB, E5P) – </w:t>
      </w:r>
      <w:r w:rsidRPr="004E4544">
        <w:rPr>
          <w:rFonts w:ascii="Sylfaen" w:hAnsi="Sylfaen"/>
        </w:rPr>
        <w:t>4</w:t>
      </w:r>
      <w:r w:rsidRPr="004E4544">
        <w:rPr>
          <w:rFonts w:ascii="Sylfaen" w:hAnsi="Sylfaen"/>
          <w:lang w:val="ka-GE"/>
        </w:rPr>
        <w:t>.</w:t>
      </w:r>
      <w:r w:rsidRPr="004E4544">
        <w:rPr>
          <w:rFonts w:ascii="Sylfaen" w:hAnsi="Sylfaen"/>
        </w:rPr>
        <w:t>4</w:t>
      </w:r>
      <w:r w:rsidRPr="004E4544">
        <w:rPr>
          <w:rFonts w:ascii="Sylfaen" w:hAnsi="Sylfaen"/>
          <w:lang w:val="ka-GE"/>
        </w:rPr>
        <w:t> მლნ ლარი</w:t>
      </w:r>
      <w:r>
        <w:rPr>
          <w:rFonts w:ascii="Sylfaen" w:hAnsi="Sylfaen"/>
          <w:lang w:val="ka-GE"/>
        </w:rPr>
        <w:t>;</w:t>
      </w:r>
    </w:p>
    <w:p w14:paraId="73C12DED" w14:textId="64FBD673" w:rsidR="001B0F93" w:rsidRPr="004B391D" w:rsidRDefault="001B0F93" w:rsidP="00573E2E">
      <w:pPr>
        <w:pStyle w:val="ListParagraph"/>
        <w:numPr>
          <w:ilvl w:val="0"/>
          <w:numId w:val="13"/>
        </w:numPr>
        <w:spacing w:after="0" w:line="240" w:lineRule="auto"/>
        <w:ind w:left="900"/>
        <w:jc w:val="both"/>
        <w:rPr>
          <w:rFonts w:ascii="Sylfaen" w:hAnsi="Sylfaen"/>
          <w:lang w:val="ka-GE"/>
        </w:rPr>
      </w:pPr>
      <w:r w:rsidRPr="004B391D">
        <w:rPr>
          <w:rFonts w:ascii="Sylfaen" w:hAnsi="Sylfaen"/>
          <w:lang w:val="ka-GE"/>
        </w:rPr>
        <w:t>იძულებით გადაადგილებული პირების მხარდაჭერა - </w:t>
      </w:r>
      <w:r w:rsidRPr="004B391D">
        <w:rPr>
          <w:rFonts w:ascii="Sylfaen" w:hAnsi="Sylfaen"/>
        </w:rPr>
        <w:t>3</w:t>
      </w:r>
      <w:r w:rsidRPr="004B391D">
        <w:rPr>
          <w:rFonts w:ascii="Sylfaen" w:hAnsi="Sylfaen"/>
          <w:lang w:val="ka-GE"/>
        </w:rPr>
        <w:t>.</w:t>
      </w:r>
      <w:r w:rsidRPr="004B391D">
        <w:rPr>
          <w:rFonts w:ascii="Sylfaen" w:hAnsi="Sylfaen"/>
        </w:rPr>
        <w:t>3</w:t>
      </w:r>
      <w:r w:rsidRPr="004B391D">
        <w:rPr>
          <w:rFonts w:ascii="Sylfaen" w:hAnsi="Sylfaen"/>
          <w:lang w:val="ka-GE"/>
        </w:rPr>
        <w:t> მლნ ლარი</w:t>
      </w:r>
      <w:r>
        <w:rPr>
          <w:rFonts w:ascii="Sylfaen" w:hAnsi="Sylfaen"/>
          <w:lang w:val="ka-GE"/>
        </w:rPr>
        <w:t>.</w:t>
      </w:r>
    </w:p>
    <w:p w14:paraId="326AE6B7" w14:textId="0BE2F3A6" w:rsidR="001B0F93" w:rsidRPr="004D5379" w:rsidRDefault="001B0F93" w:rsidP="00573E2E">
      <w:pPr>
        <w:pStyle w:val="ListParagraph"/>
        <w:numPr>
          <w:ilvl w:val="0"/>
          <w:numId w:val="15"/>
        </w:numPr>
        <w:spacing w:after="0" w:line="240" w:lineRule="auto"/>
        <w:ind w:left="360"/>
        <w:jc w:val="both"/>
        <w:rPr>
          <w:color w:val="000000"/>
          <w:sz w:val="24"/>
          <w:szCs w:val="24"/>
        </w:rPr>
      </w:pPr>
      <w:r w:rsidRPr="004E4544">
        <w:rPr>
          <w:rFonts w:ascii="Sylfaen" w:hAnsi="Sylfaen"/>
          <w:color w:val="000000"/>
          <w:lang w:val="ka-GE"/>
        </w:rPr>
        <w:t xml:space="preserve">წყალმომარაგების ინფრასტრუქტურის აღდგენა-რეაბილიტაციის </w:t>
      </w:r>
      <w:r>
        <w:rPr>
          <w:rFonts w:ascii="Sylfaen" w:hAnsi="Sylfaen"/>
          <w:color w:val="000000"/>
          <w:lang w:val="ka-GE"/>
        </w:rPr>
        <w:t xml:space="preserve">პროექტებზე </w:t>
      </w:r>
      <w:r w:rsidRPr="004E4544">
        <w:rPr>
          <w:rFonts w:ascii="Sylfaen" w:hAnsi="Sylfaen"/>
          <w:color w:val="000000"/>
          <w:lang w:val="ka-GE"/>
        </w:rPr>
        <w:t xml:space="preserve">მიმართულ იყო </w:t>
      </w:r>
      <w:r w:rsidRPr="004E4544">
        <w:rPr>
          <w:rFonts w:ascii="Sylfaen" w:hAnsi="Sylfaen"/>
          <w:color w:val="000000"/>
        </w:rPr>
        <w:t>205</w:t>
      </w:r>
      <w:r w:rsidRPr="004E4544">
        <w:rPr>
          <w:rFonts w:ascii="Sylfaen" w:hAnsi="Sylfaen"/>
          <w:color w:val="000000"/>
          <w:lang w:val="ka-GE"/>
        </w:rPr>
        <w:t>.</w:t>
      </w:r>
      <w:r w:rsidRPr="004E4544">
        <w:rPr>
          <w:rFonts w:ascii="Sylfaen" w:hAnsi="Sylfaen"/>
          <w:color w:val="000000"/>
        </w:rPr>
        <w:t>0</w:t>
      </w:r>
      <w:r w:rsidRPr="004E4544">
        <w:rPr>
          <w:rFonts w:ascii="Sylfaen" w:hAnsi="Sylfaen"/>
          <w:color w:val="000000"/>
          <w:lang w:val="ka-GE"/>
        </w:rPr>
        <w:t xml:space="preserve"> მლნ ლარი</w:t>
      </w:r>
      <w:r>
        <w:rPr>
          <w:rFonts w:ascii="Sylfaen" w:hAnsi="Sylfaen"/>
          <w:color w:val="000000"/>
          <w:lang w:val="ka-GE"/>
        </w:rPr>
        <w:t>;</w:t>
      </w:r>
    </w:p>
    <w:p w14:paraId="583122D5" w14:textId="46D843B5" w:rsidR="00CB6853" w:rsidRPr="00CB6853" w:rsidRDefault="00CB6853" w:rsidP="00573E2E">
      <w:pPr>
        <w:pStyle w:val="ListParagraph"/>
        <w:numPr>
          <w:ilvl w:val="0"/>
          <w:numId w:val="15"/>
        </w:numPr>
        <w:spacing w:after="0" w:line="240" w:lineRule="auto"/>
        <w:ind w:left="360"/>
        <w:jc w:val="both"/>
        <w:rPr>
          <w:rFonts w:ascii="Sylfaen" w:hAnsi="Sylfaen"/>
          <w:color w:val="000000"/>
          <w:lang w:val="ka-GE"/>
        </w:rPr>
      </w:pPr>
      <w:r w:rsidRPr="00CB6853">
        <w:rPr>
          <w:rFonts w:ascii="Sylfaen" w:hAnsi="Sylfaen"/>
          <w:color w:val="000000"/>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w:t>
      </w:r>
      <w:r>
        <w:rPr>
          <w:rFonts w:ascii="Sylfaen" w:hAnsi="Sylfaen"/>
          <w:color w:val="000000"/>
          <w:lang w:val="ka-GE"/>
        </w:rPr>
        <w:t>“</w:t>
      </w:r>
      <w:r w:rsidRPr="00CB6853">
        <w:rPr>
          <w:rFonts w:ascii="Sylfaen" w:hAnsi="Sylfaen"/>
          <w:color w:val="000000"/>
          <w:lang w:val="ka-GE"/>
        </w:rPr>
        <w:t xml:space="preserve"> საქართველოს მთავრობისა და საქართველოს ეროვნული ბანკის 2006 წლის 20 მარტის შეთანხმებაში</w:t>
      </w:r>
      <w:r>
        <w:rPr>
          <w:rFonts w:ascii="Sylfaen" w:hAnsi="Sylfaen"/>
          <w:color w:val="000000"/>
          <w:lang w:val="ka-GE"/>
        </w:rPr>
        <w:t>“</w:t>
      </w:r>
      <w:r w:rsidRPr="00CB6853">
        <w:rPr>
          <w:rFonts w:ascii="Sylfaen" w:hAnsi="Sylfaen"/>
          <w:color w:val="000000"/>
          <w:lang w:val="ka-GE"/>
        </w:rPr>
        <w:t xml:space="preserve"> ცვლილებების შეტანის თაობაზე</w:t>
      </w:r>
      <w:r>
        <w:rPr>
          <w:rFonts w:ascii="Sylfaen" w:hAnsi="Sylfaen"/>
          <w:color w:val="000000"/>
          <w:lang w:val="ka-GE"/>
        </w:rPr>
        <w:t>“</w:t>
      </w:r>
      <w:r w:rsidRPr="00CB6853">
        <w:rPr>
          <w:rFonts w:ascii="Sylfaen" w:hAnsi="Sylfaen"/>
          <w:color w:val="000000"/>
          <w:lang w:val="ka-GE"/>
        </w:rPr>
        <w:t xml:space="preserve"> შეთანხმების შესაბამისად 2023 წლის 15 მარტს განხორციელდა საქართველოს მთავრობის მიერ 2022 წლის 15 მარტს გამოშვებული 120</w:t>
      </w:r>
      <w:r>
        <w:rPr>
          <w:rFonts w:ascii="Sylfaen" w:hAnsi="Sylfaen"/>
          <w:color w:val="000000"/>
          <w:lang w:val="ka-GE"/>
        </w:rPr>
        <w:t xml:space="preserve"> </w:t>
      </w:r>
      <w:r w:rsidRPr="00CB6853">
        <w:rPr>
          <w:rFonts w:ascii="Sylfaen" w:hAnsi="Sylfaen"/>
          <w:color w:val="000000"/>
          <w:lang w:val="ka-GE"/>
        </w:rPr>
        <w:t>846.0 ათასი ლარის ობლიგაციების განახლება 80</w:t>
      </w:r>
      <w:r>
        <w:rPr>
          <w:rFonts w:ascii="Sylfaen" w:hAnsi="Sylfaen"/>
          <w:color w:val="000000"/>
          <w:lang w:val="ka-GE"/>
        </w:rPr>
        <w:t xml:space="preserve"> </w:t>
      </w:r>
      <w:r w:rsidRPr="00CB6853">
        <w:rPr>
          <w:rFonts w:ascii="Sylfaen" w:hAnsi="Sylfaen"/>
          <w:color w:val="000000"/>
          <w:lang w:val="ka-GE"/>
        </w:rPr>
        <w:t>846.0 ათასი ლარის ოდენობით, წლიური 9.566% საპროცენტო განაკვეთით და 40</w:t>
      </w:r>
      <w:r>
        <w:rPr>
          <w:rFonts w:ascii="Sylfaen" w:hAnsi="Sylfaen"/>
          <w:color w:val="000000"/>
          <w:lang w:val="ka-GE"/>
        </w:rPr>
        <w:t xml:space="preserve"> </w:t>
      </w:r>
      <w:r w:rsidRPr="00CB6853">
        <w:rPr>
          <w:rFonts w:ascii="Sylfaen" w:hAnsi="Sylfaen"/>
          <w:color w:val="000000"/>
          <w:lang w:val="ka-GE"/>
        </w:rPr>
        <w:t>000.0 ათასი ლარის გადაფორმება სახელმწიფო ობლიგაციებად ღია ბაზრის ოპერაციებისათვის, საიდანაც:</w:t>
      </w:r>
    </w:p>
    <w:p w14:paraId="70122D74" w14:textId="27DA67FE" w:rsidR="00CB6853" w:rsidRPr="00CB6853" w:rsidRDefault="00CB6853" w:rsidP="00573E2E">
      <w:pPr>
        <w:pStyle w:val="ListParagraph"/>
        <w:numPr>
          <w:ilvl w:val="0"/>
          <w:numId w:val="13"/>
        </w:numPr>
        <w:spacing w:after="0" w:line="240" w:lineRule="auto"/>
        <w:ind w:left="900"/>
        <w:jc w:val="both"/>
        <w:rPr>
          <w:rFonts w:ascii="Sylfaen" w:hAnsi="Sylfaen"/>
          <w:lang w:val="ka-GE"/>
        </w:rPr>
      </w:pPr>
      <w:r w:rsidRPr="00CB6853">
        <w:rPr>
          <w:rFonts w:ascii="Sylfaen" w:hAnsi="Sylfaen"/>
          <w:lang w:val="ka-GE"/>
        </w:rPr>
        <w:t>10</w:t>
      </w:r>
      <w:r>
        <w:rPr>
          <w:rFonts w:ascii="Sylfaen" w:hAnsi="Sylfaen"/>
          <w:lang w:val="ka-GE"/>
        </w:rPr>
        <w:t xml:space="preserve"> </w:t>
      </w:r>
      <w:r w:rsidRPr="00CB6853">
        <w:rPr>
          <w:rFonts w:ascii="Sylfaen" w:hAnsi="Sylfaen"/>
          <w:lang w:val="ka-GE"/>
        </w:rPr>
        <w:t>000.0 ათასი ლარი გადაფორმდა წლიური განაკვეთით 9.125%;</w:t>
      </w:r>
    </w:p>
    <w:p w14:paraId="0466A073" w14:textId="5E0746F2" w:rsidR="00CB6853" w:rsidRPr="00CB6853" w:rsidRDefault="00CB6853" w:rsidP="00573E2E">
      <w:pPr>
        <w:pStyle w:val="ListParagraph"/>
        <w:numPr>
          <w:ilvl w:val="0"/>
          <w:numId w:val="13"/>
        </w:numPr>
        <w:spacing w:after="0" w:line="240" w:lineRule="auto"/>
        <w:ind w:left="900"/>
        <w:jc w:val="both"/>
        <w:rPr>
          <w:rFonts w:ascii="Sylfaen" w:hAnsi="Sylfaen"/>
          <w:lang w:val="ka-GE"/>
        </w:rPr>
      </w:pPr>
      <w:r w:rsidRPr="00CB6853">
        <w:rPr>
          <w:rFonts w:ascii="Sylfaen" w:hAnsi="Sylfaen"/>
          <w:lang w:val="ka-GE"/>
        </w:rPr>
        <w:t>8</w:t>
      </w:r>
      <w:r>
        <w:rPr>
          <w:rFonts w:ascii="Sylfaen" w:hAnsi="Sylfaen"/>
          <w:lang w:val="ka-GE"/>
        </w:rPr>
        <w:t xml:space="preserve"> </w:t>
      </w:r>
      <w:r w:rsidRPr="00CB6853">
        <w:rPr>
          <w:rFonts w:ascii="Sylfaen" w:hAnsi="Sylfaen"/>
          <w:lang w:val="ka-GE"/>
        </w:rPr>
        <w:t>000.0 ათასი ლარი წლიური განაკვეთით 9. 125%;</w:t>
      </w:r>
    </w:p>
    <w:p w14:paraId="7025FF11" w14:textId="08EF173B" w:rsidR="00CB6853" w:rsidRPr="00CB6853" w:rsidRDefault="00CB6853" w:rsidP="00573E2E">
      <w:pPr>
        <w:pStyle w:val="ListParagraph"/>
        <w:numPr>
          <w:ilvl w:val="0"/>
          <w:numId w:val="13"/>
        </w:numPr>
        <w:spacing w:after="0" w:line="240" w:lineRule="auto"/>
        <w:ind w:left="900"/>
        <w:jc w:val="both"/>
        <w:rPr>
          <w:rFonts w:ascii="Sylfaen" w:hAnsi="Sylfaen"/>
          <w:lang w:val="ka-GE"/>
        </w:rPr>
      </w:pPr>
      <w:r w:rsidRPr="00CB6853">
        <w:rPr>
          <w:rFonts w:ascii="Sylfaen" w:hAnsi="Sylfaen"/>
          <w:lang w:val="ka-GE"/>
        </w:rPr>
        <w:t>12</w:t>
      </w:r>
      <w:r>
        <w:rPr>
          <w:rFonts w:ascii="Sylfaen" w:hAnsi="Sylfaen"/>
          <w:lang w:val="ka-GE"/>
        </w:rPr>
        <w:t xml:space="preserve"> </w:t>
      </w:r>
      <w:r w:rsidRPr="00CB6853">
        <w:rPr>
          <w:rFonts w:ascii="Sylfaen" w:hAnsi="Sylfaen"/>
          <w:lang w:val="ka-GE"/>
        </w:rPr>
        <w:t>000.0 ათასი ლარი წლიური განაკვეთით 9. 125%;</w:t>
      </w:r>
    </w:p>
    <w:p w14:paraId="7CB71E37" w14:textId="52C24462" w:rsidR="00CB6853" w:rsidRPr="00CB6853" w:rsidRDefault="00CB6853" w:rsidP="00573E2E">
      <w:pPr>
        <w:pStyle w:val="ListParagraph"/>
        <w:numPr>
          <w:ilvl w:val="0"/>
          <w:numId w:val="13"/>
        </w:numPr>
        <w:spacing w:after="0" w:line="240" w:lineRule="auto"/>
        <w:ind w:left="900"/>
        <w:jc w:val="both"/>
        <w:rPr>
          <w:rFonts w:ascii="Sylfaen" w:hAnsi="Sylfaen"/>
          <w:lang w:val="ka-GE"/>
        </w:rPr>
      </w:pPr>
      <w:r w:rsidRPr="00CB6853">
        <w:rPr>
          <w:rFonts w:ascii="Sylfaen" w:hAnsi="Sylfaen"/>
          <w:lang w:val="ka-GE"/>
        </w:rPr>
        <w:t>10</w:t>
      </w:r>
      <w:r>
        <w:rPr>
          <w:rFonts w:ascii="Sylfaen" w:hAnsi="Sylfaen"/>
          <w:lang w:val="ka-GE"/>
        </w:rPr>
        <w:t xml:space="preserve"> </w:t>
      </w:r>
      <w:r w:rsidRPr="00CB6853">
        <w:rPr>
          <w:rFonts w:ascii="Sylfaen" w:hAnsi="Sylfaen"/>
          <w:lang w:val="ka-GE"/>
        </w:rPr>
        <w:t xml:space="preserve">000.0 ათასი ლარი წლიური განაკვეთით 9.000%. </w:t>
      </w:r>
    </w:p>
    <w:p w14:paraId="180F2BAE" w14:textId="242A2716" w:rsidR="00CB6853" w:rsidRPr="007C7D38" w:rsidRDefault="00CB6853" w:rsidP="00573E2E">
      <w:pPr>
        <w:pStyle w:val="ListParagraph"/>
        <w:spacing w:before="240" w:after="0" w:line="240" w:lineRule="auto"/>
        <w:ind w:left="360" w:firstLine="630"/>
        <w:jc w:val="both"/>
        <w:rPr>
          <w:rFonts w:ascii="Sylfaen" w:hAnsi="Sylfaen" w:cs="Sylfaen"/>
          <w:sz w:val="16"/>
          <w:szCs w:val="16"/>
          <w:lang w:val="ka-GE"/>
        </w:rPr>
      </w:pPr>
      <w:r w:rsidRPr="00C2397D">
        <w:rPr>
          <w:rFonts w:ascii="Sylfaen" w:hAnsi="Sylfaen" w:cs="Sylfaen"/>
          <w:lang w:val="ka-GE"/>
        </w:rPr>
        <w:t>ასევე</w:t>
      </w:r>
      <w:r w:rsidRPr="00E45B41">
        <w:rPr>
          <w:rFonts w:ascii="Sylfaen" w:hAnsi="Sylfaen" w:cs="Sylfaen"/>
          <w:lang w:val="ka-GE"/>
        </w:rPr>
        <w:t>, ზემოაღნიშნული შეთანხმების შესაბამისად</w:t>
      </w:r>
      <w:r>
        <w:rPr>
          <w:rFonts w:ascii="Sylfaen" w:hAnsi="Sylfaen" w:cs="Sylfaen"/>
          <w:lang w:val="ka-GE"/>
        </w:rPr>
        <w:t>, 202</w:t>
      </w:r>
      <w:r>
        <w:rPr>
          <w:rFonts w:ascii="Sylfaen" w:hAnsi="Sylfaen" w:cs="Sylfaen"/>
        </w:rPr>
        <w:t>3</w:t>
      </w:r>
      <w:r w:rsidRPr="00E45B41">
        <w:rPr>
          <w:rFonts w:ascii="Sylfaen" w:hAnsi="Sylfaen" w:cs="Sylfaen"/>
          <w:lang w:val="ka-GE"/>
        </w:rPr>
        <w:t xml:space="preserve"> წლის 15 მარტს განხორციელდა 20</w:t>
      </w:r>
      <w:r>
        <w:rPr>
          <w:rFonts w:ascii="Sylfaen" w:hAnsi="Sylfaen" w:cs="Sylfaen"/>
        </w:rPr>
        <w:t>18</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 xml:space="preserve">10 </w:t>
      </w:r>
      <w:r w:rsidRPr="00E45B41">
        <w:rPr>
          <w:rFonts w:ascii="Sylfaen" w:hAnsi="Sylfaen" w:cs="Sylfaen"/>
          <w:lang w:val="ka-GE"/>
        </w:rPr>
        <w:t>000.0 ათასი ლარის ოდენობით</w:t>
      </w:r>
      <w:r>
        <w:rPr>
          <w:rFonts w:ascii="Sylfaen" w:hAnsi="Sylfaen" w:cs="Sylfaen"/>
          <w:lang w:val="ka-GE"/>
        </w:rPr>
        <w:t>, ხოლო</w:t>
      </w:r>
      <w:r>
        <w:rPr>
          <w:rFonts w:ascii="Sylfaen" w:hAnsi="Sylfaen" w:cs="Sylfaen"/>
        </w:rPr>
        <w:t xml:space="preserve"> </w:t>
      </w:r>
      <w:r>
        <w:rPr>
          <w:rFonts w:ascii="Sylfaen" w:hAnsi="Sylfaen" w:cs="Sylfaen"/>
          <w:lang w:val="ka-GE"/>
        </w:rPr>
        <w:t>202</w:t>
      </w:r>
      <w:r>
        <w:rPr>
          <w:rFonts w:ascii="Sylfaen" w:hAnsi="Sylfaen" w:cs="Sylfaen"/>
        </w:rPr>
        <w:t>3</w:t>
      </w:r>
      <w:r w:rsidRPr="00E45B41">
        <w:rPr>
          <w:rFonts w:ascii="Sylfaen" w:hAnsi="Sylfaen" w:cs="Sylfaen"/>
          <w:lang w:val="ka-GE"/>
        </w:rPr>
        <w:t xml:space="preserve"> წლის 15 </w:t>
      </w:r>
      <w:r>
        <w:rPr>
          <w:rFonts w:ascii="Sylfaen" w:hAnsi="Sylfaen" w:cs="Sylfaen"/>
          <w:lang w:val="ka-GE"/>
        </w:rPr>
        <w:t>ივნისს</w:t>
      </w:r>
      <w:r w:rsidRPr="00E45B41">
        <w:rPr>
          <w:rFonts w:ascii="Sylfaen" w:hAnsi="Sylfaen" w:cs="Sylfaen"/>
          <w:lang w:val="ka-GE"/>
        </w:rPr>
        <w:t xml:space="preserve"> განხორციელდა 20</w:t>
      </w:r>
      <w:r>
        <w:rPr>
          <w:rFonts w:ascii="Sylfaen" w:hAnsi="Sylfaen" w:cs="Sylfaen"/>
        </w:rPr>
        <w:t>1</w:t>
      </w:r>
      <w:r>
        <w:rPr>
          <w:rFonts w:ascii="Sylfaen" w:hAnsi="Sylfaen" w:cs="Sylfaen"/>
          <w:lang w:val="ka-GE"/>
        </w:rPr>
        <w:t>9</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 xml:space="preserve">12 </w:t>
      </w:r>
      <w:r w:rsidRPr="00E45B41">
        <w:rPr>
          <w:rFonts w:ascii="Sylfaen" w:hAnsi="Sylfaen" w:cs="Sylfaen"/>
          <w:lang w:val="ka-GE"/>
        </w:rPr>
        <w:t>000.0 ათასი ლარის ოდენობით</w:t>
      </w:r>
      <w:r>
        <w:rPr>
          <w:rFonts w:ascii="Sylfaen" w:hAnsi="Sylfaen" w:cs="Sylfaen"/>
          <w:lang w:val="ka-GE"/>
        </w:rPr>
        <w:t>.</w:t>
      </w:r>
    </w:p>
    <w:p w14:paraId="069C4678" w14:textId="77777777" w:rsidR="00CB6853" w:rsidRPr="001B0F93" w:rsidRDefault="00CB6853" w:rsidP="00573E2E">
      <w:pPr>
        <w:pStyle w:val="ListParagraph"/>
        <w:numPr>
          <w:ilvl w:val="0"/>
          <w:numId w:val="15"/>
        </w:numPr>
        <w:spacing w:after="0" w:line="240" w:lineRule="auto"/>
        <w:ind w:left="360"/>
        <w:jc w:val="both"/>
        <w:rPr>
          <w:rFonts w:ascii="Sylfaen" w:hAnsi="Sylfaen"/>
          <w:color w:val="000000"/>
          <w:lang w:val="ka-GE"/>
        </w:rPr>
      </w:pPr>
      <w:r w:rsidRPr="001B0F93">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213DA852" w14:textId="77777777" w:rsidR="001B0F93" w:rsidRPr="001B0F93" w:rsidRDefault="001B0F93" w:rsidP="00573E2E">
      <w:pPr>
        <w:pStyle w:val="ListParagraph"/>
        <w:numPr>
          <w:ilvl w:val="0"/>
          <w:numId w:val="15"/>
        </w:numPr>
        <w:spacing w:after="0" w:line="240" w:lineRule="auto"/>
        <w:ind w:left="360"/>
        <w:jc w:val="both"/>
        <w:rPr>
          <w:rFonts w:ascii="Sylfaen" w:hAnsi="Sylfaen"/>
          <w:color w:val="000000"/>
          <w:lang w:val="ka-GE"/>
        </w:rPr>
      </w:pPr>
      <w:r w:rsidRPr="001B0F93">
        <w:rPr>
          <w:rFonts w:ascii="Sylfaen" w:hAnsi="Sylfaen"/>
          <w:color w:val="000000"/>
          <w:lang w:val="ka-GE"/>
        </w:rPr>
        <w:t>2023 წლის 29 აპრილს ჩატარდა შუალედური/რიგგარეშე არჩევნები, მიმართული იქნა 20.7 მლნ ლარამდე;</w:t>
      </w:r>
    </w:p>
    <w:p w14:paraId="556F1586" w14:textId="77777777" w:rsidR="001B0F93" w:rsidRPr="001B0F93" w:rsidRDefault="001B0F93" w:rsidP="00573E2E">
      <w:pPr>
        <w:pStyle w:val="ListParagraph"/>
        <w:numPr>
          <w:ilvl w:val="0"/>
          <w:numId w:val="15"/>
        </w:numPr>
        <w:spacing w:after="0" w:line="240" w:lineRule="auto"/>
        <w:ind w:left="360"/>
        <w:jc w:val="both"/>
        <w:rPr>
          <w:rFonts w:ascii="Sylfaen" w:hAnsi="Sylfaen"/>
          <w:color w:val="000000"/>
          <w:lang w:val="ka-GE"/>
        </w:rPr>
      </w:pPr>
      <w:r w:rsidRPr="001B0F93">
        <w:rPr>
          <w:rFonts w:ascii="Sylfaen" w:hAnsi="Sylfaen"/>
          <w:color w:val="000000"/>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12 კვალიფიციური პოლიტიკური პარტია;</w:t>
      </w:r>
    </w:p>
    <w:p w14:paraId="69A27230" w14:textId="3D6C3DEB" w:rsidR="00CB6853" w:rsidRPr="0005046A" w:rsidRDefault="00CB6853" w:rsidP="00573E2E">
      <w:pPr>
        <w:pStyle w:val="ListParagraph"/>
        <w:numPr>
          <w:ilvl w:val="0"/>
          <w:numId w:val="15"/>
        </w:numPr>
        <w:spacing w:after="0" w:line="240" w:lineRule="auto"/>
        <w:ind w:left="360"/>
        <w:jc w:val="both"/>
        <w:rPr>
          <w:rFonts w:ascii="Sylfaen" w:hAnsi="Sylfaen"/>
        </w:rPr>
      </w:pPr>
      <w:r w:rsidRPr="0005046A">
        <w:rPr>
          <w:rFonts w:ascii="Sylfaen" w:hAnsi="Sylfaen"/>
          <w:lang w:val="ka-GE"/>
        </w:rPr>
        <w:t xml:space="preserve">საქართველოს სახელმწიფო ჯილდოებზე დაწესებული ერთდროული ფულადი პრემიები გაიცა </w:t>
      </w:r>
      <w:r w:rsidR="0005046A" w:rsidRPr="0005046A">
        <w:rPr>
          <w:rFonts w:ascii="Sylfaen" w:hAnsi="Sylfaen" w:cs="Sylfaen"/>
        </w:rPr>
        <w:t>31</w:t>
      </w:r>
      <w:r w:rsidRPr="0005046A">
        <w:rPr>
          <w:rFonts w:ascii="Sylfaen" w:hAnsi="Sylfaen" w:cs="Sylfaen"/>
          <w:lang w:val="ka-GE"/>
        </w:rPr>
        <w:t xml:space="preserve"> </w:t>
      </w:r>
      <w:r w:rsidRPr="0005046A">
        <w:rPr>
          <w:rFonts w:ascii="Sylfaen" w:hAnsi="Sylfaen"/>
          <w:lang w:val="ka-GE"/>
        </w:rPr>
        <w:t xml:space="preserve">დაჯილდოებულ პირზე. ამ მიზნით მიიმართა </w:t>
      </w:r>
      <w:r w:rsidR="0005046A" w:rsidRPr="0005046A">
        <w:rPr>
          <w:rFonts w:ascii="Sylfaen" w:hAnsi="Sylfaen"/>
        </w:rPr>
        <w:t>51.8</w:t>
      </w:r>
      <w:r w:rsidRPr="0005046A">
        <w:rPr>
          <w:rFonts w:ascii="Sylfaen" w:hAnsi="Sylfaen" w:cs="Sylfaen"/>
          <w:lang w:val="ka-GE"/>
        </w:rPr>
        <w:t xml:space="preserve"> </w:t>
      </w:r>
      <w:r w:rsidRPr="0005046A">
        <w:rPr>
          <w:rFonts w:ascii="Sylfaen" w:hAnsi="Sylfaen"/>
          <w:lang w:val="ka-GE"/>
        </w:rPr>
        <w:t>ათასი ლარი</w:t>
      </w:r>
      <w:r w:rsidRPr="0005046A">
        <w:rPr>
          <w:rFonts w:ascii="Sylfaen" w:hAnsi="Sylfaen"/>
        </w:rPr>
        <w:t>;</w:t>
      </w:r>
    </w:p>
    <w:p w14:paraId="3F244292" w14:textId="77777777" w:rsidR="00386613" w:rsidRPr="00BF6D49" w:rsidRDefault="00386613" w:rsidP="00573E2E">
      <w:pPr>
        <w:pStyle w:val="ListParagraph"/>
        <w:numPr>
          <w:ilvl w:val="0"/>
          <w:numId w:val="15"/>
        </w:numPr>
        <w:spacing w:after="0" w:line="240" w:lineRule="auto"/>
        <w:ind w:left="360"/>
        <w:jc w:val="both"/>
        <w:rPr>
          <w:rFonts w:ascii="Sylfaen" w:hAnsi="Sylfaen"/>
        </w:rPr>
      </w:pPr>
      <w:r w:rsidRPr="00BF6D49">
        <w:rPr>
          <w:rFonts w:ascii="Sylfaen" w:eastAsiaTheme="minorEastAsia" w:hAnsi="Sylfaen" w:cs="Sylfaen"/>
          <w:bCs/>
          <w:color w:val="000000"/>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BF6D49">
        <w:rPr>
          <w:rFonts w:ascii="Sylfaen" w:eastAsiaTheme="minorEastAsia" w:hAnsi="Sylfaen" w:cs="Sylfaen"/>
          <w:bCs/>
          <w:color w:val="000000"/>
          <w:shd w:val="clear" w:color="auto" w:fill="FFFFFF"/>
          <w:lang w:val="ru-RU"/>
        </w:rPr>
        <w:t xml:space="preserve"> -</w:t>
      </w:r>
      <w:r w:rsidRPr="00BF6D49">
        <w:rPr>
          <w:rFonts w:ascii="Sylfaen" w:eastAsiaTheme="minorEastAsia" w:hAnsi="Sylfaen" w:cs="Sylfaen"/>
          <w:bCs/>
          <w:color w:val="000000"/>
          <w:shd w:val="clear" w:color="auto" w:fill="FFFFFF"/>
          <w:lang w:val="ka-GE"/>
        </w:rPr>
        <w:t xml:space="preserve"> სოციალური მომსახურების სააგენტო უზრუნველყოფდა დახმარების გაცემას ოჯახზე თვეში 300 ლარის ოდენობით, ხოლო საარსებო პირობების უზრუნველსაყოფად -</w:t>
      </w:r>
      <w:r w:rsidRPr="00BF6D49">
        <w:rPr>
          <w:rFonts w:ascii="Sylfaen" w:eastAsiaTheme="minorEastAsia" w:hAnsi="Sylfaen" w:cs="Sylfaen"/>
          <w:bCs/>
          <w:color w:val="000000"/>
          <w:shd w:val="clear" w:color="auto" w:fill="FFFFFF"/>
          <w:lang w:val="ru-RU"/>
        </w:rPr>
        <w:t xml:space="preserve"> </w:t>
      </w:r>
      <w:r w:rsidRPr="00BF6D49">
        <w:rPr>
          <w:rFonts w:ascii="Sylfaen" w:eastAsiaTheme="minorEastAsia" w:hAnsi="Sylfaen" w:cs="Sylfaen"/>
          <w:bCs/>
          <w:color w:val="000000"/>
          <w:shd w:val="clear" w:color="auto" w:fill="FFFFFF"/>
          <w:lang w:val="ka-GE"/>
        </w:rPr>
        <w:t xml:space="preserve">პირზე 45 ლარის ოდენობით. ამ მიზნით </w:t>
      </w:r>
      <w:r w:rsidRPr="00BF6D49">
        <w:rPr>
          <w:rFonts w:ascii="Sylfaen" w:hAnsi="Sylfaen"/>
          <w:lang w:val="ka-GE"/>
        </w:rPr>
        <w:t xml:space="preserve">იანვარში </w:t>
      </w:r>
      <w:r w:rsidRPr="00BF6D49">
        <w:rPr>
          <w:rFonts w:ascii="Sylfaen" w:eastAsiaTheme="minorEastAsia" w:hAnsi="Sylfaen" w:cs="Sylfaen"/>
          <w:bCs/>
          <w:color w:val="000000"/>
          <w:shd w:val="clear" w:color="auto" w:fill="FFFFFF"/>
          <w:lang w:val="ka-GE"/>
        </w:rPr>
        <w:t xml:space="preserve">დახმარება გაეწია </w:t>
      </w:r>
      <w:r w:rsidRPr="00BF6D49">
        <w:rPr>
          <w:rFonts w:ascii="Sylfaen" w:hAnsi="Sylfaen"/>
          <w:lang w:val="ka-GE"/>
        </w:rPr>
        <w:t>1 795 ოჯახს (3 420 პირს), თებერვალში - 2 061 ოჯახს (3 929 პირს), მარტში - 2 133 ოჯახს (4</w:t>
      </w:r>
      <w:r w:rsidRPr="00BF6D49">
        <w:rPr>
          <w:rFonts w:ascii="Sylfaen" w:hAnsi="Sylfaen"/>
          <w:lang w:val="ru-RU"/>
        </w:rPr>
        <w:t xml:space="preserve"> </w:t>
      </w:r>
      <w:r w:rsidRPr="00BF6D49">
        <w:rPr>
          <w:rFonts w:ascii="Sylfaen" w:hAnsi="Sylfaen"/>
          <w:lang w:val="ka-GE"/>
        </w:rPr>
        <w:t>072 პირს)</w:t>
      </w:r>
      <w:r w:rsidRPr="00BF6D49">
        <w:rPr>
          <w:rFonts w:ascii="Sylfaen" w:hAnsi="Sylfaen"/>
        </w:rPr>
        <w:t xml:space="preserve">, </w:t>
      </w:r>
      <w:r w:rsidRPr="00BF6D49">
        <w:rPr>
          <w:rFonts w:ascii="Sylfaen" w:eastAsiaTheme="minorEastAsia" w:hAnsi="Sylfaen" w:cs="Sylfaen"/>
          <w:bCs/>
          <w:color w:val="000000"/>
          <w:shd w:val="clear" w:color="auto" w:fill="FFFFFF"/>
          <w:lang w:val="ka-GE"/>
        </w:rPr>
        <w:t>აპრილში - 1 978 ოჯახს (3 787 პირს), მაისში - 1 967 ოჯახს (3 728 პირს)</w:t>
      </w:r>
      <w:r w:rsidRPr="00BF6D49">
        <w:rPr>
          <w:rFonts w:ascii="Sylfaen" w:eastAsiaTheme="minorEastAsia" w:hAnsi="Sylfaen" w:cs="Sylfaen"/>
          <w:bCs/>
          <w:color w:val="000000"/>
          <w:shd w:val="clear" w:color="auto" w:fill="FFFFFF"/>
        </w:rPr>
        <w:t xml:space="preserve"> და</w:t>
      </w:r>
      <w:r w:rsidRPr="00BF6D49">
        <w:rPr>
          <w:rFonts w:ascii="Sylfaen" w:eastAsiaTheme="minorEastAsia" w:hAnsi="Sylfaen" w:cs="Sylfaen"/>
          <w:bCs/>
          <w:color w:val="000000"/>
          <w:shd w:val="clear" w:color="auto" w:fill="FFFFFF"/>
          <w:lang w:val="ka-GE"/>
        </w:rPr>
        <w:t xml:space="preserve"> ივნისში - 1 556 ოჯახს (2 959 პირს)</w:t>
      </w:r>
      <w:r w:rsidRPr="00BF6D49">
        <w:rPr>
          <w:rFonts w:ascii="Sylfaen" w:hAnsi="Sylfaen"/>
          <w:lang w:val="ka-GE"/>
        </w:rPr>
        <w:t xml:space="preserve">. გარდა ამისა, სააგენტო უზრუნველყოფდა </w:t>
      </w:r>
      <w:r w:rsidRPr="00BF6D49">
        <w:rPr>
          <w:rFonts w:ascii="Sylfaen" w:eastAsiaTheme="minorEastAsia" w:hAnsi="Sylfaen" w:cs="Sylfaen"/>
          <w:bCs/>
          <w:color w:val="000000"/>
          <w:shd w:val="clear" w:color="auto" w:fill="FFFFFF"/>
          <w:lang w:val="ka-GE"/>
        </w:rPr>
        <w:t xml:space="preserve">ამავე განკარგულების შესაბამისად  სასტუმროში განთავსებისა და სამჯერადი კვებით მომსახურების დაფინანსებას. </w:t>
      </w:r>
      <w:r w:rsidRPr="00BF6D49">
        <w:rPr>
          <w:rFonts w:ascii="Sylfaen" w:hAnsi="Sylfaen" w:cs="Sylfaen"/>
          <w:bCs/>
          <w:lang w:val="ka-GE"/>
        </w:rPr>
        <w:t xml:space="preserve">სულ აღნიშნული მიზნებისათვის საანგარიშო პერიოდში </w:t>
      </w:r>
      <w:r w:rsidRPr="00BF6D49">
        <w:rPr>
          <w:rFonts w:ascii="Sylfaen" w:hAnsi="Sylfaen"/>
          <w:lang w:val="ka-GE"/>
        </w:rPr>
        <w:t>მიიმართა 4.4 მლნ ლარი</w:t>
      </w:r>
      <w:r w:rsidRPr="00BF6D49">
        <w:rPr>
          <w:rFonts w:ascii="Sylfaen" w:hAnsi="Sylfaen"/>
        </w:rPr>
        <w:t xml:space="preserve">. </w:t>
      </w:r>
      <w:r w:rsidRPr="00BF6D49">
        <w:rPr>
          <w:rFonts w:ascii="Sylfaen" w:hAnsi="Sylfaen"/>
          <w:lang w:val="ka-GE"/>
        </w:rPr>
        <w:t xml:space="preserve">გარდა აღნიშნულისა, </w:t>
      </w:r>
      <w:r w:rsidRPr="00BF6D49">
        <w:rPr>
          <w:rFonts w:ascii="Sylfaen" w:eastAsiaTheme="minorEastAsia" w:hAnsi="Sylfaen" w:cs="Sylfaen"/>
          <w:bCs/>
          <w:color w:val="000000"/>
          <w:shd w:val="clear" w:color="auto" w:fill="FFFFFF"/>
          <w:lang w:val="ka-GE"/>
        </w:rPr>
        <w:t>„უკრაინის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N387 განკარგულების საფუძველზე და „2023 წლის ჯანმრთელობის დაცვის სახელმწიფო პროგრამების დამტკიცების შესახებ“ საქართველოს მთავრობის 2022 წლის 30 დეკემბრის N609 დადგენილების შესაბამისად საქართველოში უწყვეტად მყოფი უკრაინის მოქალაქეები უზრუნველყოფილნი არიან სამედიცინო სერვისებით.</w:t>
      </w:r>
    </w:p>
    <w:p w14:paraId="6D1AB207" w14:textId="77777777" w:rsidR="00386613" w:rsidRPr="00BF6D49" w:rsidRDefault="00386613" w:rsidP="00573E2E">
      <w:pPr>
        <w:pStyle w:val="ListParagraph"/>
        <w:numPr>
          <w:ilvl w:val="0"/>
          <w:numId w:val="15"/>
        </w:numPr>
        <w:spacing w:after="0" w:line="240" w:lineRule="auto"/>
        <w:ind w:left="360"/>
        <w:jc w:val="both"/>
        <w:rPr>
          <w:rFonts w:ascii="Sylfaen" w:eastAsiaTheme="minorEastAsia" w:hAnsi="Sylfaen" w:cs="Sylfaen"/>
          <w:bCs/>
          <w:color w:val="000000"/>
          <w:shd w:val="clear" w:color="auto" w:fill="FFFFFF"/>
          <w:lang w:val="ka-GE"/>
        </w:rPr>
      </w:pPr>
      <w:r w:rsidRPr="00BF6D49">
        <w:rPr>
          <w:rFonts w:ascii="Sylfaen" w:eastAsiaTheme="minorEastAsia" w:hAnsi="Sylfaen" w:cs="Sylfaen"/>
          <w:bCs/>
          <w:color w:val="000000"/>
          <w:shd w:val="clear" w:color="auto" w:fill="FFFFFF"/>
          <w:lang w:val="ka-GE"/>
        </w:rPr>
        <w:t xml:space="preserve">თურქეთის რესპუბლიკაში მომხდარი სტიქიური უბედურების შედეგად დაზარალებული მოსახლეობისათვის ჰუმანიტარული დახმარების აღმოჩენის მიზნით, საქართველოს ოკუპირებული </w:t>
      </w:r>
      <w:r w:rsidRPr="00BF6D49">
        <w:rPr>
          <w:rFonts w:ascii="Sylfaen" w:eastAsiaTheme="minorEastAsia" w:hAnsi="Sylfaen" w:cs="Sylfaen"/>
          <w:bCs/>
          <w:color w:val="000000"/>
          <w:shd w:val="clear" w:color="auto" w:fill="FFFFFF"/>
          <w:lang w:val="ka-GE"/>
        </w:rPr>
        <w:lastRenderedPageBreak/>
        <w:t>ტერიტორიებიდან დევნილთა, შრომის, ჯანმრთელობისა და სოციალური დაცვის სამინისტროს მიერ, საქართველოს მთავრობის სარეზერვო ფონდიდან გამოყოფილი ასიგნებების ფარგლებში, შეძენილ იქნა 362.5 ათას ლარზე მეტი ღირებულების სხვადასხვა საჭირო საგნები (მათ შორის მედიკამენტები, ზამთრის ტანისამოსი, საკვები პროდუქტები (მ.შ. ბავშვთა კვება), სამედიცინო აღჭურვილობა და სხვა). სულ აღნიშნული მიზნით ფონდიდან მიიმართა 389.7 ათასი ლარი ტვირთის ტრანსპორტირებისა და მასთან დაკავშირებული თანმდევი ხარჯების ჩათვლით. გარდა აღნიშნულისა, ჰუმანიტარული დახმარების აღმოჩენის მიზნით, სამინისტრომ განახორციელა მის მარაგებში არსებული და აგრეთვე, სხვა სახელმწიფო ერთეულების მარაგებიდან მოწოდებული პირველადი დახმარების სამედიცინო დანიშნულების ინვენტარისა და სახარჯის მასალების (ჯამურად 2.5 მლნ ლარზე მეტი ღირებულების) გაგზავნა დაზარალებული მოსახლეობისათვის.</w:t>
      </w:r>
    </w:p>
    <w:p w14:paraId="55235E7C" w14:textId="77777777" w:rsidR="0003779F" w:rsidRDefault="0003779F" w:rsidP="00573E2E">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5DC8FE1F" w14:textId="7309AC49" w:rsidR="00312378" w:rsidRPr="00737FE2" w:rsidRDefault="008344F7" w:rsidP="00573E2E">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737FE2">
        <w:rPr>
          <w:rFonts w:ascii="Sylfaen" w:eastAsia="Times New Roman" w:hAnsi="Sylfaen" w:cs="Sylfaen"/>
          <w:b/>
          <w:noProof/>
          <w:lang w:val="ka-GE"/>
        </w:rPr>
        <w:t>სახელმწიფო</w:t>
      </w:r>
      <w:r w:rsidR="00312378" w:rsidRPr="00737FE2">
        <w:rPr>
          <w:rFonts w:ascii="Sylfaen" w:eastAsia="Times New Roman" w:hAnsi="Sylfaen" w:cs="Sylfaen"/>
          <w:b/>
          <w:noProof/>
          <w:lang w:val="ka-GE"/>
        </w:rPr>
        <w:t xml:space="preserve"> </w:t>
      </w:r>
      <w:r w:rsidRPr="00737FE2">
        <w:rPr>
          <w:rFonts w:ascii="Sylfaen" w:eastAsia="Times New Roman" w:hAnsi="Sylfaen" w:cs="Sylfaen"/>
          <w:b/>
          <w:noProof/>
          <w:lang w:val="ka-GE"/>
        </w:rPr>
        <w:t>ბიუჯეტის</w:t>
      </w:r>
      <w:r w:rsidR="00312378" w:rsidRPr="00737FE2">
        <w:rPr>
          <w:rFonts w:ascii="Sylfaen" w:eastAsia="Times New Roman" w:hAnsi="Sylfaen" w:cs="Sylfaen"/>
          <w:b/>
          <w:noProof/>
          <w:lang w:val="ka-GE"/>
        </w:rPr>
        <w:t xml:space="preserve"> </w:t>
      </w:r>
      <w:r w:rsidRPr="00737FE2">
        <w:rPr>
          <w:rFonts w:ascii="Sylfaen" w:eastAsia="Times New Roman" w:hAnsi="Sylfaen" w:cs="Sylfaen"/>
          <w:b/>
          <w:noProof/>
          <w:lang w:val="ka-GE"/>
        </w:rPr>
        <w:t>ხარჯები</w:t>
      </w:r>
      <w:r w:rsidR="00312378" w:rsidRPr="00737FE2">
        <w:rPr>
          <w:rFonts w:ascii="Sylfaen" w:eastAsia="Times New Roman" w:hAnsi="Sylfaen" w:cs="Sylfaen"/>
          <w:b/>
          <w:noProof/>
          <w:lang w:val="ka-GE"/>
        </w:rPr>
        <w:t xml:space="preserve"> </w:t>
      </w:r>
      <w:r w:rsidRPr="00737FE2">
        <w:rPr>
          <w:rFonts w:ascii="Sylfaen" w:eastAsia="Times New Roman" w:hAnsi="Sylfaen" w:cs="Sylfaen"/>
          <w:b/>
          <w:noProof/>
          <w:lang w:val="ka-GE"/>
        </w:rPr>
        <w:t>ეკონომიკური</w:t>
      </w:r>
      <w:r w:rsidR="00334416" w:rsidRPr="00737FE2">
        <w:rPr>
          <w:rFonts w:ascii="Sylfaen" w:eastAsia="Times New Roman" w:hAnsi="Sylfaen" w:cs="Sylfaen"/>
          <w:b/>
          <w:noProof/>
          <w:lang w:val="ka-GE"/>
        </w:rPr>
        <w:t xml:space="preserve"> </w:t>
      </w:r>
      <w:r w:rsidRPr="00737FE2">
        <w:rPr>
          <w:rFonts w:ascii="Sylfaen" w:eastAsia="Times New Roman" w:hAnsi="Sylfaen" w:cs="Sylfaen"/>
          <w:b/>
          <w:noProof/>
          <w:lang w:val="ka-GE"/>
        </w:rPr>
        <w:t>კლასიფიკაციის</w:t>
      </w:r>
      <w:r w:rsidR="00312378" w:rsidRPr="00737FE2">
        <w:rPr>
          <w:rFonts w:ascii="Sylfaen" w:eastAsia="Times New Roman" w:hAnsi="Sylfaen" w:cs="Sylfaen"/>
          <w:b/>
          <w:noProof/>
          <w:lang w:val="ka-GE"/>
        </w:rPr>
        <w:t xml:space="preserve"> </w:t>
      </w:r>
      <w:r w:rsidRPr="00737FE2">
        <w:rPr>
          <w:rFonts w:ascii="Sylfaen" w:eastAsia="Times New Roman" w:hAnsi="Sylfaen" w:cs="Sylfaen"/>
          <w:b/>
          <w:noProof/>
          <w:lang w:val="ka-GE"/>
        </w:rPr>
        <w:t>მიხედვით</w:t>
      </w:r>
    </w:p>
    <w:p w14:paraId="02C9CDB9" w14:textId="2BB64979" w:rsidR="00193EAB" w:rsidRDefault="00193EAB" w:rsidP="00573E2E">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rPr>
      </w:pPr>
    </w:p>
    <w:p w14:paraId="2E6D1C93" w14:textId="77777777" w:rsidR="00573E2E" w:rsidRDefault="00573E2E" w:rsidP="00573E2E">
      <w:pPr>
        <w:tabs>
          <w:tab w:val="left" w:pos="0"/>
        </w:tabs>
        <w:spacing w:after="0" w:line="240" w:lineRule="auto"/>
        <w:ind w:right="173" w:firstLine="720"/>
        <w:jc w:val="right"/>
        <w:rPr>
          <w:rFonts w:ascii="Sylfaen" w:hAnsi="Sylfaen" w:cs="Sylfaen"/>
          <w:b/>
          <w:noProof/>
          <w:color w:val="000000"/>
          <w:sz w:val="16"/>
          <w:szCs w:val="16"/>
          <w:lang w:val="ka-GE"/>
        </w:rPr>
      </w:pPr>
    </w:p>
    <w:p w14:paraId="313B97D2" w14:textId="023B0CF7" w:rsidR="00573E2E" w:rsidRPr="00BE4FD3" w:rsidRDefault="00573E2E"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BE4FD3">
        <w:rPr>
          <w:rFonts w:ascii="Sylfaen" w:hAnsi="Sylfaen" w:cs="Sylfaen"/>
          <w:b/>
          <w:noProof/>
          <w:color w:val="000000"/>
          <w:sz w:val="16"/>
          <w:szCs w:val="16"/>
          <w:lang w:val="ka-GE"/>
        </w:rPr>
        <w:t>202</w:t>
      </w:r>
      <w:r w:rsidRPr="00BE4FD3">
        <w:rPr>
          <w:rFonts w:ascii="Sylfaen" w:hAnsi="Sylfaen" w:cs="Sylfaen"/>
          <w:b/>
          <w:noProof/>
          <w:color w:val="000000"/>
          <w:sz w:val="16"/>
          <w:szCs w:val="16"/>
        </w:rPr>
        <w:t>3</w:t>
      </w:r>
      <w:r w:rsidRPr="00BE4FD3">
        <w:rPr>
          <w:rFonts w:ascii="Sylfaen" w:hAnsi="Sylfaen" w:cs="Sylfaen"/>
          <w:b/>
          <w:noProof/>
          <w:color w:val="000000"/>
          <w:sz w:val="16"/>
          <w:szCs w:val="16"/>
          <w:lang w:val="ka-GE"/>
        </w:rPr>
        <w:t xml:space="preserve"> წლის </w:t>
      </w:r>
      <w:r w:rsidRPr="00BE4FD3">
        <w:rPr>
          <w:rFonts w:ascii="Sylfaen" w:hAnsi="Sylfaen" w:cs="Sylfaen"/>
          <w:b/>
          <w:noProof/>
          <w:color w:val="000000"/>
          <w:sz w:val="16"/>
          <w:szCs w:val="16"/>
        </w:rPr>
        <w:t>6</w:t>
      </w:r>
      <w:r w:rsidRPr="00BE4FD3">
        <w:rPr>
          <w:rFonts w:ascii="Sylfaen" w:hAnsi="Sylfaen" w:cs="Sylfaen"/>
          <w:b/>
          <w:noProof/>
          <w:color w:val="000000"/>
          <w:sz w:val="16"/>
          <w:szCs w:val="16"/>
          <w:lang w:val="ka-GE"/>
        </w:rPr>
        <w:t xml:space="preserve"> თვის ხარჯების სტრუქტურა</w:t>
      </w:r>
    </w:p>
    <w:p w14:paraId="563C1B85" w14:textId="77777777" w:rsidR="00573E2E" w:rsidRPr="00BE4FD3" w:rsidRDefault="00573E2E" w:rsidP="00573E2E">
      <w:pPr>
        <w:tabs>
          <w:tab w:val="left" w:pos="0"/>
        </w:tabs>
        <w:spacing w:after="0" w:line="240" w:lineRule="auto"/>
        <w:ind w:right="173" w:firstLine="720"/>
        <w:jc w:val="right"/>
        <w:rPr>
          <w:rFonts w:ascii="Sylfaen" w:hAnsi="Sylfaen"/>
          <w:i/>
          <w:noProof/>
          <w:color w:val="000000"/>
          <w:sz w:val="16"/>
          <w:szCs w:val="16"/>
          <w:lang w:val="ka-GE"/>
        </w:rPr>
      </w:pPr>
      <w:r w:rsidRPr="00BE4FD3">
        <w:rPr>
          <w:rFonts w:ascii="Sylfaen" w:hAnsi="Sylfaen"/>
          <w:i/>
          <w:noProof/>
          <w:color w:val="000000"/>
          <w:sz w:val="16"/>
          <w:szCs w:val="16"/>
          <w:lang w:val="ka-GE"/>
        </w:rPr>
        <w:t>(საკასო შესრულება)</w:t>
      </w:r>
    </w:p>
    <w:p w14:paraId="5AF89B0D" w14:textId="77777777" w:rsidR="00573E2E" w:rsidRPr="008300B7" w:rsidRDefault="00573E2E" w:rsidP="00573E2E">
      <w:pPr>
        <w:tabs>
          <w:tab w:val="left" w:pos="0"/>
        </w:tabs>
        <w:spacing w:after="0" w:line="240" w:lineRule="auto"/>
        <w:ind w:right="173" w:firstLine="720"/>
        <w:jc w:val="center"/>
        <w:rPr>
          <w:rFonts w:ascii="Sylfaen" w:hAnsi="Sylfaen"/>
          <w:i/>
          <w:noProof/>
          <w:color w:val="000000"/>
          <w:sz w:val="18"/>
          <w:szCs w:val="18"/>
          <w:highlight w:val="yellow"/>
          <w:lang w:val="ka-GE"/>
        </w:rPr>
      </w:pPr>
      <w:r>
        <w:rPr>
          <w:noProof/>
        </w:rPr>
        <w:drawing>
          <wp:inline distT="0" distB="0" distL="0" distR="0" wp14:anchorId="3FC14598" wp14:editId="0A63BCFB">
            <wp:extent cx="6048375" cy="3171825"/>
            <wp:effectExtent l="0" t="0" r="0" b="0"/>
            <wp:docPr id="8" name="Chart 8">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2D8299" w14:textId="77777777" w:rsidR="00573E2E" w:rsidRPr="008300B7" w:rsidRDefault="00573E2E" w:rsidP="00573E2E">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rPr>
      </w:pPr>
    </w:p>
    <w:p w14:paraId="12E5D93F" w14:textId="12E188DB" w:rsidR="003924D7" w:rsidRPr="00CE5E5F" w:rsidRDefault="000F629D" w:rsidP="00573E2E">
      <w:pPr>
        <w:spacing w:after="0" w:line="240" w:lineRule="auto"/>
        <w:jc w:val="both"/>
        <w:rPr>
          <w:rFonts w:ascii="Sylfaen" w:hAnsi="Sylfaen" w:cs="Sylfaen"/>
          <w:noProof/>
          <w:color w:val="000000"/>
        </w:rPr>
      </w:pPr>
      <w:r w:rsidRPr="00CE5E5F">
        <w:rPr>
          <w:rFonts w:ascii="Sylfaen" w:hAnsi="Sylfaen"/>
          <w:b/>
          <w:noProof/>
          <w:lang w:val="ka-GE"/>
        </w:rPr>
        <w:t xml:space="preserve"> </w:t>
      </w:r>
      <w:r w:rsidR="00EB3446" w:rsidRPr="00CE5E5F">
        <w:rPr>
          <w:rFonts w:ascii="Sylfaen" w:hAnsi="Sylfaen"/>
          <w:b/>
          <w:noProof/>
          <w:lang w:val="ka-GE"/>
        </w:rPr>
        <w:tab/>
      </w:r>
      <w:r w:rsidR="00C50354" w:rsidRPr="00CE5E5F">
        <w:rPr>
          <w:rFonts w:ascii="Sylfaen" w:hAnsi="Sylfaen"/>
          <w:b/>
          <w:noProof/>
          <w:lang w:val="ka-GE"/>
        </w:rPr>
        <w:t>„</w:t>
      </w:r>
      <w:r w:rsidR="00F517E5" w:rsidRPr="00CE5E5F">
        <w:rPr>
          <w:rFonts w:ascii="Sylfaen" w:hAnsi="Sylfaen" w:cs="Sylfaen"/>
          <w:b/>
          <w:noProof/>
          <w:color w:val="000000"/>
          <w:lang w:val="ka-GE"/>
        </w:rPr>
        <w:t>შრომის</w:t>
      </w:r>
      <w:r w:rsidR="00312378" w:rsidRPr="00CE5E5F">
        <w:rPr>
          <w:rFonts w:ascii="Sylfaen" w:hAnsi="Sylfaen"/>
          <w:b/>
          <w:noProof/>
          <w:color w:val="000000"/>
          <w:lang w:val="ka-GE"/>
        </w:rPr>
        <w:t xml:space="preserve"> </w:t>
      </w:r>
      <w:r w:rsidR="00F517E5" w:rsidRPr="00CE5E5F">
        <w:rPr>
          <w:rFonts w:ascii="Sylfaen" w:hAnsi="Sylfaen" w:cs="Sylfaen"/>
          <w:b/>
          <w:noProof/>
          <w:color w:val="000000"/>
          <w:lang w:val="ka-GE"/>
        </w:rPr>
        <w:t>ანაზღაურების</w:t>
      </w:r>
      <w:r w:rsidR="00F517E5" w:rsidRPr="00CE5E5F">
        <w:rPr>
          <w:rFonts w:ascii="Sylfaen" w:hAnsi="Sylfaen"/>
          <w:b/>
          <w:noProof/>
          <w:color w:val="000000"/>
          <w:lang w:val="ka-GE"/>
        </w:rPr>
        <w:t>”</w:t>
      </w:r>
      <w:r w:rsidR="00312378" w:rsidRPr="00CE5E5F">
        <w:rPr>
          <w:rFonts w:ascii="Sylfaen" w:hAnsi="Sylfaen"/>
          <w:noProof/>
          <w:color w:val="000000"/>
          <w:lang w:val="ka-GE"/>
        </w:rPr>
        <w:t xml:space="preserve"> </w:t>
      </w:r>
      <w:r w:rsidR="00F517E5" w:rsidRPr="00CE5E5F">
        <w:rPr>
          <w:rFonts w:ascii="Sylfaen" w:hAnsi="Sylfaen" w:cs="Sylfaen"/>
          <w:noProof/>
          <w:color w:val="000000"/>
          <w:lang w:val="ka-GE"/>
        </w:rPr>
        <w:t>მუხლი</w:t>
      </w:r>
      <w:r w:rsidR="00F517E5" w:rsidRPr="00CE5E5F">
        <w:rPr>
          <w:rFonts w:ascii="Sylfaen" w:hAnsi="Sylfaen" w:cs="Sylfaen"/>
          <w:noProof/>
          <w:color w:val="000000"/>
          <w:lang w:val="fi-FI"/>
        </w:rPr>
        <w:t>თ</w:t>
      </w:r>
      <w:r w:rsidR="00C50354" w:rsidRPr="00CE5E5F">
        <w:rPr>
          <w:rFonts w:ascii="Sylfaen" w:hAnsi="Sylfaen" w:cs="Sylfaen"/>
          <w:noProof/>
          <w:color w:val="000000"/>
          <w:lang w:val="ka-GE"/>
        </w:rPr>
        <w:t xml:space="preserve"> </w:t>
      </w:r>
      <w:r w:rsidR="00F517E5" w:rsidRPr="00CE5E5F">
        <w:rPr>
          <w:rFonts w:ascii="Sylfaen" w:hAnsi="Sylfaen" w:cs="Sylfaen"/>
          <w:noProof/>
          <w:color w:val="000000"/>
          <w:lang w:val="fi-FI"/>
        </w:rPr>
        <w:t>საანგარიშო</w:t>
      </w:r>
      <w:r w:rsidR="00312378" w:rsidRPr="00CE5E5F">
        <w:rPr>
          <w:rFonts w:ascii="Sylfaen" w:hAnsi="Sylfaen"/>
          <w:noProof/>
          <w:color w:val="000000"/>
          <w:lang w:val="fi-FI"/>
        </w:rPr>
        <w:t xml:space="preserve"> </w:t>
      </w:r>
      <w:r w:rsidR="00F517E5" w:rsidRPr="00CE5E5F">
        <w:rPr>
          <w:rFonts w:ascii="Sylfaen" w:hAnsi="Sylfaen" w:cs="Sylfaen"/>
          <w:noProof/>
          <w:color w:val="000000"/>
          <w:lang w:val="fi-FI"/>
        </w:rPr>
        <w:t>პერიოდში</w:t>
      </w:r>
      <w:r w:rsidR="00312378" w:rsidRPr="00CE5E5F">
        <w:rPr>
          <w:rFonts w:ascii="Sylfaen" w:hAnsi="Sylfaen"/>
          <w:noProof/>
          <w:color w:val="000000"/>
          <w:lang w:val="fi-FI"/>
        </w:rPr>
        <w:t xml:space="preserve"> </w:t>
      </w:r>
      <w:r w:rsidR="00F517E5" w:rsidRPr="00CE5E5F">
        <w:rPr>
          <w:rFonts w:ascii="Sylfaen" w:hAnsi="Sylfaen" w:cs="Sylfaen"/>
          <w:noProof/>
          <w:color w:val="000000"/>
          <w:lang w:val="fi-FI"/>
        </w:rPr>
        <w:t>და</w:t>
      </w:r>
      <w:r w:rsidR="00F517E5" w:rsidRPr="00CE5E5F">
        <w:rPr>
          <w:rFonts w:ascii="Sylfaen" w:hAnsi="Sylfaen" w:cs="Sylfaen"/>
          <w:noProof/>
          <w:color w:val="000000"/>
          <w:lang w:val="ka-GE"/>
        </w:rPr>
        <w:t>ზუსტებული</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გეგმა</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განისაზღვრა</w:t>
      </w:r>
      <w:r w:rsidR="00312378" w:rsidRPr="00CE5E5F">
        <w:rPr>
          <w:rFonts w:ascii="Sylfaen" w:hAnsi="Sylfaen" w:cs="Sylfaen"/>
          <w:noProof/>
          <w:color w:val="000000"/>
          <w:lang w:val="ka-GE"/>
        </w:rPr>
        <w:t xml:space="preserve"> </w:t>
      </w:r>
      <w:r w:rsidR="002079C6" w:rsidRPr="00CE5E5F">
        <w:rPr>
          <w:rFonts w:ascii="Sylfaen" w:hAnsi="Sylfaen" w:cs="Sylfaen"/>
          <w:noProof/>
          <w:color w:val="000000"/>
        </w:rPr>
        <w:t xml:space="preserve">         </w:t>
      </w:r>
      <w:r w:rsidR="00CE5E5F" w:rsidRPr="00CE5E5F">
        <w:rPr>
          <w:rFonts w:ascii="Sylfaen" w:hAnsi="Sylfaen" w:cs="Sylfaen"/>
          <w:noProof/>
          <w:color w:val="000000"/>
        </w:rPr>
        <w:t>1 064 449.0</w:t>
      </w:r>
      <w:r w:rsidR="002079C6"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ათასი</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ლარის</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ოდენობით</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ხოლო</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საკასო</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შესრულებამ</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შეადგინა</w:t>
      </w:r>
      <w:r w:rsidR="00312378" w:rsidRPr="00CE5E5F">
        <w:rPr>
          <w:rFonts w:ascii="Sylfaen" w:hAnsi="Sylfaen" w:cs="Sylfaen"/>
          <w:noProof/>
          <w:color w:val="000000"/>
          <w:lang w:val="ka-GE"/>
        </w:rPr>
        <w:t xml:space="preserve"> </w:t>
      </w:r>
      <w:r w:rsidR="00CE5E5F" w:rsidRPr="00CE5E5F">
        <w:rPr>
          <w:rFonts w:ascii="Sylfaen" w:hAnsi="Sylfaen" w:cs="Sylfaen"/>
          <w:noProof/>
          <w:color w:val="000000"/>
        </w:rPr>
        <w:t>1 030 644.6</w:t>
      </w:r>
      <w:r w:rsidR="00EB3446"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ათასი</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ლარი</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რაც</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გეგმიური</w:t>
      </w:r>
      <w:r w:rsidR="00312378" w:rsidRPr="00CE5E5F">
        <w:rPr>
          <w:rFonts w:ascii="Sylfaen" w:hAnsi="Sylfaen" w:cs="Sylfaen"/>
          <w:noProof/>
          <w:color w:val="000000"/>
          <w:lang w:val="ka-GE"/>
        </w:rPr>
        <w:t xml:space="preserve"> </w:t>
      </w:r>
      <w:r w:rsidR="00F517E5" w:rsidRPr="00CE5E5F">
        <w:rPr>
          <w:rFonts w:ascii="Sylfaen" w:hAnsi="Sylfaen" w:cs="Sylfaen"/>
          <w:noProof/>
          <w:color w:val="000000"/>
          <w:lang w:val="ka-GE"/>
        </w:rPr>
        <w:t>მაჩვენებლის</w:t>
      </w:r>
      <w:r w:rsidR="00312378" w:rsidRPr="00CE5E5F">
        <w:rPr>
          <w:rFonts w:ascii="Sylfaen" w:hAnsi="Sylfaen" w:cs="Sylfaen"/>
          <w:noProof/>
          <w:color w:val="000000"/>
          <w:lang w:val="ka-GE"/>
        </w:rPr>
        <w:t xml:space="preserve"> </w:t>
      </w:r>
      <w:r w:rsidR="00CE5E5F" w:rsidRPr="00CE5E5F">
        <w:rPr>
          <w:rFonts w:ascii="Sylfaen" w:hAnsi="Sylfaen" w:cs="Sylfaen"/>
          <w:noProof/>
          <w:color w:val="000000"/>
        </w:rPr>
        <w:t>96.8</w:t>
      </w:r>
      <w:r w:rsidR="00312378" w:rsidRPr="00CE5E5F">
        <w:rPr>
          <w:rFonts w:ascii="Sylfaen" w:hAnsi="Sylfaen" w:cs="Sylfaen"/>
          <w:noProof/>
          <w:color w:val="000000"/>
          <w:lang w:val="ka-GE"/>
        </w:rPr>
        <w:t>%-</w:t>
      </w:r>
      <w:r w:rsidR="00F517E5" w:rsidRPr="00CE5E5F">
        <w:rPr>
          <w:rFonts w:ascii="Sylfaen" w:hAnsi="Sylfaen" w:cs="Sylfaen"/>
          <w:noProof/>
          <w:color w:val="000000"/>
          <w:lang w:val="ka-GE"/>
        </w:rPr>
        <w:t>ს</w:t>
      </w:r>
      <w:r w:rsidR="003924D7" w:rsidRPr="00CE5E5F">
        <w:rPr>
          <w:rFonts w:ascii="Sylfaen" w:hAnsi="Sylfaen" w:cs="Sylfaen"/>
          <w:noProof/>
          <w:color w:val="000000"/>
          <w:lang w:val="ka-GE"/>
        </w:rPr>
        <w:t xml:space="preserve"> შეადგენს.</w:t>
      </w:r>
      <w:r w:rsidR="00312378" w:rsidRPr="00CE5E5F">
        <w:rPr>
          <w:rFonts w:ascii="Sylfaen" w:hAnsi="Sylfaen" w:cs="Sylfaen"/>
          <w:noProof/>
          <w:color w:val="000000"/>
          <w:lang w:val="ka-GE"/>
        </w:rPr>
        <w:t xml:space="preserve"> </w:t>
      </w:r>
      <w:r w:rsidR="003924D7" w:rsidRPr="00CE5E5F">
        <w:rPr>
          <w:rFonts w:ascii="Sylfaen" w:hAnsi="Sylfaen" w:cs="Sylfaen"/>
          <w:noProof/>
          <w:color w:val="000000"/>
          <w:lang w:val="ka-GE"/>
        </w:rPr>
        <w:t xml:space="preserve">„შრომის ანაზღაურების” მუხლის საკასო შესრულება </w:t>
      </w:r>
      <w:r w:rsidR="00EE4EAF" w:rsidRPr="00CE5E5F">
        <w:rPr>
          <w:rFonts w:ascii="Sylfaen" w:hAnsi="Sylfaen" w:cs="Sylfaen"/>
          <w:noProof/>
          <w:color w:val="000000"/>
          <w:lang w:val="ka-GE"/>
        </w:rPr>
        <w:t>„</w:t>
      </w:r>
      <w:r w:rsidR="003924D7" w:rsidRPr="00CE5E5F">
        <w:rPr>
          <w:rFonts w:ascii="Sylfaen" w:hAnsi="Sylfaen" w:cs="Sylfaen"/>
          <w:noProof/>
          <w:color w:val="000000"/>
          <w:lang w:val="ka-GE"/>
        </w:rPr>
        <w:t>ხარჯების</w:t>
      </w:r>
      <w:r w:rsidR="00EE4EAF" w:rsidRPr="00CE5E5F">
        <w:rPr>
          <w:rFonts w:ascii="Sylfaen" w:hAnsi="Sylfaen" w:cs="Sylfaen"/>
          <w:noProof/>
          <w:color w:val="000000"/>
          <w:lang w:val="ka-GE"/>
        </w:rPr>
        <w:t>“</w:t>
      </w:r>
      <w:r w:rsidR="003924D7" w:rsidRPr="00CE5E5F">
        <w:rPr>
          <w:rFonts w:ascii="Sylfaen" w:hAnsi="Sylfaen" w:cs="Sylfaen"/>
          <w:noProof/>
          <w:color w:val="000000"/>
          <w:lang w:val="ka-GE"/>
        </w:rPr>
        <w:t xml:space="preserve"> საკასო შესრულების </w:t>
      </w:r>
      <w:r w:rsidR="00CE5E5F" w:rsidRPr="00CE5E5F">
        <w:rPr>
          <w:rFonts w:ascii="Sylfaen" w:hAnsi="Sylfaen" w:cs="Sylfaen"/>
          <w:noProof/>
          <w:color w:val="000000"/>
        </w:rPr>
        <w:t>13.1</w:t>
      </w:r>
      <w:r w:rsidR="003924D7" w:rsidRPr="00CE5E5F">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CE5E5F" w:rsidRPr="00CE5E5F">
        <w:rPr>
          <w:rFonts w:ascii="Sylfaen" w:hAnsi="Sylfaen" w:cs="Sylfaen"/>
          <w:noProof/>
          <w:color w:val="000000"/>
        </w:rPr>
        <w:t>10.3</w:t>
      </w:r>
      <w:r w:rsidR="003924D7" w:rsidRPr="00CE5E5F">
        <w:rPr>
          <w:rFonts w:ascii="Sylfaen" w:hAnsi="Sylfaen" w:cs="Sylfaen"/>
          <w:noProof/>
          <w:color w:val="000000"/>
          <w:lang w:val="ka-GE"/>
        </w:rPr>
        <w:t>%-ს</w:t>
      </w:r>
      <w:r w:rsidR="00260030" w:rsidRPr="00CE5E5F">
        <w:rPr>
          <w:rFonts w:ascii="Sylfaen" w:hAnsi="Sylfaen" w:cs="Sylfaen"/>
          <w:noProof/>
          <w:color w:val="000000"/>
          <w:lang w:val="ka-GE"/>
        </w:rPr>
        <w:t xml:space="preserve"> შეადგენს</w:t>
      </w:r>
      <w:r w:rsidR="003924D7" w:rsidRPr="00CE5E5F">
        <w:rPr>
          <w:rFonts w:ascii="Sylfaen" w:hAnsi="Sylfaen" w:cs="Sylfaen"/>
          <w:noProof/>
          <w:color w:val="000000"/>
          <w:lang w:val="ka-GE"/>
        </w:rPr>
        <w:t xml:space="preserve">. </w:t>
      </w:r>
    </w:p>
    <w:p w14:paraId="16CC11B8" w14:textId="77777777" w:rsidR="00F573C3" w:rsidRPr="00CE5E5F" w:rsidRDefault="00F573C3" w:rsidP="00573E2E">
      <w:pPr>
        <w:pStyle w:val="BodyText"/>
        <w:tabs>
          <w:tab w:val="left" w:pos="0"/>
        </w:tabs>
        <w:ind w:firstLine="720"/>
        <w:rPr>
          <w:rFonts w:ascii="Sylfaen" w:hAnsi="Sylfaen" w:cs="Sylfaen"/>
          <w:noProof/>
          <w:color w:val="000000"/>
          <w:sz w:val="22"/>
          <w:szCs w:val="22"/>
        </w:rPr>
      </w:pPr>
    </w:p>
    <w:p w14:paraId="2DD0836E" w14:textId="269052A4" w:rsidR="00484CBF" w:rsidRPr="00CE5E5F" w:rsidRDefault="00917093" w:rsidP="00573E2E">
      <w:pPr>
        <w:spacing w:after="0" w:line="240" w:lineRule="auto"/>
        <w:jc w:val="both"/>
        <w:rPr>
          <w:lang w:val="ka-GE"/>
        </w:rPr>
      </w:pPr>
      <w:r w:rsidRPr="00CE5E5F">
        <w:rPr>
          <w:rFonts w:ascii="Sylfaen" w:hAnsi="Sylfaen"/>
          <w:b/>
          <w:noProof/>
          <w:color w:val="000000"/>
          <w:lang w:val="ka-GE"/>
        </w:rPr>
        <w:t xml:space="preserve"> </w:t>
      </w:r>
      <w:r w:rsidR="00740394" w:rsidRPr="00CE5E5F">
        <w:rPr>
          <w:rFonts w:ascii="Sylfaen" w:hAnsi="Sylfaen"/>
          <w:b/>
          <w:noProof/>
          <w:color w:val="000000"/>
          <w:lang w:val="ka-GE"/>
        </w:rPr>
        <w:tab/>
      </w:r>
      <w:r w:rsidR="00484CBF" w:rsidRPr="00CE5E5F">
        <w:rPr>
          <w:rFonts w:ascii="Sylfaen" w:hAnsi="Sylfaen"/>
          <w:b/>
          <w:noProof/>
          <w:color w:val="000000"/>
          <w:lang w:val="ka-GE"/>
        </w:rPr>
        <w:t>„</w:t>
      </w:r>
      <w:r w:rsidR="00484CBF" w:rsidRPr="00CE5E5F">
        <w:rPr>
          <w:rFonts w:ascii="Sylfaen" w:hAnsi="Sylfaen" w:cs="Sylfaen"/>
          <w:b/>
          <w:noProof/>
          <w:color w:val="000000"/>
          <w:lang w:val="ka-GE"/>
        </w:rPr>
        <w:t>საქონელი</w:t>
      </w:r>
      <w:r w:rsidR="00484CBF" w:rsidRPr="00CE5E5F">
        <w:rPr>
          <w:rFonts w:ascii="Sylfaen" w:hAnsi="Sylfaen"/>
          <w:b/>
          <w:noProof/>
          <w:color w:val="000000"/>
          <w:lang w:val="ka-GE"/>
        </w:rPr>
        <w:t xml:space="preserve"> </w:t>
      </w:r>
      <w:r w:rsidR="00484CBF" w:rsidRPr="00CE5E5F">
        <w:rPr>
          <w:rFonts w:ascii="Sylfaen" w:hAnsi="Sylfaen" w:cs="Sylfaen"/>
          <w:b/>
          <w:noProof/>
          <w:color w:val="000000"/>
          <w:lang w:val="ka-GE"/>
        </w:rPr>
        <w:t>და</w:t>
      </w:r>
      <w:r w:rsidR="00484CBF" w:rsidRPr="00CE5E5F">
        <w:rPr>
          <w:rFonts w:ascii="Sylfaen" w:hAnsi="Sylfaen"/>
          <w:b/>
          <w:noProof/>
          <w:color w:val="000000"/>
          <w:lang w:val="ka-GE"/>
        </w:rPr>
        <w:t xml:space="preserve"> </w:t>
      </w:r>
      <w:r w:rsidR="00484CBF" w:rsidRPr="00CE5E5F">
        <w:rPr>
          <w:rFonts w:ascii="Sylfaen" w:hAnsi="Sylfaen" w:cs="Sylfaen"/>
          <w:b/>
          <w:noProof/>
          <w:color w:val="000000"/>
          <w:lang w:val="ka-GE"/>
        </w:rPr>
        <w:t>მომსახურების</w:t>
      </w:r>
      <w:r w:rsidR="00484CBF" w:rsidRPr="00CE5E5F">
        <w:rPr>
          <w:rFonts w:ascii="Sylfaen" w:hAnsi="Sylfaen"/>
          <w:b/>
          <w:noProof/>
          <w:lang w:val="ka-GE"/>
        </w:rPr>
        <w:t>”</w:t>
      </w:r>
      <w:r w:rsidR="00484CBF" w:rsidRPr="00CE5E5F">
        <w:rPr>
          <w:rFonts w:ascii="Sylfaen" w:hAnsi="Sylfaen"/>
          <w:noProof/>
          <w:lang w:val="ka-GE"/>
        </w:rPr>
        <w:t xml:space="preserve"> </w:t>
      </w:r>
      <w:r w:rsidR="00484CBF" w:rsidRPr="00CE5E5F">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CE5E5F" w:rsidRPr="00CE5E5F">
        <w:rPr>
          <w:rFonts w:ascii="Sylfaen" w:hAnsi="Sylfaen" w:cs="Sylfaen"/>
          <w:noProof/>
          <w:color w:val="000000"/>
        </w:rPr>
        <w:t>1 054 088.0</w:t>
      </w:r>
      <w:r w:rsidR="00484CBF" w:rsidRPr="00CE5E5F">
        <w:rPr>
          <w:rFonts w:ascii="Sylfaen" w:hAnsi="Sylfaen" w:cs="Sylfaen"/>
          <w:noProof/>
          <w:color w:val="000000"/>
          <w:lang w:val="ka-GE"/>
        </w:rPr>
        <w:t xml:space="preserve"> ათასი ლარის ოდენობით</w:t>
      </w:r>
      <w:r w:rsidR="00AB3D54" w:rsidRPr="00CE5E5F">
        <w:rPr>
          <w:rFonts w:ascii="Sylfaen" w:hAnsi="Sylfaen" w:cs="Sylfaen"/>
          <w:noProof/>
          <w:color w:val="000000"/>
          <w:lang w:val="ka-GE"/>
        </w:rPr>
        <w:t>, ხოლო</w:t>
      </w:r>
      <w:r w:rsidR="00484CBF" w:rsidRPr="00CE5E5F">
        <w:rPr>
          <w:rFonts w:ascii="Sylfaen" w:hAnsi="Sylfaen" w:cs="Sylfaen"/>
          <w:noProof/>
          <w:color w:val="000000"/>
          <w:lang w:val="ka-GE"/>
        </w:rPr>
        <w:t xml:space="preserve"> საკასო შესრულებამ შეადგინა </w:t>
      </w:r>
      <w:r w:rsidR="00CE5E5F" w:rsidRPr="00CE5E5F">
        <w:rPr>
          <w:rFonts w:ascii="Sylfaen" w:hAnsi="Sylfaen" w:cs="Sylfaen"/>
          <w:noProof/>
          <w:color w:val="000000"/>
        </w:rPr>
        <w:t>987 154.1</w:t>
      </w:r>
      <w:r w:rsidR="00740394" w:rsidRPr="00CE5E5F">
        <w:rPr>
          <w:rFonts w:ascii="Sylfaen" w:hAnsi="Sylfaen" w:cs="Sylfaen"/>
          <w:noProof/>
          <w:color w:val="000000"/>
          <w:lang w:val="ka-GE"/>
        </w:rPr>
        <w:t xml:space="preserve"> </w:t>
      </w:r>
      <w:r w:rsidR="00484CBF" w:rsidRPr="00CE5E5F">
        <w:rPr>
          <w:rFonts w:ascii="Sylfaen" w:hAnsi="Sylfaen" w:cs="Sylfaen"/>
          <w:noProof/>
          <w:color w:val="000000"/>
          <w:lang w:val="ka-GE"/>
        </w:rPr>
        <w:t>ათასი ლარი</w:t>
      </w:r>
      <w:r w:rsidR="002C6259" w:rsidRPr="00CE5E5F">
        <w:rPr>
          <w:rFonts w:ascii="Sylfaen" w:hAnsi="Sylfaen" w:cs="Sylfaen"/>
          <w:noProof/>
          <w:color w:val="000000"/>
          <w:lang w:val="ka-GE"/>
        </w:rPr>
        <w:t xml:space="preserve">, </w:t>
      </w:r>
      <w:r w:rsidR="00484CBF" w:rsidRPr="00CE5E5F">
        <w:rPr>
          <w:rFonts w:ascii="Sylfaen" w:hAnsi="Sylfaen" w:cs="Sylfaen"/>
          <w:noProof/>
          <w:color w:val="000000"/>
          <w:lang w:val="ka-GE"/>
        </w:rPr>
        <w:t xml:space="preserve">რაც გეგმის </w:t>
      </w:r>
      <w:r w:rsidR="00CE5E5F" w:rsidRPr="00CE5E5F">
        <w:rPr>
          <w:rFonts w:ascii="Sylfaen" w:hAnsi="Sylfaen" w:cs="Sylfaen"/>
          <w:noProof/>
          <w:color w:val="000000"/>
        </w:rPr>
        <w:t>93.7</w:t>
      </w:r>
      <w:r w:rsidR="00484CBF" w:rsidRPr="00CE5E5F">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CE5E5F" w:rsidRPr="00CE5E5F">
        <w:rPr>
          <w:rFonts w:ascii="Sylfaen" w:hAnsi="Sylfaen" w:cs="Sylfaen"/>
          <w:noProof/>
          <w:color w:val="000000"/>
        </w:rPr>
        <w:t>12.6</w:t>
      </w:r>
      <w:r w:rsidR="00484CBF" w:rsidRPr="00CE5E5F">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CE5E5F" w:rsidRPr="00CE5E5F">
        <w:rPr>
          <w:rFonts w:ascii="Sylfaen" w:hAnsi="Sylfaen" w:cs="Sylfaen"/>
          <w:noProof/>
          <w:color w:val="000000"/>
        </w:rPr>
        <w:t>9.9</w:t>
      </w:r>
      <w:r w:rsidR="00484CBF" w:rsidRPr="00CE5E5F">
        <w:rPr>
          <w:rFonts w:ascii="Sylfaen" w:hAnsi="Sylfaen" w:cs="Sylfaen"/>
          <w:noProof/>
          <w:color w:val="000000"/>
          <w:lang w:val="ka-GE"/>
        </w:rPr>
        <w:t xml:space="preserve">%-ს შეადგენს. </w:t>
      </w:r>
    </w:p>
    <w:p w14:paraId="334EE6A8" w14:textId="77777777" w:rsidR="00484CBF" w:rsidRPr="00CE5E5F" w:rsidRDefault="00484CBF" w:rsidP="00573E2E">
      <w:pPr>
        <w:pStyle w:val="BodyText"/>
        <w:tabs>
          <w:tab w:val="left" w:pos="0"/>
        </w:tabs>
        <w:ind w:right="173" w:firstLine="720"/>
        <w:rPr>
          <w:rFonts w:ascii="Sylfaen" w:hAnsi="Sylfaen" w:cs="Sylfaen"/>
          <w:noProof/>
          <w:color w:val="000000"/>
          <w:sz w:val="22"/>
          <w:szCs w:val="22"/>
          <w:lang w:val="ka-GE"/>
        </w:rPr>
      </w:pPr>
      <w:r w:rsidRPr="00CE5E5F">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14:paraId="74F390BF" w14:textId="3FAA90E8" w:rsidR="00484CBF" w:rsidRPr="00CE5E5F"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E5E5F">
        <w:rPr>
          <w:rFonts w:ascii="Sylfaen" w:hAnsi="Sylfaen" w:cs="Sylfaen"/>
          <w:noProof/>
          <w:color w:val="000000"/>
          <w:sz w:val="22"/>
          <w:szCs w:val="22"/>
          <w:lang w:val="ka-GE"/>
        </w:rPr>
        <w:lastRenderedPageBreak/>
        <w:t>შ</w:t>
      </w:r>
      <w:r w:rsidR="000143B4">
        <w:rPr>
          <w:rFonts w:ascii="Sylfaen" w:hAnsi="Sylfaen" w:cs="Sylfaen"/>
          <w:noProof/>
          <w:color w:val="000000"/>
          <w:sz w:val="22"/>
          <w:szCs w:val="22"/>
          <w:lang w:val="ka-GE"/>
        </w:rPr>
        <w:t>რომითი ხელშეკრულებით</w:t>
      </w:r>
      <w:r w:rsidRPr="00CE5E5F">
        <w:rPr>
          <w:rFonts w:ascii="Sylfaen" w:hAnsi="Sylfaen" w:cs="Sylfaen"/>
          <w:noProof/>
          <w:color w:val="000000"/>
          <w:sz w:val="22"/>
          <w:szCs w:val="22"/>
          <w:lang w:val="ka-GE"/>
        </w:rPr>
        <w:t xml:space="preserve"> მომუშავეთა ანაზღაურება - </w:t>
      </w:r>
      <w:r w:rsidR="00CE5E5F" w:rsidRPr="00CE5E5F">
        <w:rPr>
          <w:rFonts w:ascii="Sylfaen" w:hAnsi="Sylfaen" w:cs="Sylfaen"/>
          <w:noProof/>
          <w:color w:val="000000"/>
          <w:sz w:val="22"/>
          <w:szCs w:val="22"/>
        </w:rPr>
        <w:t>236 498.7</w:t>
      </w:r>
      <w:r w:rsidR="001A49D4" w:rsidRPr="00CE5E5F">
        <w:rPr>
          <w:rFonts w:ascii="Sylfaen" w:hAnsi="Sylfaen" w:cs="Sylfaen"/>
          <w:noProof/>
          <w:color w:val="000000"/>
          <w:sz w:val="22"/>
          <w:szCs w:val="22"/>
        </w:rPr>
        <w:t xml:space="preserve"> </w:t>
      </w:r>
      <w:r w:rsidRPr="00CE5E5F">
        <w:rPr>
          <w:rFonts w:ascii="Sylfaen" w:hAnsi="Sylfaen" w:cs="Sylfaen"/>
          <w:noProof/>
          <w:color w:val="000000"/>
          <w:sz w:val="22"/>
          <w:szCs w:val="22"/>
          <w:lang w:val="ka-GE"/>
        </w:rPr>
        <w:t>ათასი ლარი;</w:t>
      </w:r>
    </w:p>
    <w:p w14:paraId="3F04E7CC" w14:textId="3B05B4A1" w:rsidR="00484CBF" w:rsidRPr="00CE5E5F" w:rsidRDefault="002259B0" w:rsidP="00573E2E">
      <w:pPr>
        <w:pStyle w:val="BodyText"/>
        <w:numPr>
          <w:ilvl w:val="0"/>
          <w:numId w:val="1"/>
        </w:numPr>
        <w:tabs>
          <w:tab w:val="left" w:pos="0"/>
        </w:tabs>
        <w:ind w:left="810" w:right="173"/>
        <w:rPr>
          <w:rFonts w:ascii="Sylfaen" w:hAnsi="Sylfaen" w:cs="Sylfaen"/>
          <w:noProof/>
          <w:color w:val="000000"/>
          <w:sz w:val="22"/>
          <w:szCs w:val="22"/>
          <w:lang w:val="ka-GE"/>
        </w:rPr>
      </w:pPr>
      <w:r w:rsidRPr="00CE5E5F">
        <w:rPr>
          <w:rFonts w:ascii="Sylfaen" w:hAnsi="Sylfaen" w:cs="Sylfaen"/>
          <w:noProof/>
          <w:color w:val="000000"/>
          <w:sz w:val="22"/>
          <w:szCs w:val="22"/>
          <w:lang w:val="ka-GE"/>
        </w:rPr>
        <w:t>მივლინე</w:t>
      </w:r>
      <w:r w:rsidR="00484CBF" w:rsidRPr="00CE5E5F">
        <w:rPr>
          <w:rFonts w:ascii="Sylfaen" w:hAnsi="Sylfaen" w:cs="Sylfaen"/>
          <w:noProof/>
          <w:color w:val="000000"/>
          <w:sz w:val="22"/>
          <w:szCs w:val="22"/>
          <w:lang w:val="ka-GE"/>
        </w:rPr>
        <w:t>ბ</w:t>
      </w:r>
      <w:r w:rsidRPr="00CE5E5F">
        <w:rPr>
          <w:rFonts w:ascii="Sylfaen" w:hAnsi="Sylfaen" w:cs="Sylfaen"/>
          <w:noProof/>
          <w:color w:val="000000"/>
          <w:sz w:val="22"/>
          <w:szCs w:val="22"/>
          <w:lang w:val="ka-GE"/>
        </w:rPr>
        <w:t>ა</w:t>
      </w:r>
      <w:r w:rsidR="00484CBF" w:rsidRPr="00CE5E5F">
        <w:rPr>
          <w:rFonts w:ascii="Sylfaen" w:hAnsi="Sylfaen" w:cs="Sylfaen"/>
          <w:noProof/>
          <w:color w:val="000000"/>
          <w:sz w:val="22"/>
          <w:szCs w:val="22"/>
          <w:lang w:val="ka-GE"/>
        </w:rPr>
        <w:t xml:space="preserve"> - </w:t>
      </w:r>
      <w:r w:rsidR="00CE5E5F" w:rsidRPr="00CE5E5F">
        <w:rPr>
          <w:rFonts w:ascii="Sylfaen" w:hAnsi="Sylfaen" w:cs="Sylfaen"/>
          <w:noProof/>
          <w:color w:val="000000"/>
          <w:sz w:val="22"/>
          <w:szCs w:val="22"/>
        </w:rPr>
        <w:t>34 360.5</w:t>
      </w:r>
      <w:r w:rsidR="001A49D4" w:rsidRPr="00CE5E5F">
        <w:rPr>
          <w:rFonts w:ascii="Sylfaen" w:hAnsi="Sylfaen" w:cs="Sylfaen"/>
          <w:noProof/>
          <w:color w:val="000000"/>
          <w:sz w:val="22"/>
          <w:szCs w:val="22"/>
        </w:rPr>
        <w:t xml:space="preserve"> </w:t>
      </w:r>
      <w:r w:rsidR="00484CBF" w:rsidRPr="00CE5E5F">
        <w:rPr>
          <w:rFonts w:ascii="Sylfaen" w:hAnsi="Sylfaen" w:cs="Sylfaen"/>
          <w:noProof/>
          <w:color w:val="000000"/>
          <w:sz w:val="22"/>
          <w:szCs w:val="22"/>
          <w:lang w:val="ka-GE"/>
        </w:rPr>
        <w:t>ათასი ლარი;</w:t>
      </w:r>
    </w:p>
    <w:p w14:paraId="3A3D530E" w14:textId="2290B5E4" w:rsidR="00484CBF" w:rsidRPr="00CE5E5F"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E5E5F">
        <w:rPr>
          <w:rFonts w:ascii="Sylfaen" w:hAnsi="Sylfaen" w:cs="Sylfaen"/>
          <w:noProof/>
          <w:color w:val="000000"/>
          <w:sz w:val="22"/>
          <w:szCs w:val="22"/>
          <w:lang w:val="ka-GE"/>
        </w:rPr>
        <w:t xml:space="preserve">ოფისის ხარჯები - </w:t>
      </w:r>
      <w:r w:rsidR="00CE5E5F" w:rsidRPr="00CE5E5F">
        <w:rPr>
          <w:rFonts w:ascii="Sylfaen" w:hAnsi="Sylfaen" w:cs="Sylfaen"/>
          <w:noProof/>
          <w:color w:val="000000"/>
          <w:sz w:val="22"/>
          <w:szCs w:val="22"/>
        </w:rPr>
        <w:t>159 979.3</w:t>
      </w:r>
      <w:r w:rsidR="001A49D4" w:rsidRPr="00CE5E5F">
        <w:rPr>
          <w:rFonts w:ascii="Sylfaen" w:hAnsi="Sylfaen" w:cs="Sylfaen"/>
          <w:noProof/>
          <w:color w:val="000000"/>
          <w:sz w:val="22"/>
          <w:szCs w:val="22"/>
        </w:rPr>
        <w:t xml:space="preserve"> </w:t>
      </w:r>
      <w:r w:rsidRPr="00CE5E5F">
        <w:rPr>
          <w:rFonts w:ascii="Sylfaen" w:hAnsi="Sylfaen" w:cs="Sylfaen"/>
          <w:noProof/>
          <w:color w:val="000000"/>
          <w:sz w:val="22"/>
          <w:szCs w:val="22"/>
          <w:lang w:val="ka-GE"/>
        </w:rPr>
        <w:t>ათასი ლარი;</w:t>
      </w:r>
    </w:p>
    <w:p w14:paraId="5DA800AC" w14:textId="265C081A" w:rsidR="00484CBF" w:rsidRPr="00CE5E5F"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E5E5F">
        <w:rPr>
          <w:rFonts w:ascii="Sylfaen" w:hAnsi="Sylfaen" w:cs="Sylfaen"/>
          <w:noProof/>
          <w:color w:val="000000"/>
          <w:sz w:val="22"/>
          <w:szCs w:val="22"/>
          <w:lang w:val="ka-GE"/>
        </w:rPr>
        <w:t xml:space="preserve">წარმომადგენლობითი ხარჯები - </w:t>
      </w:r>
      <w:r w:rsidR="00CE5E5F" w:rsidRPr="00CE5E5F">
        <w:rPr>
          <w:rFonts w:ascii="Sylfaen" w:hAnsi="Sylfaen" w:cs="Sylfaen"/>
          <w:noProof/>
          <w:color w:val="000000"/>
          <w:sz w:val="22"/>
          <w:szCs w:val="22"/>
        </w:rPr>
        <w:t xml:space="preserve">11 940.5 </w:t>
      </w:r>
      <w:r w:rsidRPr="00CE5E5F">
        <w:rPr>
          <w:rFonts w:ascii="Sylfaen" w:hAnsi="Sylfaen" w:cs="Sylfaen"/>
          <w:noProof/>
          <w:color w:val="000000"/>
          <w:sz w:val="22"/>
          <w:szCs w:val="22"/>
          <w:lang w:val="ka-GE"/>
        </w:rPr>
        <w:t>ათასი ლარი;</w:t>
      </w:r>
    </w:p>
    <w:p w14:paraId="112EB65B" w14:textId="655F377B" w:rsidR="00484CBF" w:rsidRPr="00CE5E5F"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E5E5F">
        <w:rPr>
          <w:rFonts w:ascii="Sylfaen" w:hAnsi="Sylfaen" w:cs="Sylfaen"/>
          <w:noProof/>
          <w:color w:val="000000"/>
          <w:sz w:val="22"/>
          <w:szCs w:val="22"/>
          <w:lang w:val="ka-GE"/>
        </w:rPr>
        <w:t xml:space="preserve">კვების ხარჯები - </w:t>
      </w:r>
      <w:r w:rsidR="00CE5E5F" w:rsidRPr="00CE5E5F">
        <w:rPr>
          <w:rFonts w:ascii="Sylfaen" w:hAnsi="Sylfaen" w:cs="Sylfaen"/>
          <w:noProof/>
          <w:color w:val="000000"/>
          <w:sz w:val="22"/>
          <w:szCs w:val="22"/>
        </w:rPr>
        <w:t>58 750.5</w:t>
      </w:r>
      <w:r w:rsidR="001A49D4" w:rsidRPr="00CE5E5F">
        <w:rPr>
          <w:rFonts w:ascii="Sylfaen" w:hAnsi="Sylfaen" w:cs="Sylfaen"/>
          <w:noProof/>
          <w:color w:val="000000"/>
          <w:sz w:val="22"/>
          <w:szCs w:val="22"/>
        </w:rPr>
        <w:t xml:space="preserve"> </w:t>
      </w:r>
      <w:r w:rsidRPr="00CE5E5F">
        <w:rPr>
          <w:rFonts w:ascii="Sylfaen" w:hAnsi="Sylfaen" w:cs="Sylfaen"/>
          <w:noProof/>
          <w:color w:val="000000"/>
          <w:sz w:val="22"/>
          <w:szCs w:val="22"/>
          <w:lang w:val="ka-GE"/>
        </w:rPr>
        <w:t>ათასი ლარი;</w:t>
      </w:r>
    </w:p>
    <w:p w14:paraId="48167BCD" w14:textId="786AD84C" w:rsidR="00484CBF" w:rsidRPr="00CE5E5F"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E5E5F">
        <w:rPr>
          <w:rFonts w:ascii="Sylfaen" w:hAnsi="Sylfaen" w:cs="Sylfaen"/>
          <w:noProof/>
          <w:color w:val="000000"/>
          <w:sz w:val="22"/>
          <w:szCs w:val="22"/>
          <w:lang w:val="ka-GE"/>
        </w:rPr>
        <w:t xml:space="preserve">სამედიცინო ხარჯები - </w:t>
      </w:r>
      <w:r w:rsidR="00CE5E5F" w:rsidRPr="00CE5E5F">
        <w:rPr>
          <w:rFonts w:ascii="Sylfaen" w:hAnsi="Sylfaen" w:cs="Sylfaen"/>
          <w:noProof/>
          <w:color w:val="000000"/>
          <w:sz w:val="22"/>
          <w:szCs w:val="22"/>
        </w:rPr>
        <w:t xml:space="preserve">38 399.6 </w:t>
      </w:r>
      <w:r w:rsidRPr="00CE5E5F">
        <w:rPr>
          <w:rFonts w:ascii="Sylfaen" w:hAnsi="Sylfaen" w:cs="Sylfaen"/>
          <w:noProof/>
          <w:color w:val="000000"/>
          <w:sz w:val="22"/>
          <w:szCs w:val="22"/>
          <w:lang w:val="ka-GE"/>
        </w:rPr>
        <w:t>ათასი ლარი;</w:t>
      </w:r>
    </w:p>
    <w:p w14:paraId="219850E6" w14:textId="3D14EC8E" w:rsidR="00484CBF" w:rsidRPr="00CE5E5F"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E5E5F">
        <w:rPr>
          <w:rFonts w:ascii="Sylfaen" w:hAnsi="Sylfaen" w:cs="Sylfaen"/>
          <w:noProof/>
          <w:color w:val="000000"/>
          <w:sz w:val="22"/>
          <w:szCs w:val="22"/>
          <w:lang w:val="ka-GE"/>
        </w:rPr>
        <w:t xml:space="preserve">რბილი ინვენტარის, უნიფორმისა და პირად ჰიგიენასთან დაკავშირებული ხარჯები - </w:t>
      </w:r>
      <w:r w:rsidR="00CE5E5F" w:rsidRPr="00CE5E5F">
        <w:rPr>
          <w:rFonts w:ascii="Sylfaen" w:hAnsi="Sylfaen" w:cs="Sylfaen"/>
          <w:noProof/>
          <w:color w:val="000000"/>
          <w:sz w:val="22"/>
          <w:szCs w:val="22"/>
        </w:rPr>
        <w:t>50 406.0</w:t>
      </w:r>
      <w:r w:rsidR="001A49D4" w:rsidRPr="00CE5E5F">
        <w:rPr>
          <w:rFonts w:ascii="Sylfaen" w:hAnsi="Sylfaen" w:cs="Sylfaen"/>
          <w:noProof/>
          <w:color w:val="000000"/>
          <w:sz w:val="22"/>
          <w:szCs w:val="22"/>
        </w:rPr>
        <w:t xml:space="preserve"> </w:t>
      </w:r>
      <w:r w:rsidRPr="00CE5E5F">
        <w:rPr>
          <w:rFonts w:ascii="Sylfaen" w:hAnsi="Sylfaen" w:cs="Sylfaen"/>
          <w:noProof/>
          <w:color w:val="000000"/>
          <w:sz w:val="22"/>
          <w:szCs w:val="22"/>
          <w:lang w:val="ka-GE"/>
        </w:rPr>
        <w:t>ათასი ლარი;</w:t>
      </w:r>
    </w:p>
    <w:p w14:paraId="6B6450D5" w14:textId="02D63246" w:rsidR="00484CBF" w:rsidRPr="00CE5E5F"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E5E5F">
        <w:rPr>
          <w:rFonts w:ascii="Sylfaen" w:hAnsi="Sylfaen" w:cs="Sylfaen"/>
          <w:noProof/>
          <w:color w:val="000000"/>
          <w:sz w:val="22"/>
          <w:szCs w:val="22"/>
          <w:lang w:val="ka-GE"/>
        </w:rPr>
        <w:t xml:space="preserve">ტრანსპორტის, ტექნიკისა და იარაღის ექსპლუატაციისა და მოვლა-შენახვის ხარჯები - </w:t>
      </w:r>
      <w:r w:rsidR="00CE5E5F" w:rsidRPr="00CE5E5F">
        <w:rPr>
          <w:rFonts w:ascii="Sylfaen" w:hAnsi="Sylfaen" w:cs="Sylfaen"/>
          <w:noProof/>
          <w:color w:val="000000"/>
          <w:sz w:val="22"/>
          <w:szCs w:val="22"/>
        </w:rPr>
        <w:t>71 326.3</w:t>
      </w:r>
      <w:r w:rsidR="001A49D4" w:rsidRPr="00CE5E5F">
        <w:rPr>
          <w:rFonts w:ascii="Sylfaen" w:hAnsi="Sylfaen" w:cs="Sylfaen"/>
          <w:noProof/>
          <w:color w:val="000000"/>
          <w:sz w:val="22"/>
          <w:szCs w:val="22"/>
          <w:lang w:val="ka-GE"/>
        </w:rPr>
        <w:t xml:space="preserve"> </w:t>
      </w:r>
      <w:r w:rsidR="001A49D4" w:rsidRPr="00CE5E5F">
        <w:rPr>
          <w:rFonts w:ascii="Sylfaen" w:hAnsi="Sylfaen" w:cs="Sylfaen"/>
          <w:noProof/>
          <w:color w:val="000000"/>
          <w:sz w:val="22"/>
          <w:szCs w:val="22"/>
        </w:rPr>
        <w:t xml:space="preserve"> </w:t>
      </w:r>
      <w:r w:rsidRPr="00CE5E5F">
        <w:rPr>
          <w:rFonts w:ascii="Sylfaen" w:hAnsi="Sylfaen" w:cs="Sylfaen"/>
          <w:noProof/>
          <w:color w:val="000000"/>
          <w:sz w:val="22"/>
          <w:szCs w:val="22"/>
          <w:lang w:val="ka-GE"/>
        </w:rPr>
        <w:t>ათასი ლარი;</w:t>
      </w:r>
    </w:p>
    <w:p w14:paraId="027DEDF3" w14:textId="148A50D2" w:rsidR="00484CBF" w:rsidRPr="00CE5E5F"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E5E5F">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CE5E5F" w:rsidRPr="00CE5E5F">
        <w:rPr>
          <w:rFonts w:ascii="Sylfaen" w:hAnsi="Sylfaen" w:cs="Sylfaen"/>
          <w:noProof/>
          <w:color w:val="000000"/>
          <w:sz w:val="22"/>
          <w:szCs w:val="22"/>
        </w:rPr>
        <w:t>18 967.2</w:t>
      </w:r>
      <w:r w:rsidR="001A49D4" w:rsidRPr="00CE5E5F">
        <w:rPr>
          <w:rFonts w:ascii="Sylfaen" w:hAnsi="Sylfaen" w:cs="Sylfaen"/>
          <w:noProof/>
          <w:color w:val="000000"/>
          <w:sz w:val="22"/>
          <w:szCs w:val="22"/>
        </w:rPr>
        <w:t xml:space="preserve"> </w:t>
      </w:r>
      <w:r w:rsidRPr="00CE5E5F">
        <w:rPr>
          <w:rFonts w:ascii="Sylfaen" w:hAnsi="Sylfaen" w:cs="Sylfaen"/>
          <w:noProof/>
          <w:color w:val="000000"/>
          <w:sz w:val="22"/>
          <w:szCs w:val="22"/>
          <w:lang w:val="ka-GE"/>
        </w:rPr>
        <w:t>ათასი ლარი;</w:t>
      </w:r>
    </w:p>
    <w:p w14:paraId="341E2C6A" w14:textId="74076CA9" w:rsidR="00484CBF" w:rsidRPr="00CE5E5F"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E5E5F">
        <w:rPr>
          <w:rFonts w:ascii="Sylfaen" w:hAnsi="Sylfaen" w:cs="Sylfaen"/>
          <w:noProof/>
          <w:color w:val="000000"/>
          <w:sz w:val="22"/>
          <w:szCs w:val="22"/>
          <w:lang w:val="ka-GE"/>
        </w:rPr>
        <w:t xml:space="preserve">სხვა დანარჩენი საქონელი და მომსახურება - </w:t>
      </w:r>
      <w:r w:rsidR="00CE5E5F" w:rsidRPr="00CE5E5F">
        <w:rPr>
          <w:rFonts w:ascii="Sylfaen" w:hAnsi="Sylfaen" w:cs="Sylfaen"/>
          <w:noProof/>
          <w:color w:val="000000"/>
          <w:sz w:val="22"/>
          <w:szCs w:val="22"/>
        </w:rPr>
        <w:t>306 525.5</w:t>
      </w:r>
      <w:r w:rsidR="001A49D4" w:rsidRPr="00CE5E5F">
        <w:rPr>
          <w:rFonts w:ascii="Sylfaen" w:hAnsi="Sylfaen" w:cs="Sylfaen"/>
          <w:noProof/>
          <w:color w:val="000000"/>
          <w:sz w:val="22"/>
          <w:szCs w:val="22"/>
        </w:rPr>
        <w:t xml:space="preserve"> </w:t>
      </w:r>
      <w:r w:rsidRPr="00CE5E5F">
        <w:rPr>
          <w:rFonts w:ascii="Sylfaen" w:hAnsi="Sylfaen" w:cs="Sylfaen"/>
          <w:noProof/>
          <w:color w:val="000000"/>
          <w:sz w:val="22"/>
          <w:szCs w:val="22"/>
          <w:lang w:val="ka-GE"/>
        </w:rPr>
        <w:t>ათასი ლარი.</w:t>
      </w:r>
    </w:p>
    <w:p w14:paraId="049AADA3" w14:textId="77777777" w:rsidR="00484CBF" w:rsidRPr="008300B7" w:rsidRDefault="00484CBF" w:rsidP="00573E2E">
      <w:pPr>
        <w:pStyle w:val="BodyText"/>
        <w:tabs>
          <w:tab w:val="left" w:pos="0"/>
        </w:tabs>
        <w:ind w:right="173"/>
        <w:rPr>
          <w:rFonts w:ascii="Sylfaen" w:hAnsi="Sylfaen"/>
          <w:noProof/>
          <w:sz w:val="22"/>
          <w:szCs w:val="22"/>
          <w:highlight w:val="yellow"/>
          <w:lang w:val="ka-GE"/>
        </w:rPr>
      </w:pPr>
    </w:p>
    <w:p w14:paraId="3D040980" w14:textId="0F111C90" w:rsidR="00A33D6B" w:rsidRPr="00EB0F46" w:rsidRDefault="00312378" w:rsidP="00573E2E">
      <w:pPr>
        <w:spacing w:after="0" w:line="240" w:lineRule="auto"/>
        <w:jc w:val="both"/>
        <w:rPr>
          <w:rFonts w:ascii="Sylfaen" w:hAnsi="Sylfaen"/>
          <w:noProof/>
        </w:rPr>
      </w:pPr>
      <w:r w:rsidRPr="0018616F">
        <w:rPr>
          <w:rFonts w:ascii="Sylfaen" w:hAnsi="Sylfaen"/>
          <w:b/>
          <w:noProof/>
          <w:lang w:val="ka-GE"/>
        </w:rPr>
        <w:tab/>
      </w:r>
      <w:r w:rsidR="00456C63" w:rsidRPr="0018616F">
        <w:rPr>
          <w:rFonts w:ascii="Sylfaen" w:hAnsi="Sylfaen"/>
          <w:b/>
          <w:noProof/>
          <w:lang w:val="ka-GE"/>
        </w:rPr>
        <w:t>„</w:t>
      </w:r>
      <w:r w:rsidR="00F517E5" w:rsidRPr="0018616F">
        <w:rPr>
          <w:rFonts w:ascii="Sylfaen" w:hAnsi="Sylfaen" w:cs="Sylfaen"/>
          <w:b/>
          <w:noProof/>
          <w:lang w:val="ka-GE"/>
        </w:rPr>
        <w:t>პროცენტის</w:t>
      </w:r>
      <w:r w:rsidR="00F517E5" w:rsidRPr="0018616F">
        <w:rPr>
          <w:rFonts w:ascii="Sylfaen" w:hAnsi="Sylfaen"/>
          <w:b/>
          <w:noProof/>
          <w:lang w:val="ka-GE"/>
        </w:rPr>
        <w:t>”</w:t>
      </w:r>
      <w:r w:rsidRPr="0018616F">
        <w:rPr>
          <w:rFonts w:ascii="Sylfaen" w:hAnsi="Sylfaen"/>
          <w:noProof/>
          <w:lang w:val="ka-GE"/>
        </w:rPr>
        <w:t xml:space="preserve"> </w:t>
      </w:r>
      <w:r w:rsidR="00F517E5" w:rsidRPr="0018616F">
        <w:rPr>
          <w:rFonts w:ascii="Sylfaen" w:eastAsia="Times New Roman" w:hAnsi="Sylfaen" w:cs="Sylfaen"/>
          <w:noProof/>
          <w:color w:val="000000"/>
          <w:lang w:val="ka-GE"/>
        </w:rPr>
        <w:t>მუხლით</w:t>
      </w:r>
      <w:r w:rsidRPr="0018616F">
        <w:rPr>
          <w:rFonts w:ascii="Sylfaen" w:eastAsia="Times New Roman" w:hAnsi="Sylfaen" w:cs="Sylfaen"/>
          <w:noProof/>
          <w:color w:val="000000"/>
          <w:lang w:val="ka-GE"/>
        </w:rPr>
        <w:t xml:space="preserve"> </w:t>
      </w:r>
      <w:r w:rsidR="00B97107" w:rsidRPr="0018616F">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w:t>
      </w:r>
      <w:r w:rsidR="00F84C13" w:rsidRPr="0018616F">
        <w:rPr>
          <w:rFonts w:ascii="Sylfaen" w:eastAsia="Times New Roman" w:hAnsi="Sylfaen" w:cs="Sylfaen"/>
          <w:noProof/>
          <w:color w:val="000000"/>
        </w:rPr>
        <w:t xml:space="preserve">             541 072.0</w:t>
      </w:r>
      <w:r w:rsidR="00B97107" w:rsidRPr="0018616F">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00F84C13" w:rsidRPr="0018616F">
        <w:rPr>
          <w:rFonts w:ascii="Sylfaen" w:eastAsia="Times New Roman" w:hAnsi="Sylfaen" w:cs="Sylfaen"/>
          <w:noProof/>
          <w:color w:val="000000"/>
        </w:rPr>
        <w:t>533 214.2</w:t>
      </w:r>
      <w:r w:rsidR="00B97107" w:rsidRPr="0018616F">
        <w:rPr>
          <w:rFonts w:ascii="Sylfaen" w:eastAsia="Times New Roman" w:hAnsi="Sylfaen" w:cs="Sylfaen"/>
          <w:noProof/>
          <w:color w:val="000000"/>
          <w:lang w:val="ka-GE"/>
        </w:rPr>
        <w:t xml:space="preserve"> ათასი ლარი, რაც </w:t>
      </w:r>
      <w:r w:rsidR="00B97107" w:rsidRPr="00EB0F46">
        <w:rPr>
          <w:rFonts w:ascii="Sylfaen" w:eastAsia="Times New Roman" w:hAnsi="Sylfaen" w:cs="Sylfaen"/>
          <w:noProof/>
          <w:color w:val="000000"/>
          <w:lang w:val="ka-GE"/>
        </w:rPr>
        <w:t xml:space="preserve">გეგმის </w:t>
      </w:r>
      <w:r w:rsidR="004E5058" w:rsidRPr="00EB0F46">
        <w:rPr>
          <w:rFonts w:ascii="Sylfaen" w:eastAsia="Times New Roman" w:hAnsi="Sylfaen" w:cs="Sylfaen"/>
          <w:noProof/>
          <w:color w:val="000000"/>
        </w:rPr>
        <w:t>98.5</w:t>
      </w:r>
      <w:r w:rsidR="00B97107" w:rsidRPr="00EB0F46">
        <w:rPr>
          <w:rFonts w:ascii="Sylfaen" w:eastAsia="Times New Roman" w:hAnsi="Sylfaen" w:cs="Sylfaen"/>
          <w:noProof/>
          <w:color w:val="000000"/>
          <w:lang w:val="ka-GE"/>
        </w:rPr>
        <w:t xml:space="preserve">%-ს, ხოლო </w:t>
      </w:r>
      <w:r w:rsidR="00F517E5" w:rsidRPr="00EB0F46">
        <w:rPr>
          <w:rFonts w:ascii="Sylfaen" w:eastAsia="Times New Roman" w:hAnsi="Sylfaen" w:cs="Sylfaen"/>
          <w:noProof/>
          <w:color w:val="000000"/>
          <w:lang w:val="ka-GE"/>
        </w:rPr>
        <w:t>სახელმწიფო</w:t>
      </w:r>
      <w:r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ბიუჯეტიდან</w:t>
      </w:r>
      <w:r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გაწეული</w:t>
      </w:r>
      <w:r w:rsidRPr="00EB0F46">
        <w:rPr>
          <w:rFonts w:ascii="Sylfaen" w:eastAsia="Times New Roman" w:hAnsi="Sylfaen" w:cs="Sylfaen"/>
          <w:noProof/>
          <w:color w:val="000000"/>
          <w:lang w:val="ka-GE"/>
        </w:rPr>
        <w:t xml:space="preserve"> </w:t>
      </w:r>
      <w:r w:rsidR="00334416" w:rsidRPr="00EB0F46">
        <w:rPr>
          <w:rFonts w:ascii="Sylfaen" w:eastAsia="Times New Roman" w:hAnsi="Sylfaen" w:cs="Sylfaen"/>
          <w:noProof/>
          <w:color w:val="000000"/>
          <w:lang w:val="ka-GE"/>
        </w:rPr>
        <w:t>გადასახდელების</w:t>
      </w:r>
      <w:r w:rsidRPr="00EB0F46">
        <w:rPr>
          <w:rFonts w:ascii="Sylfaen" w:eastAsia="Times New Roman" w:hAnsi="Sylfaen" w:cs="Sylfaen"/>
          <w:noProof/>
          <w:color w:val="000000"/>
          <w:lang w:val="ka-GE"/>
        </w:rPr>
        <w:t xml:space="preserve"> </w:t>
      </w:r>
      <w:r w:rsidR="008054AC" w:rsidRPr="00EB0F46">
        <w:rPr>
          <w:rFonts w:ascii="Sylfaen" w:eastAsia="Times New Roman" w:hAnsi="Sylfaen" w:cs="Sylfaen"/>
          <w:noProof/>
          <w:color w:val="000000"/>
        </w:rPr>
        <w:t>5.</w:t>
      </w:r>
      <w:r w:rsidR="0018616F" w:rsidRPr="00EB0F46">
        <w:rPr>
          <w:rFonts w:ascii="Sylfaen" w:eastAsia="Times New Roman" w:hAnsi="Sylfaen" w:cs="Sylfaen"/>
          <w:noProof/>
          <w:color w:val="000000"/>
        </w:rPr>
        <w:t>4</w:t>
      </w:r>
      <w:r w:rsidRPr="00EB0F46">
        <w:rPr>
          <w:rFonts w:ascii="Sylfaen" w:eastAsia="Times New Roman" w:hAnsi="Sylfaen" w:cs="Sylfaen"/>
          <w:noProof/>
          <w:color w:val="000000"/>
          <w:lang w:val="ka-GE"/>
        </w:rPr>
        <w:t>%-</w:t>
      </w:r>
      <w:r w:rsidR="00F517E5" w:rsidRPr="00EB0F46">
        <w:rPr>
          <w:rFonts w:ascii="Sylfaen" w:eastAsia="Times New Roman" w:hAnsi="Sylfaen" w:cs="Sylfaen"/>
          <w:noProof/>
          <w:color w:val="000000"/>
          <w:lang w:val="ka-GE"/>
        </w:rPr>
        <w:t>ს</w:t>
      </w:r>
      <w:r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შეადგენს</w:t>
      </w:r>
      <w:r w:rsidRPr="00EB0F46">
        <w:rPr>
          <w:rFonts w:ascii="Sylfaen" w:eastAsia="Times New Roman" w:hAnsi="Sylfaen" w:cs="Sylfaen"/>
          <w:noProof/>
          <w:color w:val="000000"/>
          <w:lang w:val="ka-GE"/>
        </w:rPr>
        <w:t>.</w:t>
      </w:r>
      <w:r w:rsidR="006E21D2"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პროცენტის</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მუხლიდან</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საგარეო</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სახელმწიფო</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ვალდებულებების</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მომსახურებაზე</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მიმართული</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იქნა</w:t>
      </w:r>
      <w:r w:rsidR="00E17E9C" w:rsidRPr="00EB0F46">
        <w:rPr>
          <w:rFonts w:ascii="Sylfaen" w:eastAsia="Times New Roman" w:hAnsi="Sylfaen" w:cs="Sylfaen"/>
          <w:noProof/>
          <w:color w:val="000000"/>
          <w:lang w:val="ka-GE"/>
        </w:rPr>
        <w:t xml:space="preserve"> </w:t>
      </w:r>
      <w:r w:rsidR="00EB0F46" w:rsidRPr="00EB0F46">
        <w:rPr>
          <w:rFonts w:ascii="Sylfaen" w:eastAsia="Times New Roman" w:hAnsi="Sylfaen" w:cs="Sylfaen"/>
          <w:noProof/>
          <w:color w:val="000000"/>
        </w:rPr>
        <w:t xml:space="preserve">      216 218.6</w:t>
      </w:r>
      <w:r w:rsidR="00A33D6B" w:rsidRPr="00EB0F46">
        <w:rPr>
          <w:rFonts w:ascii="Sylfaen" w:eastAsia="Times New Roman" w:hAnsi="Sylfaen" w:cs="Sylfaen"/>
          <w:noProof/>
          <w:color w:val="000000"/>
          <w:lang w:val="ka-GE"/>
        </w:rPr>
        <w:t xml:space="preserve"> </w:t>
      </w:r>
      <w:r w:rsidR="000C3BAF" w:rsidRPr="00EB0F46">
        <w:rPr>
          <w:rFonts w:ascii="Sylfaen" w:eastAsia="Times New Roman" w:hAnsi="Sylfaen" w:cs="Sylfaen"/>
          <w:noProof/>
          <w:color w:val="000000"/>
          <w:lang w:val="ka-GE"/>
        </w:rPr>
        <w:t>ათასი</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ლარი</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ხოლო</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საშინაო</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სახელმწიფო</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ვალდებულებების</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მომსახურებაზე</w:t>
      </w:r>
      <w:r w:rsidR="00E17E9C" w:rsidRPr="00EB0F46">
        <w:rPr>
          <w:rFonts w:ascii="Sylfaen" w:eastAsia="Times New Roman" w:hAnsi="Sylfaen" w:cs="Sylfaen"/>
          <w:noProof/>
          <w:color w:val="000000"/>
          <w:lang w:val="ka-GE"/>
        </w:rPr>
        <w:t xml:space="preserve"> </w:t>
      </w:r>
      <w:r w:rsidR="00B97107" w:rsidRPr="00EB0F46">
        <w:rPr>
          <w:rFonts w:ascii="Sylfaen" w:eastAsia="Times New Roman" w:hAnsi="Sylfaen" w:cs="Sylfaen"/>
          <w:noProof/>
          <w:color w:val="000000"/>
          <w:lang w:val="ka-GE"/>
        </w:rPr>
        <w:t xml:space="preserve">- </w:t>
      </w:r>
      <w:r w:rsidR="00EB0F46" w:rsidRPr="00EB0F46">
        <w:rPr>
          <w:rFonts w:ascii="Sylfaen" w:eastAsia="Times New Roman" w:hAnsi="Sylfaen" w:cs="Sylfaen"/>
          <w:noProof/>
          <w:color w:val="000000"/>
        </w:rPr>
        <w:t>316 948.6</w:t>
      </w:r>
      <w:r w:rsidR="00A33D6B" w:rsidRPr="00EB0F46">
        <w:rPr>
          <w:rFonts w:ascii="Sylfaen" w:eastAsia="Times New Roman" w:hAnsi="Sylfaen" w:cs="Sylfaen"/>
          <w:noProof/>
          <w:color w:val="000000"/>
          <w:lang w:val="ka-GE"/>
        </w:rPr>
        <w:t xml:space="preserve"> </w:t>
      </w:r>
      <w:r w:rsidR="00B97107" w:rsidRPr="00EB0F46">
        <w:rPr>
          <w:rFonts w:ascii="Sylfaen" w:eastAsia="Times New Roman" w:hAnsi="Sylfaen" w:cs="Sylfaen"/>
          <w:noProof/>
          <w:color w:val="000000"/>
          <w:lang w:val="ka-GE"/>
        </w:rPr>
        <w:t xml:space="preserve"> </w:t>
      </w:r>
      <w:r w:rsidR="000C3BAF" w:rsidRPr="00EB0F46">
        <w:rPr>
          <w:rFonts w:ascii="Sylfaen" w:eastAsia="Times New Roman" w:hAnsi="Sylfaen" w:cs="Sylfaen"/>
          <w:noProof/>
          <w:color w:val="000000"/>
          <w:lang w:val="ka-GE"/>
        </w:rPr>
        <w:t>ათასი</w:t>
      </w:r>
      <w:r w:rsidR="00E17E9C" w:rsidRPr="00EB0F46">
        <w:rPr>
          <w:rFonts w:ascii="Sylfaen" w:eastAsia="Times New Roman" w:hAnsi="Sylfaen" w:cs="Sylfaen"/>
          <w:noProof/>
          <w:color w:val="000000"/>
          <w:lang w:val="ka-GE"/>
        </w:rPr>
        <w:t xml:space="preserve"> </w:t>
      </w:r>
      <w:r w:rsidR="00F517E5" w:rsidRPr="00EB0F46">
        <w:rPr>
          <w:rFonts w:ascii="Sylfaen" w:eastAsia="Times New Roman" w:hAnsi="Sylfaen" w:cs="Sylfaen"/>
          <w:noProof/>
          <w:color w:val="000000"/>
          <w:lang w:val="ka-GE"/>
        </w:rPr>
        <w:t>ლარი</w:t>
      </w:r>
      <w:r w:rsidR="00E17E9C" w:rsidRPr="00EB0F46">
        <w:rPr>
          <w:rFonts w:ascii="Sylfaen" w:eastAsia="Times New Roman" w:hAnsi="Sylfaen" w:cs="Sylfaen"/>
          <w:noProof/>
          <w:color w:val="000000"/>
          <w:lang w:val="ka-GE"/>
        </w:rPr>
        <w:t>.</w:t>
      </w:r>
      <w:r w:rsidR="00E17E9C" w:rsidRPr="00EB0F46">
        <w:rPr>
          <w:rFonts w:ascii="Sylfaen" w:hAnsi="Sylfaen"/>
          <w:noProof/>
          <w:lang w:val="ka-GE"/>
        </w:rPr>
        <w:t xml:space="preserve"> </w:t>
      </w:r>
    </w:p>
    <w:p w14:paraId="5EED51AF" w14:textId="77777777" w:rsidR="0029483F" w:rsidRPr="008300B7" w:rsidRDefault="0029483F" w:rsidP="00573E2E">
      <w:pPr>
        <w:spacing w:after="0" w:line="240" w:lineRule="auto"/>
        <w:ind w:firstLine="720"/>
        <w:jc w:val="both"/>
        <w:rPr>
          <w:rFonts w:ascii="Sylfaen" w:hAnsi="Sylfaen"/>
          <w:b/>
          <w:noProof/>
          <w:color w:val="000000"/>
          <w:highlight w:val="yellow"/>
          <w:lang w:val="ka-GE"/>
        </w:rPr>
      </w:pPr>
    </w:p>
    <w:p w14:paraId="51638CC7" w14:textId="19C24C65" w:rsidR="00312378" w:rsidRPr="005E6293" w:rsidRDefault="00DD04B5" w:rsidP="00573E2E">
      <w:pPr>
        <w:spacing w:after="0" w:line="240" w:lineRule="auto"/>
        <w:ind w:firstLine="720"/>
        <w:jc w:val="both"/>
        <w:rPr>
          <w:rFonts w:ascii="Sylfaen" w:hAnsi="Sylfaen"/>
          <w:noProof/>
          <w:lang w:val="ka-GE"/>
        </w:rPr>
      </w:pPr>
      <w:r w:rsidRPr="005E6293">
        <w:rPr>
          <w:rFonts w:ascii="Sylfaen" w:hAnsi="Sylfaen"/>
          <w:b/>
          <w:noProof/>
          <w:color w:val="000000"/>
          <w:lang w:val="ka-GE"/>
        </w:rPr>
        <w:t>„</w:t>
      </w:r>
      <w:r w:rsidR="00F517E5" w:rsidRPr="005E6293">
        <w:rPr>
          <w:rFonts w:ascii="Sylfaen" w:hAnsi="Sylfaen" w:cs="Sylfaen"/>
          <w:b/>
          <w:noProof/>
          <w:color w:val="000000"/>
          <w:lang w:val="ka-GE"/>
        </w:rPr>
        <w:t>სუბსიდიების</w:t>
      </w:r>
      <w:r w:rsidR="00F517E5" w:rsidRPr="005E6293">
        <w:rPr>
          <w:rFonts w:ascii="Sylfaen" w:hAnsi="Sylfaen"/>
          <w:b/>
          <w:noProof/>
          <w:color w:val="000000"/>
          <w:lang w:val="ka-GE"/>
        </w:rPr>
        <w:t>”</w:t>
      </w:r>
      <w:r w:rsidR="00312378" w:rsidRPr="005E6293">
        <w:rPr>
          <w:rFonts w:ascii="Sylfaen" w:hAnsi="Sylfaen"/>
          <w:noProof/>
          <w:color w:val="000000"/>
          <w:lang w:val="ka-GE"/>
        </w:rPr>
        <w:t xml:space="preserve"> </w:t>
      </w:r>
      <w:r w:rsidR="00F517E5" w:rsidRPr="005E6293">
        <w:rPr>
          <w:rFonts w:ascii="Sylfaen" w:eastAsia="Times New Roman" w:hAnsi="Sylfaen" w:cs="Sylfaen"/>
          <w:noProof/>
          <w:color w:val="000000"/>
          <w:lang w:val="ka-GE"/>
        </w:rPr>
        <w:t>მუხლით</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საანგარიშო</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პერიოდში</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დაზუსტებული</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გეგმა</w:t>
      </w:r>
      <w:r w:rsidR="00312378" w:rsidRPr="005E6293">
        <w:rPr>
          <w:rFonts w:ascii="Sylfaen" w:eastAsia="Times New Roman" w:hAnsi="Sylfaen" w:cs="Sylfaen"/>
          <w:noProof/>
          <w:color w:val="000000"/>
          <w:lang w:val="ka-GE"/>
        </w:rPr>
        <w:t xml:space="preserve"> </w:t>
      </w:r>
      <w:r w:rsidR="005E6293" w:rsidRPr="005E6293">
        <w:rPr>
          <w:rFonts w:ascii="Sylfaen" w:eastAsia="Times New Roman" w:hAnsi="Sylfaen" w:cs="Sylfaen"/>
          <w:noProof/>
          <w:color w:val="000000"/>
        </w:rPr>
        <w:t>445 222.4</w:t>
      </w:r>
      <w:r w:rsidR="003B3297"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ათასი</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ლარით</w:t>
      </w:r>
      <w:r w:rsidR="008F06FA" w:rsidRPr="005E6293">
        <w:rPr>
          <w:rFonts w:ascii="Sylfaen" w:eastAsia="Times New Roman" w:hAnsi="Sylfaen" w:cs="Sylfaen"/>
          <w:noProof/>
          <w:color w:val="000000"/>
        </w:rPr>
        <w:t>,</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ხოლო</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საკასო</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შესრულებამ</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შეადგინა</w:t>
      </w:r>
      <w:r w:rsidR="00312378" w:rsidRPr="005E6293">
        <w:rPr>
          <w:rFonts w:ascii="Sylfaen" w:eastAsia="Times New Roman" w:hAnsi="Sylfaen" w:cs="Sylfaen"/>
          <w:noProof/>
          <w:color w:val="000000"/>
          <w:lang w:val="ka-GE"/>
        </w:rPr>
        <w:t xml:space="preserve"> </w:t>
      </w:r>
      <w:r w:rsidR="005E6293" w:rsidRPr="005E6293">
        <w:rPr>
          <w:rFonts w:ascii="Sylfaen" w:eastAsia="Times New Roman" w:hAnsi="Sylfaen" w:cs="Sylfaen"/>
          <w:noProof/>
          <w:color w:val="000000"/>
        </w:rPr>
        <w:t>424 253.9</w:t>
      </w:r>
      <w:r w:rsidR="003B3297"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ათასი</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ლარი</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რაც</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გეგმის</w:t>
      </w:r>
      <w:r w:rsidR="00312378" w:rsidRPr="005E6293">
        <w:rPr>
          <w:rFonts w:ascii="Sylfaen" w:eastAsia="Times New Roman" w:hAnsi="Sylfaen" w:cs="Sylfaen"/>
          <w:noProof/>
          <w:color w:val="000000"/>
          <w:lang w:val="ka-GE"/>
        </w:rPr>
        <w:t xml:space="preserve"> </w:t>
      </w:r>
      <w:r w:rsidR="005E6293" w:rsidRPr="005E6293">
        <w:rPr>
          <w:rFonts w:ascii="Sylfaen" w:eastAsia="Times New Roman" w:hAnsi="Sylfaen" w:cs="Sylfaen"/>
          <w:noProof/>
          <w:color w:val="000000"/>
        </w:rPr>
        <w:t>95.3</w:t>
      </w:r>
      <w:r w:rsidR="00312378" w:rsidRPr="005E6293">
        <w:rPr>
          <w:rFonts w:ascii="Sylfaen" w:eastAsia="Times New Roman" w:hAnsi="Sylfaen" w:cs="Sylfaen"/>
          <w:noProof/>
          <w:color w:val="000000"/>
          <w:lang w:val="ka-GE"/>
        </w:rPr>
        <w:t>%-</w:t>
      </w:r>
      <w:r w:rsidR="00F517E5" w:rsidRPr="005E6293">
        <w:rPr>
          <w:rFonts w:ascii="Sylfaen" w:eastAsia="Times New Roman" w:hAnsi="Sylfaen" w:cs="Sylfaen"/>
          <w:noProof/>
          <w:color w:val="000000"/>
          <w:lang w:val="ka-GE"/>
        </w:rPr>
        <w:t>ს</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ხოლო</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სახელმწიფო</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ბიუჯეტიდან</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გაწეული</w:t>
      </w:r>
      <w:r w:rsidR="00312378" w:rsidRPr="005E6293">
        <w:rPr>
          <w:rFonts w:ascii="Sylfaen" w:eastAsia="Times New Roman" w:hAnsi="Sylfaen" w:cs="Sylfaen"/>
          <w:noProof/>
          <w:color w:val="000000"/>
          <w:lang w:val="ka-GE"/>
        </w:rPr>
        <w:t xml:space="preserve"> </w:t>
      </w:r>
      <w:r w:rsidR="00334416" w:rsidRPr="005E6293">
        <w:rPr>
          <w:rFonts w:ascii="Sylfaen" w:eastAsia="Times New Roman" w:hAnsi="Sylfaen" w:cs="Sylfaen"/>
          <w:noProof/>
          <w:color w:val="000000"/>
          <w:lang w:val="ka-GE"/>
        </w:rPr>
        <w:t xml:space="preserve">გადასახდელების </w:t>
      </w:r>
      <w:r w:rsidR="005E6293" w:rsidRPr="005E6293">
        <w:rPr>
          <w:rFonts w:ascii="Sylfaen" w:eastAsia="Times New Roman" w:hAnsi="Sylfaen" w:cs="Sylfaen"/>
          <w:noProof/>
          <w:color w:val="000000"/>
        </w:rPr>
        <w:t>4.3</w:t>
      </w:r>
      <w:r w:rsidR="00312378" w:rsidRPr="005E6293">
        <w:rPr>
          <w:rFonts w:ascii="Sylfaen" w:eastAsia="Times New Roman" w:hAnsi="Sylfaen" w:cs="Sylfaen"/>
          <w:noProof/>
          <w:color w:val="000000"/>
          <w:lang w:val="ka-GE"/>
        </w:rPr>
        <w:t>%-</w:t>
      </w:r>
      <w:r w:rsidR="00F517E5" w:rsidRPr="005E6293">
        <w:rPr>
          <w:rFonts w:ascii="Sylfaen" w:eastAsia="Times New Roman" w:hAnsi="Sylfaen" w:cs="Sylfaen"/>
          <w:noProof/>
          <w:color w:val="000000"/>
          <w:lang w:val="ka-GE"/>
        </w:rPr>
        <w:t>ს</w:t>
      </w:r>
      <w:r w:rsidR="00312378" w:rsidRPr="005E6293">
        <w:rPr>
          <w:rFonts w:ascii="Sylfaen" w:eastAsia="Times New Roman" w:hAnsi="Sylfaen" w:cs="Sylfaen"/>
          <w:noProof/>
          <w:color w:val="000000"/>
          <w:lang w:val="ka-GE"/>
        </w:rPr>
        <w:t xml:space="preserve"> </w:t>
      </w:r>
      <w:r w:rsidR="00F517E5" w:rsidRPr="005E6293">
        <w:rPr>
          <w:rFonts w:ascii="Sylfaen" w:eastAsia="Times New Roman" w:hAnsi="Sylfaen" w:cs="Sylfaen"/>
          <w:noProof/>
          <w:color w:val="000000"/>
          <w:lang w:val="ka-GE"/>
        </w:rPr>
        <w:t>შეადგენს</w:t>
      </w:r>
      <w:r w:rsidR="00312378" w:rsidRPr="005E6293">
        <w:rPr>
          <w:rFonts w:ascii="Sylfaen" w:eastAsia="Times New Roman" w:hAnsi="Sylfaen" w:cs="Sylfaen"/>
          <w:noProof/>
          <w:color w:val="000000"/>
          <w:lang w:val="ka-GE"/>
        </w:rPr>
        <w:t>.</w:t>
      </w:r>
    </w:p>
    <w:p w14:paraId="731C7ED7" w14:textId="77777777" w:rsidR="007630C4" w:rsidRPr="005E6293" w:rsidRDefault="007630C4" w:rsidP="00573E2E">
      <w:pPr>
        <w:pStyle w:val="BodyText"/>
        <w:tabs>
          <w:tab w:val="left" w:pos="0"/>
          <w:tab w:val="left" w:pos="540"/>
        </w:tabs>
        <w:ind w:right="173"/>
        <w:rPr>
          <w:rFonts w:ascii="Sylfaen" w:hAnsi="Sylfaen" w:cs="Sylfaen"/>
          <w:noProof/>
          <w:color w:val="000000"/>
          <w:sz w:val="22"/>
          <w:szCs w:val="22"/>
          <w:lang w:val="ka-GE"/>
        </w:rPr>
      </w:pPr>
      <w:r w:rsidRPr="005E6293">
        <w:rPr>
          <w:rFonts w:ascii="Sylfaen" w:hAnsi="Sylfaen" w:cs="Sylfaen"/>
          <w:noProof/>
          <w:color w:val="000000"/>
          <w:sz w:val="22"/>
          <w:szCs w:val="22"/>
          <w:lang w:val="ka-GE"/>
        </w:rPr>
        <w:tab/>
      </w:r>
    </w:p>
    <w:p w14:paraId="273AE210" w14:textId="77777777" w:rsidR="007630C4" w:rsidRPr="00922BDF" w:rsidRDefault="007630C4" w:rsidP="00573E2E">
      <w:pPr>
        <w:spacing w:after="0" w:line="240" w:lineRule="auto"/>
        <w:jc w:val="both"/>
        <w:rPr>
          <w:rFonts w:ascii="Sylfaen" w:hAnsi="Sylfaen"/>
          <w:bCs/>
          <w:noProof/>
          <w:color w:val="000000"/>
          <w:lang w:val="ka-GE"/>
        </w:rPr>
      </w:pPr>
      <w:r w:rsidRPr="005E6293">
        <w:rPr>
          <w:rFonts w:ascii="Sylfaen" w:hAnsi="Sylfaen"/>
          <w:bCs/>
          <w:noProof/>
          <w:color w:val="000000"/>
          <w:lang w:val="ka-GE"/>
        </w:rPr>
        <w:tab/>
      </w:r>
      <w:r w:rsidRPr="00922BDF">
        <w:rPr>
          <w:rFonts w:ascii="Sylfaen" w:hAnsi="Sylfaen"/>
          <w:bCs/>
          <w:noProof/>
          <w:color w:val="000000"/>
          <w:lang w:val="ka-GE"/>
        </w:rPr>
        <w:t>სუბსიდიის მუხლიდან ძირითადად დაფინანსებული იქნა ისეთი მნიშვნელოვანი პროგრამები, როგორიცაა:</w:t>
      </w:r>
    </w:p>
    <w:p w14:paraId="18FF3F48" w14:textId="02BBEE70" w:rsidR="00D83C72" w:rsidRPr="00922BDF" w:rsidRDefault="00D83C72" w:rsidP="00573E2E">
      <w:pPr>
        <w:pStyle w:val="ListParagraph"/>
        <w:numPr>
          <w:ilvl w:val="0"/>
          <w:numId w:val="8"/>
        </w:numPr>
        <w:spacing w:line="240" w:lineRule="auto"/>
        <w:jc w:val="both"/>
        <w:rPr>
          <w:rFonts w:ascii="Sylfaen" w:hAnsi="Sylfaen"/>
          <w:lang w:val="ka-GE"/>
        </w:rPr>
      </w:pPr>
      <w:r w:rsidRPr="00922BDF">
        <w:rPr>
          <w:rFonts w:ascii="Sylfaen" w:hAnsi="Sylfaen"/>
          <w:lang w:val="ka-GE"/>
        </w:rPr>
        <w:t xml:space="preserve">ერთიანი აგროპროექტი - ჯამურად მიიმართა </w:t>
      </w:r>
      <w:r w:rsidR="00922BDF" w:rsidRPr="00922BDF">
        <w:rPr>
          <w:rFonts w:ascii="Sylfaen" w:hAnsi="Sylfaen"/>
        </w:rPr>
        <w:t>139 128.7</w:t>
      </w:r>
      <w:r w:rsidRPr="00922BDF">
        <w:rPr>
          <w:rFonts w:ascii="Sylfaen" w:hAnsi="Sylfaen"/>
          <w:lang w:val="ka-GE"/>
        </w:rPr>
        <w:t xml:space="preserve"> ათასი ლარი, რაც გეგმიური მაჩვენებლის     </w:t>
      </w:r>
      <w:r w:rsidR="00012140" w:rsidRPr="00922BDF">
        <w:rPr>
          <w:rFonts w:ascii="Sylfaen" w:hAnsi="Sylfaen"/>
        </w:rPr>
        <w:t>99.</w:t>
      </w:r>
      <w:r w:rsidR="00922BDF" w:rsidRPr="00922BDF">
        <w:rPr>
          <w:rFonts w:ascii="Sylfaen" w:hAnsi="Sylfaen"/>
        </w:rPr>
        <w:t>8</w:t>
      </w:r>
      <w:r w:rsidRPr="00922BDF">
        <w:rPr>
          <w:rFonts w:ascii="Sylfaen" w:hAnsi="Sylfaen"/>
          <w:lang w:val="ka-GE"/>
        </w:rPr>
        <w:t xml:space="preserve"> %-ს შეადგენს;</w:t>
      </w:r>
    </w:p>
    <w:p w14:paraId="132B5ADE" w14:textId="2112EF4A" w:rsidR="007630C4" w:rsidRPr="00922BDF" w:rsidRDefault="00D83C72" w:rsidP="00573E2E">
      <w:pPr>
        <w:pStyle w:val="ListParagraph"/>
        <w:numPr>
          <w:ilvl w:val="0"/>
          <w:numId w:val="8"/>
        </w:numPr>
        <w:spacing w:line="240" w:lineRule="auto"/>
        <w:jc w:val="both"/>
        <w:rPr>
          <w:rFonts w:ascii="Sylfaen" w:hAnsi="Sylfaen"/>
          <w:lang w:val="ka-GE"/>
        </w:rPr>
      </w:pPr>
      <w:r w:rsidRPr="00922BDF">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922BDF">
        <w:rPr>
          <w:rFonts w:ascii="Sylfaen" w:hAnsi="Sylfaen"/>
          <w:lang w:val="ka-GE"/>
        </w:rPr>
        <w:t xml:space="preserve"> </w:t>
      </w:r>
      <w:r w:rsidR="007630C4" w:rsidRPr="00922BDF">
        <w:rPr>
          <w:rFonts w:ascii="Sylfaen" w:hAnsi="Sylfaen"/>
          <w:lang w:val="ka-GE"/>
        </w:rPr>
        <w:t xml:space="preserve">- </w:t>
      </w:r>
      <w:r w:rsidR="0029483F" w:rsidRPr="00922BDF">
        <w:rPr>
          <w:rFonts w:ascii="Sylfaen" w:hAnsi="Sylfaen"/>
          <w:lang w:val="ka-GE"/>
        </w:rPr>
        <w:t>ა</w:t>
      </w:r>
      <w:r w:rsidR="007630C4" w:rsidRPr="00922BDF">
        <w:rPr>
          <w:rFonts w:ascii="Sylfaen" w:hAnsi="Sylfaen"/>
          <w:lang w:val="ka-GE"/>
        </w:rPr>
        <w:t xml:space="preserve">ღნიშნულ ღონისძიებებზე საანგარიშო პერიოდში ჯამურად მიიმართა </w:t>
      </w:r>
      <w:r w:rsidR="00C24169">
        <w:rPr>
          <w:rFonts w:ascii="Sylfaen" w:hAnsi="Sylfaen"/>
          <w:lang w:val="ka-GE"/>
        </w:rPr>
        <w:t>88 822.6</w:t>
      </w:r>
      <w:r w:rsidR="00275A1B" w:rsidRPr="00922BDF">
        <w:rPr>
          <w:rFonts w:ascii="Sylfaen" w:hAnsi="Sylfaen"/>
          <w:lang w:val="ka-GE"/>
        </w:rPr>
        <w:t xml:space="preserve"> </w:t>
      </w:r>
      <w:r w:rsidR="007630C4" w:rsidRPr="00922BDF">
        <w:rPr>
          <w:rFonts w:ascii="Sylfaen" w:hAnsi="Sylfaen"/>
          <w:lang w:val="ka-GE"/>
        </w:rPr>
        <w:t xml:space="preserve">ათასი ლარი, რაც გეგმიური მაჩვენებლის </w:t>
      </w:r>
      <w:r w:rsidR="00922BDF" w:rsidRPr="00922BDF">
        <w:rPr>
          <w:rFonts w:ascii="Sylfaen" w:hAnsi="Sylfaen"/>
        </w:rPr>
        <w:t>91.2</w:t>
      </w:r>
      <w:r w:rsidR="007630C4" w:rsidRPr="00922BDF">
        <w:rPr>
          <w:rFonts w:ascii="Sylfaen" w:hAnsi="Sylfaen"/>
          <w:lang w:val="ka-GE"/>
        </w:rPr>
        <w:t xml:space="preserve">%-ს შეადგენს; </w:t>
      </w:r>
    </w:p>
    <w:p w14:paraId="0149A27C" w14:textId="4AE68430" w:rsidR="00012140" w:rsidRPr="00922BDF" w:rsidRDefault="00012140" w:rsidP="00573E2E">
      <w:pPr>
        <w:pStyle w:val="ListParagraph"/>
        <w:numPr>
          <w:ilvl w:val="0"/>
          <w:numId w:val="8"/>
        </w:numPr>
        <w:spacing w:line="240" w:lineRule="auto"/>
        <w:jc w:val="both"/>
        <w:rPr>
          <w:rFonts w:ascii="Sylfaen" w:hAnsi="Sylfaen"/>
          <w:lang w:val="ka-GE"/>
        </w:rPr>
      </w:pPr>
      <w:r w:rsidRPr="00922BDF">
        <w:rPr>
          <w:rFonts w:ascii="Sylfaen" w:hAnsi="Sylfaen"/>
          <w:lang w:val="ka-GE"/>
        </w:rPr>
        <w:t xml:space="preserve">მეწარმეობის განვითარება - ჯამურად მიიმართა </w:t>
      </w:r>
      <w:r w:rsidR="00922BDF" w:rsidRPr="00922BDF">
        <w:rPr>
          <w:rFonts w:ascii="Sylfaen" w:hAnsi="Sylfaen"/>
        </w:rPr>
        <w:t>68 135.5</w:t>
      </w:r>
      <w:r w:rsidRPr="00922BDF">
        <w:rPr>
          <w:rFonts w:ascii="Sylfaen" w:hAnsi="Sylfaen"/>
          <w:lang w:val="ka-GE"/>
        </w:rPr>
        <w:t xml:space="preserve"> ათასი ლარი, რაც გეგმიური მაჩვენებლის </w:t>
      </w:r>
      <w:r w:rsidR="00922BDF" w:rsidRPr="00922BDF">
        <w:rPr>
          <w:rFonts w:ascii="Sylfaen" w:hAnsi="Sylfaen"/>
        </w:rPr>
        <w:t>77.1</w:t>
      </w:r>
      <w:r w:rsidRPr="00922BDF">
        <w:rPr>
          <w:rFonts w:ascii="Sylfaen" w:hAnsi="Sylfaen"/>
          <w:lang w:val="ka-GE"/>
        </w:rPr>
        <w:t xml:space="preserve">%-ს შეადგენს; </w:t>
      </w:r>
    </w:p>
    <w:p w14:paraId="00EB2C7E" w14:textId="4F4C39EB" w:rsidR="00F86CD1" w:rsidRPr="005E6293" w:rsidRDefault="00DD04B5" w:rsidP="00573E2E">
      <w:pPr>
        <w:spacing w:after="0" w:line="240" w:lineRule="auto"/>
        <w:jc w:val="both"/>
        <w:rPr>
          <w:rFonts w:ascii="Sylfaen" w:hAnsi="Sylfaen"/>
          <w:b/>
          <w:noProof/>
          <w:color w:val="000000"/>
          <w:lang w:val="ka-GE"/>
        </w:rPr>
      </w:pPr>
      <w:r w:rsidRPr="005E6293">
        <w:rPr>
          <w:rFonts w:ascii="Sylfaen" w:hAnsi="Sylfaen"/>
          <w:b/>
          <w:noProof/>
          <w:color w:val="000000"/>
          <w:lang w:val="ka-GE"/>
        </w:rPr>
        <w:tab/>
      </w:r>
      <w:r w:rsidR="00B337EA" w:rsidRPr="005E6293">
        <w:rPr>
          <w:rFonts w:ascii="Sylfaen" w:hAnsi="Sylfaen"/>
          <w:b/>
          <w:noProof/>
          <w:color w:val="000000"/>
          <w:lang w:val="ka-GE"/>
        </w:rPr>
        <w:t>„</w:t>
      </w:r>
      <w:r w:rsidR="00F517E5" w:rsidRPr="005E6293">
        <w:rPr>
          <w:rFonts w:ascii="Sylfaen" w:hAnsi="Sylfaen"/>
          <w:b/>
          <w:noProof/>
          <w:color w:val="000000"/>
          <w:lang w:val="ka-GE"/>
        </w:rPr>
        <w:t>გრანტების”</w:t>
      </w:r>
      <w:r w:rsidR="00F86CD1" w:rsidRPr="005E6293">
        <w:rPr>
          <w:rFonts w:ascii="Sylfaen" w:hAnsi="Sylfaen"/>
          <w:b/>
          <w:noProof/>
          <w:color w:val="000000"/>
          <w:lang w:val="ka-GE"/>
        </w:rPr>
        <w:t xml:space="preserve"> </w:t>
      </w:r>
      <w:r w:rsidR="00F86CD1" w:rsidRPr="005E6293">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5E6293" w:rsidRPr="005E6293">
        <w:rPr>
          <w:rFonts w:ascii="Sylfaen" w:hAnsi="Sylfaen"/>
          <w:bCs/>
          <w:noProof/>
          <w:color w:val="000000"/>
        </w:rPr>
        <w:t>559 160.8</w:t>
      </w:r>
      <w:r w:rsidR="00395374" w:rsidRPr="005E6293">
        <w:rPr>
          <w:rFonts w:ascii="Sylfaen" w:hAnsi="Sylfaen"/>
          <w:bCs/>
          <w:noProof/>
          <w:color w:val="000000"/>
        </w:rPr>
        <w:t xml:space="preserve"> </w:t>
      </w:r>
      <w:r w:rsidR="00F86CD1" w:rsidRPr="005E6293">
        <w:rPr>
          <w:rFonts w:ascii="Sylfaen" w:hAnsi="Sylfaen"/>
          <w:bCs/>
          <w:noProof/>
          <w:color w:val="000000"/>
          <w:lang w:val="ka-GE"/>
        </w:rPr>
        <w:t xml:space="preserve">ათასი ლარის ოდენობით, ხოლო საკასო შესრულებამ შეადგინა </w:t>
      </w:r>
      <w:r w:rsidR="005E6293" w:rsidRPr="005E6293">
        <w:rPr>
          <w:rFonts w:ascii="Sylfaen" w:hAnsi="Sylfaen"/>
          <w:bCs/>
          <w:noProof/>
          <w:color w:val="000000"/>
        </w:rPr>
        <w:t>541 468.4</w:t>
      </w:r>
      <w:r w:rsidR="00F86CD1" w:rsidRPr="005E6293">
        <w:rPr>
          <w:rFonts w:ascii="Sylfaen" w:hAnsi="Sylfaen"/>
          <w:bCs/>
          <w:noProof/>
          <w:color w:val="000000"/>
          <w:lang w:val="ka-GE"/>
        </w:rPr>
        <w:t xml:space="preserve"> ათასი ლარი, რაც გეგმის </w:t>
      </w:r>
      <w:r w:rsidR="005E6293" w:rsidRPr="005E6293">
        <w:rPr>
          <w:rFonts w:ascii="Sylfaen" w:hAnsi="Sylfaen"/>
          <w:bCs/>
          <w:noProof/>
          <w:color w:val="000000"/>
        </w:rPr>
        <w:t>96.8</w:t>
      </w:r>
      <w:r w:rsidR="00F86CD1" w:rsidRPr="005E6293">
        <w:rPr>
          <w:rFonts w:ascii="Sylfaen" w:hAnsi="Sylfaen"/>
          <w:bCs/>
          <w:noProof/>
          <w:color w:val="000000"/>
          <w:lang w:val="ka-GE"/>
        </w:rPr>
        <w:t xml:space="preserve">%-ს, ხოლო სახელმწიფო ბიუჯეტიდან გაწეული გადასახდელების </w:t>
      </w:r>
      <w:r w:rsidR="005E6293" w:rsidRPr="005E6293">
        <w:rPr>
          <w:rFonts w:ascii="Sylfaen" w:hAnsi="Sylfaen"/>
          <w:bCs/>
          <w:noProof/>
          <w:color w:val="000000"/>
        </w:rPr>
        <w:t>5.4</w:t>
      </w:r>
      <w:r w:rsidR="00F86CD1" w:rsidRPr="005E6293">
        <w:rPr>
          <w:rFonts w:ascii="Sylfaen" w:hAnsi="Sylfaen"/>
          <w:bCs/>
          <w:noProof/>
          <w:color w:val="000000"/>
          <w:lang w:val="ka-GE"/>
        </w:rPr>
        <w:t>%-ს შეადგენს.</w:t>
      </w:r>
    </w:p>
    <w:p w14:paraId="59168F27" w14:textId="77777777" w:rsidR="0007778A" w:rsidRPr="005E6293" w:rsidRDefault="002E58AD" w:rsidP="00573E2E">
      <w:pPr>
        <w:spacing w:after="0" w:line="240" w:lineRule="auto"/>
        <w:jc w:val="both"/>
        <w:rPr>
          <w:rFonts w:ascii="Sylfaen" w:hAnsi="Sylfaen" w:cs="Sylfaen"/>
          <w:b/>
          <w:noProof/>
          <w:color w:val="000000"/>
        </w:rPr>
      </w:pPr>
      <w:r w:rsidRPr="005E6293">
        <w:rPr>
          <w:rFonts w:ascii="Sylfaen" w:hAnsi="Sylfaen" w:cs="Sylfaen"/>
          <w:b/>
          <w:noProof/>
          <w:color w:val="000000"/>
        </w:rPr>
        <w:tab/>
      </w:r>
    </w:p>
    <w:p w14:paraId="517EA50B" w14:textId="24D1CD1C" w:rsidR="00312378" w:rsidRPr="00BE4FD3" w:rsidRDefault="009927A5" w:rsidP="00573E2E">
      <w:pPr>
        <w:spacing w:after="0" w:line="240" w:lineRule="auto"/>
        <w:jc w:val="both"/>
        <w:rPr>
          <w:rFonts w:ascii="Sylfaen" w:hAnsi="Sylfaen" w:cs="Sylfaen"/>
          <w:noProof/>
          <w:color w:val="000000"/>
          <w:lang w:val="ka-GE"/>
        </w:rPr>
      </w:pPr>
      <w:r w:rsidRPr="00BE4FD3">
        <w:rPr>
          <w:rFonts w:ascii="Sylfaen" w:hAnsi="Sylfaen" w:cs="Sylfaen"/>
          <w:b/>
          <w:noProof/>
          <w:color w:val="000000"/>
          <w:lang w:val="ka-GE"/>
        </w:rPr>
        <w:tab/>
      </w:r>
      <w:r w:rsidR="00B337EA" w:rsidRPr="00BE4FD3">
        <w:rPr>
          <w:rFonts w:ascii="Sylfaen" w:hAnsi="Sylfaen" w:cs="Sylfaen"/>
          <w:b/>
          <w:noProof/>
          <w:color w:val="000000"/>
          <w:lang w:val="ka-GE"/>
        </w:rPr>
        <w:t>„</w:t>
      </w:r>
      <w:r w:rsidR="00F517E5" w:rsidRPr="00BE4FD3">
        <w:rPr>
          <w:rFonts w:ascii="Sylfaen" w:hAnsi="Sylfaen" w:cs="Sylfaen"/>
          <w:b/>
          <w:noProof/>
          <w:color w:val="000000"/>
          <w:lang w:val="ka-GE"/>
        </w:rPr>
        <w:t>სოციალური</w:t>
      </w:r>
      <w:r w:rsidR="00312378" w:rsidRPr="00BE4FD3">
        <w:rPr>
          <w:rFonts w:ascii="Sylfaen" w:hAnsi="Sylfaen" w:cs="Sylfaen"/>
          <w:b/>
          <w:noProof/>
          <w:color w:val="000000"/>
          <w:lang w:val="ka-GE"/>
        </w:rPr>
        <w:t xml:space="preserve"> </w:t>
      </w:r>
      <w:r w:rsidR="00F517E5" w:rsidRPr="00BE4FD3">
        <w:rPr>
          <w:rFonts w:ascii="Sylfaen" w:hAnsi="Sylfaen" w:cs="Sylfaen"/>
          <w:b/>
          <w:noProof/>
          <w:color w:val="000000"/>
          <w:lang w:val="ka-GE"/>
        </w:rPr>
        <w:t>უზრუნველყოფის”</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მუხლით</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საანგარიშო</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პერიოდში</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საკასო</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შესრულებამ</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შეადგინა</w:t>
      </w:r>
      <w:r w:rsidR="00B425E6" w:rsidRPr="00BE4FD3">
        <w:rPr>
          <w:rFonts w:ascii="Sylfaen" w:hAnsi="Sylfaen" w:cs="Sylfaen"/>
          <w:noProof/>
          <w:color w:val="000000"/>
          <w:lang w:val="ka-GE"/>
        </w:rPr>
        <w:t xml:space="preserve"> </w:t>
      </w:r>
      <w:r w:rsidRPr="00BE4FD3">
        <w:rPr>
          <w:rFonts w:ascii="Sylfaen" w:hAnsi="Sylfaen" w:cs="Sylfaen"/>
          <w:noProof/>
          <w:color w:val="000000"/>
          <w:lang w:val="ka-GE"/>
        </w:rPr>
        <w:t xml:space="preserve">        </w:t>
      </w:r>
      <w:r w:rsidR="00BE4FD3" w:rsidRPr="00BE4FD3">
        <w:rPr>
          <w:rFonts w:ascii="Sylfaen" w:hAnsi="Sylfaen" w:cs="Sylfaen"/>
          <w:noProof/>
          <w:color w:val="000000"/>
        </w:rPr>
        <w:t>3 250 323.7</w:t>
      </w:r>
      <w:r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ათასი</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ლარი</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რაც</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დაზუსტებული</w:t>
      </w:r>
      <w:r w:rsidR="00C5281F" w:rsidRPr="00BE4FD3">
        <w:rPr>
          <w:rFonts w:ascii="Sylfaen" w:hAnsi="Sylfaen" w:cs="Sylfaen"/>
          <w:noProof/>
          <w:color w:val="000000"/>
          <w:lang w:val="ka-GE"/>
        </w:rPr>
        <w:t xml:space="preserve"> </w:t>
      </w:r>
      <w:r w:rsidR="00BE4FD3" w:rsidRPr="00BE4FD3">
        <w:rPr>
          <w:rFonts w:ascii="Sylfaen" w:hAnsi="Sylfaen" w:cs="Sylfaen"/>
          <w:noProof/>
          <w:color w:val="000000"/>
          <w:lang w:val="ka-GE"/>
        </w:rPr>
        <w:t>გეგმი</w:t>
      </w:r>
      <w:r w:rsidR="00F517E5" w:rsidRPr="00BE4FD3">
        <w:rPr>
          <w:rFonts w:ascii="Sylfaen" w:hAnsi="Sylfaen" w:cs="Sylfaen"/>
          <w:noProof/>
          <w:color w:val="000000"/>
          <w:lang w:val="ka-GE"/>
        </w:rPr>
        <w:t>ს</w:t>
      </w:r>
      <w:r w:rsidR="00312378" w:rsidRPr="00BE4FD3">
        <w:rPr>
          <w:rFonts w:ascii="Sylfaen" w:hAnsi="Sylfaen" w:cs="Sylfaen"/>
          <w:noProof/>
          <w:color w:val="000000"/>
          <w:lang w:val="ka-GE"/>
        </w:rPr>
        <w:t xml:space="preserve"> (</w:t>
      </w:r>
      <w:r w:rsidR="00711A6B" w:rsidRPr="00BE4FD3">
        <w:rPr>
          <w:rFonts w:ascii="Sylfaen" w:hAnsi="Sylfaen" w:cs="Sylfaen"/>
          <w:noProof/>
          <w:color w:val="000000"/>
          <w:lang w:val="ka-GE"/>
        </w:rPr>
        <w:t xml:space="preserve">3 </w:t>
      </w:r>
      <w:r w:rsidR="00BE4FD3" w:rsidRPr="00BE4FD3">
        <w:rPr>
          <w:rFonts w:ascii="Sylfaen" w:hAnsi="Sylfaen" w:cs="Sylfaen"/>
          <w:noProof/>
          <w:color w:val="000000"/>
        </w:rPr>
        <w:t>250</w:t>
      </w:r>
      <w:r w:rsidR="00711A6B" w:rsidRPr="00BE4FD3">
        <w:rPr>
          <w:rFonts w:ascii="Sylfaen" w:hAnsi="Sylfaen" w:cs="Sylfaen"/>
          <w:noProof/>
          <w:color w:val="000000"/>
          <w:lang w:val="ka-GE"/>
        </w:rPr>
        <w:t xml:space="preserve"> </w:t>
      </w:r>
      <w:r w:rsidR="00BE4FD3" w:rsidRPr="00BE4FD3">
        <w:rPr>
          <w:rFonts w:ascii="Sylfaen" w:hAnsi="Sylfaen" w:cs="Sylfaen"/>
          <w:noProof/>
          <w:color w:val="000000"/>
        </w:rPr>
        <w:t>826.2</w:t>
      </w:r>
      <w:r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ათასი</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ლარი</w:t>
      </w:r>
      <w:r w:rsidR="00312378" w:rsidRPr="00BE4FD3">
        <w:rPr>
          <w:rFonts w:ascii="Sylfaen" w:hAnsi="Sylfaen" w:cs="Sylfaen"/>
          <w:noProof/>
          <w:color w:val="000000"/>
          <w:lang w:val="ka-GE"/>
        </w:rPr>
        <w:t xml:space="preserve">) </w:t>
      </w:r>
      <w:r w:rsidR="00BE4FD3" w:rsidRPr="00BE4FD3">
        <w:rPr>
          <w:rFonts w:ascii="Sylfaen" w:hAnsi="Sylfaen" w:cs="Sylfaen"/>
          <w:noProof/>
          <w:color w:val="000000"/>
        </w:rPr>
        <w:t>100.0</w:t>
      </w:r>
      <w:r w:rsidR="00312378" w:rsidRPr="00BE4FD3">
        <w:rPr>
          <w:rFonts w:ascii="Sylfaen" w:hAnsi="Sylfaen" w:cs="Sylfaen"/>
          <w:noProof/>
          <w:color w:val="000000"/>
          <w:lang w:val="ka-GE"/>
        </w:rPr>
        <w:t>%-</w:t>
      </w:r>
      <w:r w:rsidR="00F517E5" w:rsidRPr="00BE4FD3">
        <w:rPr>
          <w:rFonts w:ascii="Sylfaen" w:hAnsi="Sylfaen" w:cs="Sylfaen"/>
          <w:noProof/>
          <w:color w:val="000000"/>
          <w:lang w:val="ka-GE"/>
        </w:rPr>
        <w:t>ს</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ხოლო</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სახელმწიფო</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ბიუჯეტიდან</w:t>
      </w:r>
      <w:r w:rsidR="00312378" w:rsidRPr="00BE4FD3">
        <w:rPr>
          <w:rFonts w:ascii="Sylfaen" w:hAnsi="Sylfaen" w:cs="Sylfaen"/>
          <w:noProof/>
          <w:color w:val="000000"/>
          <w:lang w:val="ka-GE"/>
        </w:rPr>
        <w:t xml:space="preserve"> </w:t>
      </w:r>
      <w:r w:rsidR="0077335C" w:rsidRPr="00BE4FD3">
        <w:rPr>
          <w:rFonts w:ascii="Sylfaen" w:hAnsi="Sylfaen" w:cs="Sylfaen"/>
          <w:noProof/>
          <w:color w:val="000000"/>
          <w:lang w:val="ka-GE"/>
        </w:rPr>
        <w:t>გაწეული</w:t>
      </w:r>
      <w:r w:rsidR="0077335C" w:rsidRPr="00BE4FD3">
        <w:rPr>
          <w:rFonts w:ascii="Sylfaen" w:hAnsi="Sylfaen"/>
          <w:noProof/>
          <w:color w:val="000000"/>
          <w:lang w:val="ka-GE"/>
        </w:rPr>
        <w:t xml:space="preserve"> </w:t>
      </w:r>
      <w:r w:rsidR="0077335C" w:rsidRPr="00BE4FD3">
        <w:rPr>
          <w:rFonts w:ascii="Sylfaen" w:hAnsi="Sylfaen" w:cs="Sylfaen"/>
          <w:noProof/>
          <w:color w:val="000000"/>
          <w:lang w:val="ka-GE"/>
        </w:rPr>
        <w:t>გადასახდელების</w:t>
      </w:r>
      <w:r w:rsidR="0077335C" w:rsidRPr="00BE4FD3">
        <w:rPr>
          <w:rFonts w:ascii="Sylfaen" w:hAnsi="Sylfaen"/>
          <w:noProof/>
          <w:color w:val="000000"/>
          <w:lang w:val="ka-GE"/>
        </w:rPr>
        <w:t xml:space="preserve"> </w:t>
      </w:r>
      <w:r w:rsidR="00BE4FD3" w:rsidRPr="00BE4FD3">
        <w:rPr>
          <w:rFonts w:ascii="Sylfaen" w:hAnsi="Sylfaen" w:cs="Sylfaen"/>
          <w:noProof/>
          <w:color w:val="000000"/>
        </w:rPr>
        <w:t>32.6</w:t>
      </w:r>
      <w:r w:rsidR="00312378" w:rsidRPr="00BE4FD3">
        <w:rPr>
          <w:rFonts w:ascii="Sylfaen" w:hAnsi="Sylfaen" w:cs="Sylfaen"/>
          <w:noProof/>
          <w:color w:val="000000"/>
          <w:lang w:val="ka-GE"/>
        </w:rPr>
        <w:t>%-</w:t>
      </w:r>
      <w:r w:rsidR="00F517E5" w:rsidRPr="00BE4FD3">
        <w:rPr>
          <w:rFonts w:ascii="Sylfaen" w:hAnsi="Sylfaen" w:cs="Sylfaen"/>
          <w:noProof/>
          <w:color w:val="000000"/>
          <w:lang w:val="ka-GE"/>
        </w:rPr>
        <w:t>ს</w:t>
      </w:r>
      <w:r w:rsidR="00312378" w:rsidRPr="00BE4FD3">
        <w:rPr>
          <w:rFonts w:ascii="Sylfaen" w:hAnsi="Sylfaen" w:cs="Sylfaen"/>
          <w:noProof/>
          <w:color w:val="000000"/>
          <w:lang w:val="ka-GE"/>
        </w:rPr>
        <w:t xml:space="preserve"> </w:t>
      </w:r>
      <w:r w:rsidR="00F517E5" w:rsidRPr="00BE4FD3">
        <w:rPr>
          <w:rFonts w:ascii="Sylfaen" w:hAnsi="Sylfaen" w:cs="Sylfaen"/>
          <w:noProof/>
          <w:color w:val="000000"/>
          <w:lang w:val="ka-GE"/>
        </w:rPr>
        <w:t>შეადგენს</w:t>
      </w:r>
      <w:r w:rsidR="00312378" w:rsidRPr="00BE4FD3">
        <w:rPr>
          <w:rFonts w:ascii="Sylfaen" w:hAnsi="Sylfaen" w:cs="Sylfaen"/>
          <w:noProof/>
          <w:color w:val="000000"/>
          <w:lang w:val="ka-GE"/>
        </w:rPr>
        <w:t>.</w:t>
      </w:r>
    </w:p>
    <w:p w14:paraId="028E685F" w14:textId="77777777" w:rsidR="00312378" w:rsidRPr="00E83407" w:rsidRDefault="00312378" w:rsidP="00573E2E">
      <w:pPr>
        <w:pStyle w:val="BodyText"/>
        <w:tabs>
          <w:tab w:val="left" w:pos="0"/>
          <w:tab w:val="left" w:pos="540"/>
        </w:tabs>
        <w:rPr>
          <w:rFonts w:ascii="Sylfaen" w:hAnsi="Sylfaen"/>
          <w:noProof/>
          <w:sz w:val="22"/>
          <w:szCs w:val="22"/>
          <w:lang w:val="ka-GE"/>
        </w:rPr>
      </w:pPr>
      <w:r w:rsidRPr="00E83407">
        <w:rPr>
          <w:rFonts w:ascii="Sylfaen" w:hAnsi="Sylfaen"/>
          <w:noProof/>
          <w:color w:val="000000"/>
          <w:sz w:val="22"/>
          <w:szCs w:val="22"/>
          <w:lang w:val="ka-GE"/>
        </w:rPr>
        <w:tab/>
      </w:r>
      <w:r w:rsidR="00F517E5" w:rsidRPr="00E83407">
        <w:rPr>
          <w:rFonts w:ascii="Sylfaen" w:hAnsi="Sylfaen" w:cs="Sylfaen"/>
          <w:noProof/>
          <w:color w:val="000000"/>
          <w:sz w:val="22"/>
          <w:szCs w:val="22"/>
          <w:lang w:val="ka-GE"/>
        </w:rPr>
        <w:t>სოციალური</w:t>
      </w:r>
      <w:r w:rsidRPr="00E83407">
        <w:rPr>
          <w:rFonts w:ascii="Sylfaen" w:hAnsi="Sylfaen"/>
          <w:noProof/>
          <w:color w:val="000000"/>
          <w:sz w:val="22"/>
          <w:szCs w:val="22"/>
          <w:lang w:val="ka-GE"/>
        </w:rPr>
        <w:t xml:space="preserve"> </w:t>
      </w:r>
      <w:r w:rsidR="00F517E5" w:rsidRPr="00E83407">
        <w:rPr>
          <w:rFonts w:ascii="Sylfaen" w:hAnsi="Sylfaen" w:cs="Sylfaen"/>
          <w:noProof/>
          <w:color w:val="000000"/>
          <w:sz w:val="22"/>
          <w:szCs w:val="22"/>
          <w:lang w:val="ka-GE"/>
        </w:rPr>
        <w:t>უზრუნველყოფის</w:t>
      </w:r>
      <w:r w:rsidRPr="00E83407">
        <w:rPr>
          <w:rFonts w:ascii="Sylfaen" w:hAnsi="Sylfaen"/>
          <w:noProof/>
          <w:sz w:val="22"/>
          <w:szCs w:val="22"/>
          <w:lang w:val="ka-GE"/>
        </w:rPr>
        <w:t xml:space="preserve"> </w:t>
      </w:r>
      <w:r w:rsidR="00F517E5" w:rsidRPr="00E83407">
        <w:rPr>
          <w:rFonts w:ascii="Sylfaen" w:hAnsi="Sylfaen" w:cs="Sylfaen"/>
          <w:noProof/>
          <w:sz w:val="22"/>
          <w:szCs w:val="22"/>
          <w:lang w:val="ka-GE"/>
        </w:rPr>
        <w:t>მუხლიდან</w:t>
      </w:r>
      <w:r w:rsidRPr="00E83407">
        <w:rPr>
          <w:rFonts w:ascii="Sylfaen" w:hAnsi="Sylfaen"/>
          <w:noProof/>
          <w:sz w:val="22"/>
          <w:szCs w:val="22"/>
          <w:lang w:val="ka-GE"/>
        </w:rPr>
        <w:t xml:space="preserve"> </w:t>
      </w:r>
      <w:r w:rsidR="00F517E5" w:rsidRPr="00E83407">
        <w:rPr>
          <w:rFonts w:ascii="Sylfaen" w:hAnsi="Sylfaen" w:cs="Sylfaen"/>
          <w:noProof/>
          <w:sz w:val="22"/>
          <w:szCs w:val="22"/>
          <w:lang w:val="ka-GE"/>
        </w:rPr>
        <w:t>დაფინანსებული</w:t>
      </w:r>
      <w:r w:rsidRPr="00E83407">
        <w:rPr>
          <w:rFonts w:ascii="Sylfaen" w:hAnsi="Sylfaen"/>
          <w:noProof/>
          <w:sz w:val="22"/>
          <w:szCs w:val="22"/>
          <w:lang w:val="ka-GE"/>
        </w:rPr>
        <w:t xml:space="preserve"> </w:t>
      </w:r>
      <w:r w:rsidR="00F517E5" w:rsidRPr="00E83407">
        <w:rPr>
          <w:rFonts w:ascii="Sylfaen" w:hAnsi="Sylfaen" w:cs="Sylfaen"/>
          <w:noProof/>
          <w:sz w:val="22"/>
          <w:szCs w:val="22"/>
          <w:lang w:val="ka-GE"/>
        </w:rPr>
        <w:t>იქნა</w:t>
      </w:r>
      <w:r w:rsidRPr="00E83407">
        <w:rPr>
          <w:rFonts w:ascii="Sylfaen" w:hAnsi="Sylfaen"/>
          <w:noProof/>
          <w:sz w:val="22"/>
          <w:szCs w:val="22"/>
          <w:lang w:val="ka-GE"/>
        </w:rPr>
        <w:t xml:space="preserve"> </w:t>
      </w:r>
      <w:r w:rsidR="00F517E5" w:rsidRPr="00E83407">
        <w:rPr>
          <w:rFonts w:ascii="Sylfaen" w:hAnsi="Sylfaen" w:cs="Sylfaen"/>
          <w:noProof/>
          <w:sz w:val="22"/>
          <w:szCs w:val="22"/>
          <w:lang w:val="ka-GE"/>
        </w:rPr>
        <w:t>ისეთი</w:t>
      </w:r>
      <w:r w:rsidRPr="00E83407">
        <w:rPr>
          <w:rFonts w:ascii="Sylfaen" w:hAnsi="Sylfaen"/>
          <w:noProof/>
          <w:sz w:val="22"/>
          <w:szCs w:val="22"/>
          <w:lang w:val="ka-GE"/>
        </w:rPr>
        <w:t xml:space="preserve"> </w:t>
      </w:r>
      <w:r w:rsidR="00F517E5" w:rsidRPr="00E83407">
        <w:rPr>
          <w:rFonts w:ascii="Sylfaen" w:hAnsi="Sylfaen" w:cs="Sylfaen"/>
          <w:noProof/>
          <w:sz w:val="22"/>
          <w:szCs w:val="22"/>
          <w:lang w:val="ka-GE"/>
        </w:rPr>
        <w:t>მნიშვნელოვანი</w:t>
      </w:r>
      <w:r w:rsidRPr="00E83407">
        <w:rPr>
          <w:rFonts w:ascii="Sylfaen" w:hAnsi="Sylfaen"/>
          <w:noProof/>
          <w:sz w:val="22"/>
          <w:szCs w:val="22"/>
          <w:lang w:val="ka-GE"/>
        </w:rPr>
        <w:t xml:space="preserve"> </w:t>
      </w:r>
      <w:r w:rsidR="00F517E5" w:rsidRPr="00E83407">
        <w:rPr>
          <w:rFonts w:ascii="Sylfaen" w:hAnsi="Sylfaen" w:cs="Sylfaen"/>
          <w:noProof/>
          <w:sz w:val="22"/>
          <w:szCs w:val="22"/>
          <w:lang w:val="ka-GE"/>
        </w:rPr>
        <w:t>ღონისძიებები</w:t>
      </w:r>
      <w:r w:rsidRPr="00E83407">
        <w:rPr>
          <w:rFonts w:ascii="Sylfaen" w:hAnsi="Sylfaen"/>
          <w:noProof/>
          <w:sz w:val="22"/>
          <w:szCs w:val="22"/>
          <w:lang w:val="ka-GE"/>
        </w:rPr>
        <w:t xml:space="preserve">, </w:t>
      </w:r>
      <w:r w:rsidR="00F517E5" w:rsidRPr="00E83407">
        <w:rPr>
          <w:rFonts w:ascii="Sylfaen" w:hAnsi="Sylfaen" w:cs="Sylfaen"/>
          <w:noProof/>
          <w:sz w:val="22"/>
          <w:szCs w:val="22"/>
          <w:lang w:val="ka-GE"/>
        </w:rPr>
        <w:t>როგორიცაა</w:t>
      </w:r>
      <w:r w:rsidRPr="00E83407">
        <w:rPr>
          <w:rFonts w:ascii="Sylfaen" w:hAnsi="Sylfaen"/>
          <w:noProof/>
          <w:sz w:val="22"/>
          <w:szCs w:val="22"/>
          <w:lang w:val="ka-GE"/>
        </w:rPr>
        <w:t>:</w:t>
      </w:r>
    </w:p>
    <w:p w14:paraId="2C46C208" w14:textId="46CCA588" w:rsidR="006C5A1E" w:rsidRPr="00E83407" w:rsidRDefault="00020DCA" w:rsidP="00573E2E">
      <w:pPr>
        <w:pStyle w:val="ListParagraph"/>
        <w:numPr>
          <w:ilvl w:val="0"/>
          <w:numId w:val="8"/>
        </w:numPr>
        <w:spacing w:line="240" w:lineRule="auto"/>
        <w:jc w:val="both"/>
        <w:rPr>
          <w:rFonts w:ascii="Sylfaen" w:hAnsi="Sylfaen"/>
          <w:lang w:val="ka-GE"/>
        </w:rPr>
      </w:pPr>
      <w:r w:rsidRPr="00E83407">
        <w:rPr>
          <w:rFonts w:ascii="Sylfaen" w:hAnsi="Sylfaen"/>
          <w:lang w:val="ka-GE"/>
        </w:rPr>
        <w:t xml:space="preserve">მოსახლეობის საპენსიო უზრუნველყოფა </w:t>
      </w:r>
      <w:r w:rsidR="006C5A1E" w:rsidRPr="00E83407">
        <w:rPr>
          <w:rFonts w:ascii="Sylfaen" w:hAnsi="Sylfaen"/>
          <w:lang w:val="ka-GE"/>
        </w:rPr>
        <w:t xml:space="preserve">- აღნიშნული მიზნით მიიმართა </w:t>
      </w:r>
      <w:r w:rsidR="008E292B" w:rsidRPr="00E83407">
        <w:rPr>
          <w:rFonts w:ascii="Sylfaen" w:hAnsi="Sylfaen"/>
        </w:rPr>
        <w:t xml:space="preserve">1 </w:t>
      </w:r>
      <w:r w:rsidR="00E83407" w:rsidRPr="00E83407">
        <w:rPr>
          <w:rFonts w:ascii="Sylfaen" w:hAnsi="Sylfaen"/>
        </w:rPr>
        <w:t>702 511.0</w:t>
      </w:r>
      <w:r w:rsidR="006C5A1E" w:rsidRPr="00E83407">
        <w:rPr>
          <w:rFonts w:ascii="Sylfaen" w:hAnsi="Sylfaen"/>
          <w:lang w:val="ka-GE"/>
        </w:rPr>
        <w:t xml:space="preserve"> ათასი ლარი, რაც გეგმიური</w:t>
      </w:r>
      <w:r w:rsidR="00E61239" w:rsidRPr="00E83407">
        <w:rPr>
          <w:rFonts w:ascii="Sylfaen" w:hAnsi="Sylfaen"/>
          <w:lang w:val="ka-GE"/>
        </w:rPr>
        <w:t xml:space="preserve"> </w:t>
      </w:r>
      <w:r w:rsidR="006C5A1E" w:rsidRPr="00E83407">
        <w:rPr>
          <w:rFonts w:ascii="Sylfaen" w:hAnsi="Sylfaen"/>
          <w:lang w:val="ka-GE"/>
        </w:rPr>
        <w:t xml:space="preserve">მაჩვენებლის </w:t>
      </w:r>
      <w:r w:rsidR="008E292B" w:rsidRPr="00E83407">
        <w:rPr>
          <w:rFonts w:ascii="Sylfaen" w:hAnsi="Sylfaen"/>
        </w:rPr>
        <w:t>100.0</w:t>
      </w:r>
      <w:r w:rsidR="006C5A1E" w:rsidRPr="00E83407">
        <w:rPr>
          <w:rFonts w:ascii="Sylfaen" w:hAnsi="Sylfaen"/>
          <w:lang w:val="ka-GE"/>
        </w:rPr>
        <w:t xml:space="preserve">%-ს შეადგენს; </w:t>
      </w:r>
    </w:p>
    <w:p w14:paraId="318E6542" w14:textId="7C464A63" w:rsidR="004F46BC" w:rsidRPr="00E83407" w:rsidRDefault="004F46BC" w:rsidP="00573E2E">
      <w:pPr>
        <w:pStyle w:val="ListParagraph"/>
        <w:numPr>
          <w:ilvl w:val="0"/>
          <w:numId w:val="8"/>
        </w:numPr>
        <w:spacing w:line="240" w:lineRule="auto"/>
        <w:jc w:val="both"/>
        <w:rPr>
          <w:rFonts w:ascii="Sylfaen" w:hAnsi="Sylfaen"/>
          <w:lang w:val="ka-GE"/>
        </w:rPr>
      </w:pPr>
      <w:r w:rsidRPr="00E83407">
        <w:rPr>
          <w:rFonts w:ascii="Sylfaen" w:hAnsi="Sylfaen"/>
          <w:lang w:val="ka-GE"/>
        </w:rPr>
        <w:t xml:space="preserve">მოსახლეობის მიზნობრივი ჯგუფების სოციალური დახმარება - აღნიშნული მიზნით მიიმართა      </w:t>
      </w:r>
      <w:r w:rsidR="00E83407" w:rsidRPr="00E83407">
        <w:rPr>
          <w:rFonts w:ascii="Sylfaen" w:hAnsi="Sylfaen"/>
        </w:rPr>
        <w:t xml:space="preserve">647 315.5 </w:t>
      </w:r>
      <w:r w:rsidRPr="00E83407">
        <w:rPr>
          <w:rFonts w:ascii="Sylfaen" w:hAnsi="Sylfaen"/>
          <w:lang w:val="ka-GE"/>
        </w:rPr>
        <w:t xml:space="preserve">ათასი ლარი, რაც გეგმიური მაჩვენებლის </w:t>
      </w:r>
      <w:r w:rsidR="00E83407" w:rsidRPr="00E83407">
        <w:rPr>
          <w:rFonts w:ascii="Sylfaen" w:hAnsi="Sylfaen"/>
        </w:rPr>
        <w:t>100.0</w:t>
      </w:r>
      <w:r w:rsidRPr="00E83407">
        <w:rPr>
          <w:rFonts w:ascii="Sylfaen" w:hAnsi="Sylfaen"/>
          <w:lang w:val="ka-GE"/>
        </w:rPr>
        <w:t>%-ს შეადგენს;</w:t>
      </w:r>
    </w:p>
    <w:p w14:paraId="1439C304" w14:textId="77777777" w:rsidR="00561AF5" w:rsidRPr="00E83407" w:rsidRDefault="00561AF5" w:rsidP="00573E2E">
      <w:pPr>
        <w:pStyle w:val="ListParagraph"/>
        <w:numPr>
          <w:ilvl w:val="0"/>
          <w:numId w:val="8"/>
        </w:numPr>
        <w:spacing w:line="240" w:lineRule="auto"/>
        <w:jc w:val="both"/>
        <w:rPr>
          <w:rFonts w:ascii="Sylfaen" w:hAnsi="Sylfaen"/>
          <w:lang w:val="ka-GE"/>
        </w:rPr>
      </w:pPr>
      <w:r w:rsidRPr="00E83407">
        <w:rPr>
          <w:rFonts w:ascii="Sylfaen" w:hAnsi="Sylfaen"/>
          <w:lang w:val="ka-GE"/>
        </w:rPr>
        <w:lastRenderedPageBreak/>
        <w:t xml:space="preserve">მოსახლეობის საყოველთაო ჯანმრთელობის დაცვა - აღნიშნული მიზნით მიიმართა </w:t>
      </w:r>
      <w:r w:rsidRPr="00E83407">
        <w:rPr>
          <w:rFonts w:ascii="Sylfaen" w:hAnsi="Sylfaen"/>
        </w:rPr>
        <w:t>430 562.0</w:t>
      </w:r>
      <w:r w:rsidRPr="00E83407">
        <w:rPr>
          <w:rFonts w:ascii="Sylfaen" w:hAnsi="Sylfaen"/>
          <w:lang w:val="ka-GE"/>
        </w:rPr>
        <w:t xml:space="preserve"> ათასი ლარი, რაც გეგმიური მაჩვენებლის 100.0%-ს შეადგენს;</w:t>
      </w:r>
    </w:p>
    <w:p w14:paraId="3C0C7F60" w14:textId="77777777" w:rsidR="00561AF5" w:rsidRPr="00E83407" w:rsidRDefault="00561AF5" w:rsidP="00573E2E">
      <w:pPr>
        <w:pStyle w:val="ListParagraph"/>
        <w:numPr>
          <w:ilvl w:val="0"/>
          <w:numId w:val="8"/>
        </w:numPr>
        <w:spacing w:line="240" w:lineRule="auto"/>
        <w:jc w:val="both"/>
        <w:rPr>
          <w:rFonts w:ascii="Sylfaen" w:hAnsi="Sylfaen"/>
          <w:lang w:val="ka-GE"/>
        </w:rPr>
      </w:pPr>
      <w:r w:rsidRPr="00E83407">
        <w:rPr>
          <w:rFonts w:ascii="Sylfaen" w:hAnsi="Sylfaen"/>
          <w:lang w:val="ka-GE"/>
        </w:rPr>
        <w:t xml:space="preserve">დაგროვებითი საპენსიო სქემის თანადაფინანსება -  აღნიშნული მიზნით მიიმართა </w:t>
      </w:r>
      <w:r w:rsidRPr="00E83407">
        <w:rPr>
          <w:rFonts w:ascii="Sylfaen" w:hAnsi="Sylfaen"/>
        </w:rPr>
        <w:t>179 500</w:t>
      </w:r>
      <w:r w:rsidRPr="00E83407">
        <w:rPr>
          <w:rFonts w:ascii="Sylfaen" w:hAnsi="Sylfaen"/>
          <w:lang w:val="ka-GE"/>
        </w:rPr>
        <w:t>.0 ათასი ლარი, რაც გეგმიური მაჩვენებლის 100.0%-ს შეადგენს;</w:t>
      </w:r>
    </w:p>
    <w:p w14:paraId="3ECF4FDF" w14:textId="373F9F3F" w:rsidR="008E292B" w:rsidRPr="00E83407" w:rsidRDefault="008E292B" w:rsidP="00573E2E">
      <w:pPr>
        <w:pStyle w:val="ListParagraph"/>
        <w:numPr>
          <w:ilvl w:val="0"/>
          <w:numId w:val="8"/>
        </w:numPr>
        <w:spacing w:line="240" w:lineRule="auto"/>
        <w:jc w:val="both"/>
        <w:rPr>
          <w:rFonts w:ascii="Sylfaen" w:hAnsi="Sylfaen"/>
          <w:lang w:val="ka-GE"/>
        </w:rPr>
      </w:pPr>
      <w:r w:rsidRPr="00E83407">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E83407" w:rsidRPr="00E83407">
        <w:rPr>
          <w:rFonts w:ascii="Sylfaen" w:hAnsi="Sylfaen"/>
          <w:lang w:val="ka-GE"/>
        </w:rPr>
        <w:t>146 019</w:t>
      </w:r>
      <w:r w:rsidR="00E83407" w:rsidRPr="00E83407">
        <w:rPr>
          <w:rFonts w:ascii="Sylfaen" w:hAnsi="Sylfaen"/>
        </w:rPr>
        <w:t>.</w:t>
      </w:r>
      <w:r w:rsidR="00E83407" w:rsidRPr="00E83407">
        <w:rPr>
          <w:rFonts w:ascii="Sylfaen" w:hAnsi="Sylfaen"/>
          <w:lang w:val="ka-GE"/>
        </w:rPr>
        <w:t>2</w:t>
      </w:r>
      <w:r w:rsidRPr="00E83407">
        <w:rPr>
          <w:rFonts w:ascii="Sylfaen" w:hAnsi="Sylfaen"/>
        </w:rPr>
        <w:t xml:space="preserve"> </w:t>
      </w:r>
      <w:r w:rsidRPr="00E83407">
        <w:rPr>
          <w:rFonts w:ascii="Sylfaen" w:hAnsi="Sylfaen"/>
          <w:lang w:val="ka-GE"/>
        </w:rPr>
        <w:t xml:space="preserve">ათასი ლარი, რაც გეგმიური მაჩვენებლის </w:t>
      </w:r>
      <w:r w:rsidR="00E83407" w:rsidRPr="00E83407">
        <w:rPr>
          <w:rFonts w:ascii="Sylfaen" w:hAnsi="Sylfaen"/>
        </w:rPr>
        <w:t>100.0</w:t>
      </w:r>
      <w:r w:rsidRPr="00E83407">
        <w:rPr>
          <w:rFonts w:ascii="Sylfaen" w:hAnsi="Sylfaen"/>
          <w:lang w:val="ka-GE"/>
        </w:rPr>
        <w:t xml:space="preserve">%-ს შეადგენს; </w:t>
      </w:r>
    </w:p>
    <w:p w14:paraId="30B5C5FC" w14:textId="77777777" w:rsidR="008B6387" w:rsidRPr="00BE4FD3" w:rsidRDefault="008B6387" w:rsidP="00573E2E">
      <w:pPr>
        <w:spacing w:after="0" w:line="240" w:lineRule="auto"/>
        <w:ind w:firstLine="720"/>
        <w:jc w:val="both"/>
        <w:rPr>
          <w:rFonts w:ascii="Sylfaen" w:hAnsi="Sylfaen" w:cs="Sylfaen"/>
          <w:bCs/>
          <w:noProof/>
          <w:color w:val="000000"/>
          <w:lang w:val="ka-GE"/>
        </w:rPr>
      </w:pPr>
      <w:r w:rsidRPr="00BE4FD3">
        <w:rPr>
          <w:rFonts w:ascii="Sylfaen" w:hAnsi="Sylfaen" w:cs="Sylfaen"/>
          <w:b/>
          <w:noProof/>
          <w:color w:val="000000"/>
          <w:lang w:val="ka-GE"/>
        </w:rPr>
        <w:t>„სხვა ხარჯების”</w:t>
      </w:r>
      <w:r w:rsidRPr="00BE4FD3">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Pr="00BE4FD3">
        <w:rPr>
          <w:rFonts w:ascii="Sylfaen" w:hAnsi="Sylfaen" w:cs="Sylfaen"/>
          <w:bCs/>
          <w:noProof/>
          <w:color w:val="000000"/>
        </w:rPr>
        <w:t xml:space="preserve">1 107 107.4 </w:t>
      </w:r>
      <w:r w:rsidRPr="00BE4FD3">
        <w:rPr>
          <w:rFonts w:ascii="Sylfaen" w:hAnsi="Sylfaen" w:cs="Sylfaen"/>
          <w:bCs/>
          <w:noProof/>
          <w:color w:val="000000"/>
          <w:lang w:val="ka-GE"/>
        </w:rPr>
        <w:t xml:space="preserve">ათასი ლარის ოდენობით, ხოლო საკასო ხარჯი გაწეული იქნა </w:t>
      </w:r>
      <w:r w:rsidRPr="00BE4FD3">
        <w:rPr>
          <w:rFonts w:ascii="Sylfaen" w:hAnsi="Sylfaen" w:cs="Sylfaen"/>
          <w:bCs/>
          <w:noProof/>
          <w:color w:val="000000"/>
        </w:rPr>
        <w:t>1 081 793.1</w:t>
      </w:r>
      <w:r w:rsidRPr="00BE4FD3">
        <w:rPr>
          <w:rFonts w:ascii="Sylfaen" w:hAnsi="Sylfaen" w:cs="Sylfaen"/>
          <w:bCs/>
          <w:noProof/>
          <w:color w:val="000000"/>
          <w:lang w:val="ka-GE"/>
        </w:rPr>
        <w:t xml:space="preserve"> ათასი ლარის მოცულობით, რაც გეგმის </w:t>
      </w:r>
      <w:r w:rsidRPr="00BE4FD3">
        <w:rPr>
          <w:rFonts w:ascii="Sylfaen" w:hAnsi="Sylfaen" w:cs="Sylfaen"/>
          <w:bCs/>
          <w:noProof/>
          <w:color w:val="000000"/>
        </w:rPr>
        <w:t>97.7</w:t>
      </w:r>
      <w:r w:rsidRPr="00BE4FD3">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Pr="00BE4FD3">
        <w:rPr>
          <w:rFonts w:ascii="Sylfaen" w:hAnsi="Sylfaen" w:cs="Sylfaen"/>
          <w:bCs/>
          <w:noProof/>
          <w:color w:val="000000"/>
        </w:rPr>
        <w:t>13.8</w:t>
      </w:r>
      <w:r w:rsidRPr="00BE4FD3">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Pr="00BE4FD3">
        <w:rPr>
          <w:rFonts w:ascii="Sylfaen" w:hAnsi="Sylfaen" w:cs="Sylfaen"/>
          <w:bCs/>
          <w:noProof/>
          <w:color w:val="000000"/>
        </w:rPr>
        <w:t>10.9</w:t>
      </w:r>
      <w:r w:rsidRPr="00BE4FD3">
        <w:rPr>
          <w:rFonts w:ascii="Sylfaen" w:hAnsi="Sylfaen" w:cs="Sylfaen"/>
          <w:bCs/>
          <w:noProof/>
          <w:color w:val="000000"/>
          <w:lang w:val="ka-GE"/>
        </w:rPr>
        <w:t>%-ს შეადგენს.</w:t>
      </w:r>
      <w:r w:rsidRPr="00BE4FD3">
        <w:rPr>
          <w:rFonts w:ascii="Sylfaen" w:hAnsi="Sylfaen" w:cs="Sylfaen"/>
          <w:bCs/>
          <w:noProof/>
          <w:lang w:val="ka-GE"/>
        </w:rPr>
        <w:t xml:space="preserve"> </w:t>
      </w:r>
    </w:p>
    <w:p w14:paraId="48792193" w14:textId="77777777" w:rsidR="008B6387" w:rsidRPr="008300B7" w:rsidRDefault="008B6387" w:rsidP="00573E2E">
      <w:pPr>
        <w:pStyle w:val="BodyText"/>
        <w:tabs>
          <w:tab w:val="left" w:pos="0"/>
          <w:tab w:val="left" w:pos="900"/>
          <w:tab w:val="left" w:pos="1620"/>
        </w:tabs>
        <w:ind w:right="173"/>
        <w:rPr>
          <w:rFonts w:ascii="Sylfaen" w:hAnsi="Sylfaen"/>
          <w:noProof/>
          <w:sz w:val="22"/>
          <w:szCs w:val="22"/>
          <w:highlight w:val="yellow"/>
          <w:lang w:val="ka-GE"/>
        </w:rPr>
      </w:pPr>
    </w:p>
    <w:p w14:paraId="6A09D3C0" w14:textId="77777777" w:rsidR="008B6387" w:rsidRPr="004E1770" w:rsidRDefault="008B6387" w:rsidP="00573E2E">
      <w:pPr>
        <w:pStyle w:val="BodyText"/>
        <w:ind w:firstLine="720"/>
        <w:rPr>
          <w:rFonts w:ascii="Sylfaen" w:hAnsi="Sylfaen"/>
          <w:noProof/>
          <w:sz w:val="22"/>
          <w:szCs w:val="22"/>
          <w:lang w:val="ka-GE"/>
        </w:rPr>
      </w:pPr>
      <w:r w:rsidRPr="004E1770">
        <w:rPr>
          <w:rFonts w:ascii="Sylfaen" w:hAnsi="Sylfaen"/>
          <w:noProof/>
          <w:color w:val="000000"/>
          <w:sz w:val="22"/>
          <w:szCs w:val="22"/>
          <w:lang w:val="ka-GE"/>
        </w:rPr>
        <w:t>„</w:t>
      </w:r>
      <w:r w:rsidRPr="004E1770">
        <w:rPr>
          <w:rFonts w:ascii="Sylfaen" w:hAnsi="Sylfaen" w:cs="Sylfaen"/>
          <w:noProof/>
          <w:color w:val="000000"/>
          <w:sz w:val="22"/>
          <w:szCs w:val="22"/>
          <w:lang w:val="ka-GE"/>
        </w:rPr>
        <w:t>სხვა</w:t>
      </w:r>
      <w:r w:rsidRPr="004E1770">
        <w:rPr>
          <w:rFonts w:ascii="Sylfaen" w:hAnsi="Sylfaen"/>
          <w:noProof/>
          <w:color w:val="000000"/>
          <w:sz w:val="22"/>
          <w:szCs w:val="22"/>
          <w:lang w:val="ka-GE"/>
        </w:rPr>
        <w:t xml:space="preserve"> </w:t>
      </w:r>
      <w:r w:rsidRPr="004E1770">
        <w:rPr>
          <w:rFonts w:ascii="Sylfaen" w:hAnsi="Sylfaen" w:cs="Sylfaen"/>
          <w:noProof/>
          <w:color w:val="000000"/>
          <w:sz w:val="22"/>
          <w:szCs w:val="22"/>
          <w:lang w:val="ka-GE"/>
        </w:rPr>
        <w:t>ხარჯების</w:t>
      </w:r>
      <w:r w:rsidRPr="004E1770">
        <w:rPr>
          <w:rFonts w:ascii="Sylfaen" w:hAnsi="Sylfaen"/>
          <w:noProof/>
          <w:color w:val="000000"/>
          <w:sz w:val="22"/>
          <w:szCs w:val="22"/>
          <w:lang w:val="ka-GE"/>
        </w:rPr>
        <w:t>“</w:t>
      </w:r>
      <w:r w:rsidRPr="004E1770">
        <w:rPr>
          <w:rFonts w:ascii="Sylfaen" w:hAnsi="Sylfaen"/>
          <w:noProof/>
          <w:sz w:val="22"/>
          <w:szCs w:val="22"/>
          <w:lang w:val="ka-GE"/>
        </w:rPr>
        <w:t xml:space="preserve"> </w:t>
      </w:r>
      <w:r w:rsidRPr="004E1770">
        <w:rPr>
          <w:rFonts w:ascii="Sylfaen" w:hAnsi="Sylfaen" w:cs="Sylfaen"/>
          <w:noProof/>
          <w:sz w:val="22"/>
          <w:szCs w:val="22"/>
          <w:lang w:val="ka-GE"/>
        </w:rPr>
        <w:t>მუხლიდან</w:t>
      </w:r>
      <w:r w:rsidRPr="004E1770">
        <w:rPr>
          <w:rFonts w:ascii="Sylfaen" w:hAnsi="Sylfaen"/>
          <w:noProof/>
          <w:sz w:val="22"/>
          <w:szCs w:val="22"/>
          <w:lang w:val="ka-GE"/>
        </w:rPr>
        <w:t xml:space="preserve"> </w:t>
      </w:r>
      <w:r w:rsidRPr="004E1770">
        <w:rPr>
          <w:rFonts w:ascii="Sylfaen" w:hAnsi="Sylfaen" w:cs="Sylfaen"/>
          <w:noProof/>
          <w:sz w:val="22"/>
          <w:szCs w:val="22"/>
          <w:lang w:val="ka-GE"/>
        </w:rPr>
        <w:t>დაფინანსებული</w:t>
      </w:r>
      <w:r w:rsidRPr="004E1770">
        <w:rPr>
          <w:rFonts w:ascii="Sylfaen" w:hAnsi="Sylfaen"/>
          <w:noProof/>
          <w:sz w:val="22"/>
          <w:szCs w:val="22"/>
          <w:lang w:val="ka-GE"/>
        </w:rPr>
        <w:t xml:space="preserve"> </w:t>
      </w:r>
      <w:r w:rsidRPr="004E1770">
        <w:rPr>
          <w:rFonts w:ascii="Sylfaen" w:hAnsi="Sylfaen" w:cs="Sylfaen"/>
          <w:noProof/>
          <w:sz w:val="22"/>
          <w:szCs w:val="22"/>
          <w:lang w:val="ka-GE"/>
        </w:rPr>
        <w:t>იქნა</w:t>
      </w:r>
      <w:r w:rsidRPr="004E1770">
        <w:rPr>
          <w:rFonts w:ascii="Sylfaen" w:hAnsi="Sylfaen"/>
          <w:noProof/>
          <w:sz w:val="22"/>
          <w:szCs w:val="22"/>
          <w:lang w:val="ka-GE"/>
        </w:rPr>
        <w:t xml:space="preserve"> </w:t>
      </w:r>
      <w:r w:rsidRPr="004E1770">
        <w:rPr>
          <w:rFonts w:ascii="Sylfaen" w:hAnsi="Sylfaen" w:cs="Sylfaen"/>
          <w:noProof/>
          <w:sz w:val="22"/>
          <w:szCs w:val="22"/>
          <w:lang w:val="ka-GE"/>
        </w:rPr>
        <w:t>ისეთი</w:t>
      </w:r>
      <w:r w:rsidRPr="004E1770">
        <w:rPr>
          <w:rFonts w:ascii="Sylfaen" w:hAnsi="Sylfaen"/>
          <w:noProof/>
          <w:sz w:val="22"/>
          <w:szCs w:val="22"/>
          <w:lang w:val="ka-GE"/>
        </w:rPr>
        <w:t xml:space="preserve"> </w:t>
      </w:r>
      <w:r w:rsidRPr="004E1770">
        <w:rPr>
          <w:rFonts w:ascii="Sylfaen" w:hAnsi="Sylfaen" w:cs="Sylfaen"/>
          <w:noProof/>
          <w:sz w:val="22"/>
          <w:szCs w:val="22"/>
          <w:lang w:val="ka-GE"/>
        </w:rPr>
        <w:t>მნიშვნელოვანი</w:t>
      </w:r>
      <w:r w:rsidRPr="004E1770">
        <w:rPr>
          <w:rFonts w:ascii="Sylfaen" w:hAnsi="Sylfaen"/>
          <w:noProof/>
          <w:sz w:val="22"/>
          <w:szCs w:val="22"/>
          <w:lang w:val="ka-GE"/>
        </w:rPr>
        <w:t xml:space="preserve"> </w:t>
      </w:r>
      <w:r w:rsidRPr="004E1770">
        <w:rPr>
          <w:rFonts w:ascii="Sylfaen" w:hAnsi="Sylfaen" w:cs="Sylfaen"/>
          <w:noProof/>
          <w:sz w:val="22"/>
          <w:szCs w:val="22"/>
          <w:lang w:val="ka-GE"/>
        </w:rPr>
        <w:t>ღონისძიებები</w:t>
      </w:r>
      <w:r w:rsidRPr="004E1770">
        <w:rPr>
          <w:rFonts w:ascii="Sylfaen" w:hAnsi="Sylfaen"/>
          <w:noProof/>
          <w:sz w:val="22"/>
          <w:szCs w:val="22"/>
          <w:lang w:val="ka-GE"/>
        </w:rPr>
        <w:t xml:space="preserve">, </w:t>
      </w:r>
      <w:r w:rsidRPr="004E1770">
        <w:rPr>
          <w:rFonts w:ascii="Sylfaen" w:hAnsi="Sylfaen" w:cs="Sylfaen"/>
          <w:noProof/>
          <w:sz w:val="22"/>
          <w:szCs w:val="22"/>
          <w:lang w:val="ka-GE"/>
        </w:rPr>
        <w:t>როგორიცაა</w:t>
      </w:r>
      <w:r w:rsidRPr="004E1770">
        <w:rPr>
          <w:rFonts w:ascii="Sylfaen" w:hAnsi="Sylfaen"/>
          <w:noProof/>
          <w:sz w:val="22"/>
          <w:szCs w:val="22"/>
          <w:lang w:val="ka-GE"/>
        </w:rPr>
        <w:t>:</w:t>
      </w:r>
    </w:p>
    <w:p w14:paraId="160D544E" w14:textId="77777777" w:rsidR="008B6387" w:rsidRPr="004E1770" w:rsidRDefault="008B6387" w:rsidP="00573E2E">
      <w:pPr>
        <w:pStyle w:val="ListParagraph"/>
        <w:numPr>
          <w:ilvl w:val="0"/>
          <w:numId w:val="8"/>
        </w:numPr>
        <w:spacing w:line="240" w:lineRule="auto"/>
        <w:jc w:val="both"/>
        <w:rPr>
          <w:rFonts w:ascii="Sylfaen" w:hAnsi="Sylfaen"/>
          <w:lang w:val="ka-GE"/>
        </w:rPr>
      </w:pPr>
      <w:r w:rsidRPr="004E1770">
        <w:rPr>
          <w:rFonts w:ascii="Sylfaen" w:hAnsi="Sylfaen"/>
          <w:lang w:val="ka-GE"/>
        </w:rPr>
        <w:t xml:space="preserve">სკოლამდელი და ზოგადი განათლება - აღნიშნული მიზნით მიიმართა </w:t>
      </w:r>
      <w:r w:rsidRPr="004E1770">
        <w:rPr>
          <w:rFonts w:ascii="Sylfaen" w:hAnsi="Sylfaen"/>
        </w:rPr>
        <w:t>583 260.7</w:t>
      </w:r>
      <w:r w:rsidRPr="004E1770">
        <w:rPr>
          <w:rFonts w:ascii="Sylfaen" w:hAnsi="Sylfaen"/>
          <w:lang w:val="ka-GE"/>
        </w:rPr>
        <w:t xml:space="preserve"> ათასი ლარი (გეგმიური მაჩვენებლის </w:t>
      </w:r>
      <w:r w:rsidRPr="004E1770">
        <w:rPr>
          <w:rFonts w:ascii="Sylfaen" w:hAnsi="Sylfaen"/>
        </w:rPr>
        <w:t>100.0</w:t>
      </w:r>
      <w:r w:rsidRPr="004E1770">
        <w:rPr>
          <w:rFonts w:ascii="Sylfaen" w:hAnsi="Sylfaen"/>
          <w:lang w:val="ka-GE"/>
        </w:rPr>
        <w:t xml:space="preserve">%-ია), მათ შორის ზოგადსაგანმანათლებლო სკოლების დაფინანსებაზე - </w:t>
      </w:r>
      <w:r w:rsidRPr="004E1770">
        <w:rPr>
          <w:rFonts w:ascii="Sylfaen" w:hAnsi="Sylfaen"/>
        </w:rPr>
        <w:t>549 893.5</w:t>
      </w:r>
      <w:r w:rsidRPr="004E1770">
        <w:rPr>
          <w:rFonts w:ascii="Sylfaen" w:hAnsi="Sylfaen"/>
          <w:lang w:val="ka-GE"/>
        </w:rPr>
        <w:t xml:space="preserve"> ათასი ლარი, რაც გეგმიური მაჩვენებლის 100.0%-ს შეადგენს;</w:t>
      </w:r>
    </w:p>
    <w:p w14:paraId="1867E8DD" w14:textId="77777777" w:rsidR="008B6387" w:rsidRPr="004E1770" w:rsidRDefault="008B6387" w:rsidP="00573E2E">
      <w:pPr>
        <w:pStyle w:val="ListParagraph"/>
        <w:numPr>
          <w:ilvl w:val="0"/>
          <w:numId w:val="8"/>
        </w:numPr>
        <w:spacing w:line="240" w:lineRule="auto"/>
        <w:jc w:val="both"/>
        <w:rPr>
          <w:rFonts w:ascii="Sylfaen" w:hAnsi="Sylfaen"/>
          <w:lang w:val="ka-GE"/>
        </w:rPr>
      </w:pPr>
      <w:r w:rsidRPr="004E1770">
        <w:rPr>
          <w:rFonts w:ascii="Sylfaen" w:hAnsi="Sylfaen"/>
          <w:lang w:val="ka-GE"/>
        </w:rPr>
        <w:t>წყალმომარაგების ინფრასტრუქტურის აღდგენა-რეაბილიტაცია</w:t>
      </w:r>
      <w:r w:rsidRPr="004E1770">
        <w:rPr>
          <w:rFonts w:ascii="Sylfaen" w:hAnsi="Sylfaen"/>
        </w:rPr>
        <w:t xml:space="preserve"> - </w:t>
      </w:r>
      <w:r w:rsidRPr="004E1770">
        <w:rPr>
          <w:rFonts w:ascii="Sylfaen" w:hAnsi="Sylfaen"/>
          <w:lang w:val="ka-GE"/>
        </w:rPr>
        <w:t xml:space="preserve">აღნიშნული მიზნით მიიმართა </w:t>
      </w:r>
      <w:r w:rsidRPr="004E1770">
        <w:rPr>
          <w:rFonts w:ascii="Sylfaen" w:hAnsi="Sylfaen"/>
        </w:rPr>
        <w:t xml:space="preserve">    115 949.0</w:t>
      </w:r>
      <w:r w:rsidRPr="004E1770">
        <w:rPr>
          <w:rFonts w:ascii="Sylfaen" w:hAnsi="Sylfaen"/>
          <w:lang w:val="ka-GE"/>
        </w:rPr>
        <w:t xml:space="preserve"> ათასი ლარი, რაც გეგმიური მაჩვენებლის </w:t>
      </w:r>
      <w:r w:rsidRPr="004E1770">
        <w:rPr>
          <w:rFonts w:ascii="Sylfaen" w:hAnsi="Sylfaen"/>
        </w:rPr>
        <w:t>100.0</w:t>
      </w:r>
      <w:r w:rsidRPr="004E1770">
        <w:rPr>
          <w:rFonts w:ascii="Sylfaen" w:hAnsi="Sylfaen"/>
          <w:lang w:val="ka-GE"/>
        </w:rPr>
        <w:t>%-ს შეადგენს</w:t>
      </w:r>
      <w:r w:rsidRPr="004E1770">
        <w:rPr>
          <w:rFonts w:ascii="Sylfaen" w:hAnsi="Sylfaen"/>
        </w:rPr>
        <w:t>;</w:t>
      </w:r>
    </w:p>
    <w:p w14:paraId="655D266C" w14:textId="77777777" w:rsidR="008B6387" w:rsidRDefault="008B6387" w:rsidP="00573E2E">
      <w:pPr>
        <w:pStyle w:val="ListParagraph"/>
        <w:numPr>
          <w:ilvl w:val="0"/>
          <w:numId w:val="8"/>
        </w:numPr>
        <w:spacing w:line="240" w:lineRule="auto"/>
        <w:jc w:val="both"/>
        <w:rPr>
          <w:rFonts w:ascii="Sylfaen" w:hAnsi="Sylfaen"/>
          <w:lang w:val="ka-GE"/>
        </w:rPr>
      </w:pPr>
      <w:r w:rsidRPr="004E1770">
        <w:rPr>
          <w:rFonts w:ascii="Sylfaen" w:hAnsi="Sylfaen"/>
          <w:lang w:val="ka-GE"/>
        </w:rPr>
        <w:t>სახელმწიფო სასწავლო, სამაგისტრო გრანტები და ახალგაზრდების ხელშეწყობა</w:t>
      </w:r>
      <w:r w:rsidRPr="004E1770">
        <w:rPr>
          <w:rFonts w:ascii="Sylfaen" w:hAnsi="Sylfaen"/>
        </w:rPr>
        <w:t xml:space="preserve"> </w:t>
      </w:r>
      <w:r w:rsidRPr="004E1770">
        <w:rPr>
          <w:rFonts w:ascii="Sylfaen" w:hAnsi="Sylfaen"/>
          <w:lang w:val="ka-GE"/>
        </w:rPr>
        <w:t xml:space="preserve">- აღნიშნული მიზნით მიიმართა </w:t>
      </w:r>
      <w:r w:rsidRPr="004E1770">
        <w:rPr>
          <w:rFonts w:ascii="Sylfaen" w:hAnsi="Sylfaen"/>
        </w:rPr>
        <w:t>69 493.0</w:t>
      </w:r>
      <w:r w:rsidRPr="004E1770">
        <w:rPr>
          <w:rFonts w:ascii="Sylfaen" w:hAnsi="Sylfaen"/>
          <w:lang w:val="ka-GE"/>
        </w:rPr>
        <w:t xml:space="preserve"> ათასი ლარი, რაც გეგმიური მაჩვენებლის 100.0%-ს შეადგენს;</w:t>
      </w:r>
    </w:p>
    <w:p w14:paraId="4197E9A8" w14:textId="77777777" w:rsidR="008B6387" w:rsidRPr="004E1770" w:rsidRDefault="008B6387" w:rsidP="00573E2E">
      <w:pPr>
        <w:pStyle w:val="ListParagraph"/>
        <w:numPr>
          <w:ilvl w:val="0"/>
          <w:numId w:val="8"/>
        </w:numPr>
        <w:spacing w:line="240" w:lineRule="auto"/>
        <w:jc w:val="both"/>
        <w:rPr>
          <w:rFonts w:ascii="Sylfaen" w:hAnsi="Sylfaen"/>
          <w:lang w:val="ka-GE"/>
        </w:rPr>
      </w:pPr>
      <w:r w:rsidRPr="00AD72CC">
        <w:rPr>
          <w:rFonts w:ascii="Sylfaen" w:hAnsi="Sylfaen"/>
          <w:lang w:val="ka-GE"/>
        </w:rPr>
        <w:t>სამელიორაციო სისტემების მოდერნიზაცია</w:t>
      </w:r>
      <w:r>
        <w:rPr>
          <w:rFonts w:ascii="Sylfaen" w:hAnsi="Sylfaen"/>
        </w:rPr>
        <w:t xml:space="preserve"> - </w:t>
      </w:r>
      <w:r w:rsidRPr="004E1770">
        <w:rPr>
          <w:rFonts w:ascii="Sylfaen" w:hAnsi="Sylfaen"/>
          <w:lang w:val="ka-GE"/>
        </w:rPr>
        <w:t xml:space="preserve">აღნიშნული მიზნით მიიმართა </w:t>
      </w:r>
      <w:r>
        <w:rPr>
          <w:rFonts w:ascii="Sylfaen" w:hAnsi="Sylfaen"/>
        </w:rPr>
        <w:t>51 436.2</w:t>
      </w:r>
      <w:r w:rsidRPr="004E1770">
        <w:rPr>
          <w:rFonts w:ascii="Sylfaen" w:hAnsi="Sylfaen"/>
          <w:lang w:val="ka-GE"/>
        </w:rPr>
        <w:t xml:space="preserve"> ათასი ლარი, რაც გეგმიური მაჩვენებლის </w:t>
      </w:r>
      <w:r>
        <w:rPr>
          <w:rFonts w:ascii="Sylfaen" w:hAnsi="Sylfaen"/>
        </w:rPr>
        <w:t>79.2</w:t>
      </w:r>
      <w:r w:rsidRPr="004E1770">
        <w:rPr>
          <w:rFonts w:ascii="Sylfaen" w:hAnsi="Sylfaen"/>
          <w:lang w:val="ka-GE"/>
        </w:rPr>
        <w:t>%-ს შეადგენს;</w:t>
      </w:r>
    </w:p>
    <w:p w14:paraId="7BEBA57F" w14:textId="77777777" w:rsidR="008B6387" w:rsidRDefault="008B6387" w:rsidP="00573E2E">
      <w:pPr>
        <w:pStyle w:val="ListParagraph"/>
        <w:numPr>
          <w:ilvl w:val="0"/>
          <w:numId w:val="8"/>
        </w:numPr>
        <w:spacing w:line="240" w:lineRule="auto"/>
        <w:jc w:val="both"/>
        <w:rPr>
          <w:rFonts w:ascii="Sylfaen" w:hAnsi="Sylfaen"/>
          <w:lang w:val="ka-GE"/>
        </w:rPr>
      </w:pPr>
      <w:r w:rsidRPr="004E1770">
        <w:rPr>
          <w:rFonts w:ascii="Sylfaen" w:hAnsi="Sylfaen"/>
          <w:lang w:val="ka-GE"/>
        </w:rPr>
        <w:t>იძულებით გადაადგილებულ პირთა და მიგრანტთა ხელშეწყობა</w:t>
      </w:r>
      <w:r w:rsidRPr="004E1770">
        <w:rPr>
          <w:rFonts w:ascii="Sylfaen" w:hAnsi="Sylfaen"/>
        </w:rPr>
        <w:t xml:space="preserve"> - </w:t>
      </w:r>
      <w:r w:rsidRPr="004E1770">
        <w:rPr>
          <w:rFonts w:ascii="Sylfaen" w:hAnsi="Sylfaen"/>
          <w:lang w:val="ka-GE"/>
        </w:rPr>
        <w:t xml:space="preserve">აღნიშნული მიზნით მიიმართა </w:t>
      </w:r>
      <w:r w:rsidRPr="004E1770">
        <w:rPr>
          <w:rFonts w:ascii="Sylfaen" w:hAnsi="Sylfaen"/>
        </w:rPr>
        <w:t>42 105.5</w:t>
      </w:r>
      <w:r w:rsidRPr="004E1770">
        <w:rPr>
          <w:rFonts w:ascii="Sylfaen" w:hAnsi="Sylfaen"/>
          <w:lang w:val="ka-GE"/>
        </w:rPr>
        <w:t xml:space="preserve"> ათასი ლარი, რაც გეგმიური მაჩვენებლის </w:t>
      </w:r>
      <w:r w:rsidRPr="004E1770">
        <w:rPr>
          <w:rFonts w:ascii="Sylfaen" w:hAnsi="Sylfaen"/>
        </w:rPr>
        <w:t>99.1</w:t>
      </w:r>
      <w:r w:rsidRPr="004E1770">
        <w:rPr>
          <w:rFonts w:ascii="Sylfaen" w:hAnsi="Sylfaen"/>
          <w:lang w:val="ka-GE"/>
        </w:rPr>
        <w:t>%-ს შეადგენს;</w:t>
      </w:r>
    </w:p>
    <w:p w14:paraId="1A3906AE" w14:textId="6916CB96" w:rsidR="008B6387" w:rsidRPr="00922BDF" w:rsidRDefault="008B6387" w:rsidP="00573E2E">
      <w:pPr>
        <w:pStyle w:val="ListParagraph"/>
        <w:numPr>
          <w:ilvl w:val="0"/>
          <w:numId w:val="8"/>
        </w:numPr>
        <w:spacing w:line="240" w:lineRule="auto"/>
        <w:jc w:val="both"/>
        <w:rPr>
          <w:rFonts w:ascii="Sylfaen" w:hAnsi="Sylfaen"/>
          <w:lang w:val="ka-GE"/>
        </w:rPr>
      </w:pPr>
      <w:r w:rsidRPr="00922BDF">
        <w:rPr>
          <w:rFonts w:ascii="Sylfaen" w:hAnsi="Sylfaen"/>
          <w:lang w:val="ka-GE"/>
        </w:rPr>
        <w:t xml:space="preserve">ერთიანი აგროპროექტი - ჯამურად მიიმართა </w:t>
      </w:r>
      <w:r>
        <w:rPr>
          <w:rFonts w:ascii="Sylfaen" w:hAnsi="Sylfaen"/>
        </w:rPr>
        <w:t>36 567.8</w:t>
      </w:r>
      <w:r w:rsidRPr="00922BDF">
        <w:rPr>
          <w:rFonts w:ascii="Sylfaen" w:hAnsi="Sylfaen"/>
          <w:lang w:val="ka-GE"/>
        </w:rPr>
        <w:t xml:space="preserve"> ათასი ლარი, რაც გეგმიური მაჩვენებლის     </w:t>
      </w:r>
      <w:r w:rsidRPr="00922BDF">
        <w:rPr>
          <w:rFonts w:ascii="Sylfaen" w:hAnsi="Sylfaen"/>
        </w:rPr>
        <w:t>99.</w:t>
      </w:r>
      <w:r>
        <w:rPr>
          <w:rFonts w:ascii="Sylfaen" w:hAnsi="Sylfaen"/>
        </w:rPr>
        <w:t>5</w:t>
      </w:r>
      <w:r w:rsidRPr="00922BDF">
        <w:rPr>
          <w:rFonts w:ascii="Sylfaen" w:hAnsi="Sylfaen"/>
          <w:lang w:val="ka-GE"/>
        </w:rPr>
        <w:t xml:space="preserve"> %-ს შეადგენს</w:t>
      </w:r>
      <w:r>
        <w:rPr>
          <w:rFonts w:ascii="Sylfaen" w:hAnsi="Sylfaen"/>
        </w:rPr>
        <w:t>.</w:t>
      </w:r>
    </w:p>
    <w:p w14:paraId="74867CEE"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4F6717C1"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55C1260B"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1FE4410B"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40AEB4F4"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5137D4F3"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1DD18278"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5710C439"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66AFBCAF"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59435CEA"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057BCCD5"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20485AEF"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534241A7"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618DE5EB"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48B0DADE"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2A3257AC"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488D3520"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72284075"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37322F67" w14:textId="77777777" w:rsidR="00573E2E"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0733A18D" w14:textId="78866B21" w:rsidR="00B42B11" w:rsidRPr="00AC4E7F" w:rsidRDefault="00B42B11" w:rsidP="00573E2E">
      <w:pPr>
        <w:pStyle w:val="BodyText"/>
        <w:tabs>
          <w:tab w:val="left" w:pos="0"/>
          <w:tab w:val="left" w:pos="900"/>
          <w:tab w:val="left" w:pos="1620"/>
        </w:tabs>
        <w:ind w:right="173"/>
        <w:jc w:val="center"/>
        <w:rPr>
          <w:rFonts w:ascii="Sylfaen" w:hAnsi="Sylfaen" w:cs="Sylfaen"/>
          <w:b/>
          <w:noProof/>
          <w:sz w:val="22"/>
          <w:szCs w:val="22"/>
          <w:lang w:val="ka-GE"/>
        </w:rPr>
      </w:pPr>
      <w:r w:rsidRPr="00AC4E7F">
        <w:rPr>
          <w:rFonts w:ascii="Sylfaen" w:hAnsi="Sylfaen" w:cs="Sylfaen"/>
          <w:b/>
          <w:noProof/>
          <w:sz w:val="22"/>
          <w:szCs w:val="22"/>
          <w:lang w:val="ka-GE"/>
        </w:rPr>
        <w:lastRenderedPageBreak/>
        <w:t>სახელმწიფო</w:t>
      </w:r>
      <w:r w:rsidRPr="00AC4E7F">
        <w:rPr>
          <w:rFonts w:ascii="Sylfaen" w:hAnsi="Sylfaen"/>
          <w:b/>
          <w:noProof/>
          <w:sz w:val="22"/>
          <w:szCs w:val="22"/>
          <w:lang w:val="ka-GE"/>
        </w:rPr>
        <w:t xml:space="preserve"> </w:t>
      </w:r>
      <w:r w:rsidRPr="00AC4E7F">
        <w:rPr>
          <w:rFonts w:ascii="Sylfaen" w:hAnsi="Sylfaen" w:cs="Sylfaen"/>
          <w:b/>
          <w:noProof/>
          <w:sz w:val="22"/>
          <w:szCs w:val="22"/>
          <w:lang w:val="ka-GE"/>
        </w:rPr>
        <w:t>ბიუჯეტის</w:t>
      </w:r>
      <w:r w:rsidRPr="00AC4E7F">
        <w:rPr>
          <w:rFonts w:ascii="Sylfaen" w:hAnsi="Sylfaen"/>
          <w:b/>
          <w:noProof/>
          <w:sz w:val="22"/>
          <w:szCs w:val="22"/>
          <w:lang w:val="ka-GE"/>
        </w:rPr>
        <w:t xml:space="preserve"> </w:t>
      </w:r>
      <w:r w:rsidRPr="00AC4E7F">
        <w:rPr>
          <w:rFonts w:ascii="Sylfaen" w:hAnsi="Sylfaen" w:cs="Sylfaen"/>
          <w:b/>
          <w:noProof/>
          <w:sz w:val="22"/>
          <w:szCs w:val="22"/>
          <w:lang w:val="ka-GE"/>
        </w:rPr>
        <w:t>ხარჯები</w:t>
      </w:r>
      <w:r w:rsidRPr="00AC4E7F">
        <w:rPr>
          <w:rFonts w:ascii="Sylfaen" w:hAnsi="Sylfaen"/>
          <w:b/>
          <w:noProof/>
          <w:sz w:val="22"/>
          <w:szCs w:val="22"/>
          <w:lang w:val="ka-GE"/>
        </w:rPr>
        <w:t xml:space="preserve"> </w:t>
      </w:r>
      <w:r w:rsidRPr="00AC4E7F">
        <w:rPr>
          <w:rFonts w:ascii="Sylfaen" w:hAnsi="Sylfaen" w:cs="Sylfaen"/>
          <w:b/>
          <w:noProof/>
          <w:sz w:val="22"/>
          <w:szCs w:val="22"/>
          <w:lang w:val="ka-GE"/>
        </w:rPr>
        <w:t>და</w:t>
      </w:r>
      <w:r w:rsidRPr="00AC4E7F">
        <w:rPr>
          <w:rFonts w:ascii="Sylfaen" w:hAnsi="Sylfaen"/>
          <w:b/>
          <w:noProof/>
          <w:sz w:val="22"/>
          <w:szCs w:val="22"/>
          <w:lang w:val="ka-GE"/>
        </w:rPr>
        <w:t xml:space="preserve"> </w:t>
      </w:r>
      <w:r w:rsidRPr="00AC4E7F">
        <w:rPr>
          <w:rFonts w:ascii="Sylfaen" w:hAnsi="Sylfaen" w:cs="Sylfaen"/>
          <w:b/>
          <w:noProof/>
          <w:sz w:val="22"/>
          <w:szCs w:val="22"/>
          <w:lang w:val="ka-GE"/>
        </w:rPr>
        <w:t>არაფინანსური</w:t>
      </w:r>
      <w:r w:rsidR="002C30BD" w:rsidRPr="00AC4E7F">
        <w:rPr>
          <w:rFonts w:ascii="Sylfaen" w:hAnsi="Sylfaen" w:cs="Sylfaen"/>
          <w:b/>
          <w:noProof/>
          <w:sz w:val="22"/>
          <w:szCs w:val="22"/>
        </w:rPr>
        <w:t xml:space="preserve"> </w:t>
      </w:r>
      <w:r w:rsidRPr="00AC4E7F">
        <w:rPr>
          <w:rFonts w:ascii="Sylfaen" w:hAnsi="Sylfaen" w:cs="Sylfaen"/>
          <w:b/>
          <w:noProof/>
          <w:sz w:val="22"/>
          <w:szCs w:val="22"/>
          <w:lang w:val="ka-GE"/>
        </w:rPr>
        <w:t>აქტივების</w:t>
      </w:r>
      <w:r w:rsidRPr="00AC4E7F">
        <w:rPr>
          <w:rFonts w:ascii="Sylfaen" w:hAnsi="Sylfaen"/>
          <w:b/>
          <w:noProof/>
          <w:sz w:val="22"/>
          <w:szCs w:val="22"/>
          <w:lang w:val="ka-GE"/>
        </w:rPr>
        <w:t xml:space="preserve"> </w:t>
      </w:r>
      <w:r w:rsidRPr="00AC4E7F">
        <w:rPr>
          <w:rFonts w:ascii="Sylfaen" w:hAnsi="Sylfaen" w:cs="Sylfaen"/>
          <w:b/>
          <w:noProof/>
          <w:sz w:val="22"/>
          <w:szCs w:val="22"/>
          <w:lang w:val="ka-GE"/>
        </w:rPr>
        <w:t>ზრდა</w:t>
      </w:r>
      <w:r w:rsidRPr="00AC4E7F">
        <w:rPr>
          <w:rFonts w:ascii="Sylfaen" w:hAnsi="Sylfaen"/>
          <w:b/>
          <w:noProof/>
          <w:sz w:val="22"/>
          <w:szCs w:val="22"/>
          <w:lang w:val="fi-FI"/>
        </w:rPr>
        <w:t xml:space="preserve"> </w:t>
      </w:r>
      <w:r w:rsidRPr="00AC4E7F">
        <w:rPr>
          <w:rFonts w:ascii="Sylfaen" w:hAnsi="Sylfaen" w:cs="Sylfaen"/>
          <w:b/>
          <w:noProof/>
          <w:sz w:val="22"/>
          <w:szCs w:val="22"/>
          <w:lang w:val="ka-GE"/>
        </w:rPr>
        <w:t>ფუნქციონალურ</w:t>
      </w:r>
      <w:r w:rsidRPr="00AC4E7F">
        <w:rPr>
          <w:rFonts w:ascii="Sylfaen" w:hAnsi="Sylfaen"/>
          <w:b/>
          <w:noProof/>
          <w:sz w:val="22"/>
          <w:szCs w:val="22"/>
          <w:lang w:val="ka-GE"/>
        </w:rPr>
        <w:t xml:space="preserve"> </w:t>
      </w:r>
      <w:r w:rsidRPr="00AC4E7F">
        <w:rPr>
          <w:rFonts w:ascii="Sylfaen" w:hAnsi="Sylfaen" w:cs="Sylfaen"/>
          <w:b/>
          <w:noProof/>
          <w:sz w:val="22"/>
          <w:szCs w:val="22"/>
          <w:lang w:val="ka-GE"/>
        </w:rPr>
        <w:t>ჭრილში</w:t>
      </w:r>
    </w:p>
    <w:p w14:paraId="62C95020" w14:textId="77777777" w:rsidR="005955F8" w:rsidRPr="00AC4E7F" w:rsidRDefault="005955F8" w:rsidP="00573E2E">
      <w:pPr>
        <w:tabs>
          <w:tab w:val="left" w:pos="0"/>
        </w:tabs>
        <w:spacing w:after="0" w:line="240" w:lineRule="auto"/>
        <w:ind w:right="173" w:firstLine="720"/>
        <w:jc w:val="right"/>
        <w:rPr>
          <w:rFonts w:ascii="Sylfaen" w:hAnsi="Sylfaen" w:cs="Sylfaen"/>
          <w:b/>
          <w:noProof/>
          <w:color w:val="000000"/>
          <w:sz w:val="18"/>
          <w:szCs w:val="18"/>
          <w:lang w:val="ka-GE"/>
        </w:rPr>
      </w:pPr>
    </w:p>
    <w:p w14:paraId="6013B46A" w14:textId="4C9AA8D8" w:rsidR="00440104" w:rsidRPr="00712BCE" w:rsidRDefault="00440104"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712BCE">
        <w:rPr>
          <w:rFonts w:ascii="Sylfaen" w:hAnsi="Sylfaen" w:cs="Sylfaen"/>
          <w:b/>
          <w:noProof/>
          <w:color w:val="000000"/>
          <w:sz w:val="16"/>
          <w:szCs w:val="16"/>
          <w:lang w:val="ka-GE"/>
        </w:rPr>
        <w:t>20</w:t>
      </w:r>
      <w:r w:rsidR="0002394B" w:rsidRPr="00712BCE">
        <w:rPr>
          <w:rFonts w:ascii="Sylfaen" w:hAnsi="Sylfaen" w:cs="Sylfaen"/>
          <w:b/>
          <w:noProof/>
          <w:color w:val="000000"/>
          <w:sz w:val="16"/>
          <w:szCs w:val="16"/>
        </w:rPr>
        <w:t>2</w:t>
      </w:r>
      <w:r w:rsidR="00AC4E7F" w:rsidRPr="00712BCE">
        <w:rPr>
          <w:rFonts w:ascii="Sylfaen" w:hAnsi="Sylfaen" w:cs="Sylfaen"/>
          <w:b/>
          <w:noProof/>
          <w:color w:val="000000"/>
          <w:sz w:val="16"/>
          <w:szCs w:val="16"/>
        </w:rPr>
        <w:t>2</w:t>
      </w:r>
      <w:r w:rsidRPr="00712BCE">
        <w:rPr>
          <w:rFonts w:ascii="Sylfaen" w:hAnsi="Sylfaen" w:cs="Sylfaen"/>
          <w:b/>
          <w:noProof/>
          <w:color w:val="000000"/>
          <w:sz w:val="16"/>
          <w:szCs w:val="16"/>
          <w:lang w:val="ka-GE"/>
        </w:rPr>
        <w:t>-20</w:t>
      </w:r>
      <w:r w:rsidR="008F2517" w:rsidRPr="00712BCE">
        <w:rPr>
          <w:rFonts w:ascii="Sylfaen" w:hAnsi="Sylfaen" w:cs="Sylfaen"/>
          <w:b/>
          <w:noProof/>
          <w:color w:val="000000"/>
          <w:sz w:val="16"/>
          <w:szCs w:val="16"/>
          <w:lang w:val="ka-GE"/>
        </w:rPr>
        <w:t>2</w:t>
      </w:r>
      <w:r w:rsidR="00AC4E7F" w:rsidRPr="00712BCE">
        <w:rPr>
          <w:rFonts w:ascii="Sylfaen" w:hAnsi="Sylfaen" w:cs="Sylfaen"/>
          <w:b/>
          <w:noProof/>
          <w:color w:val="000000"/>
          <w:sz w:val="16"/>
          <w:szCs w:val="16"/>
        </w:rPr>
        <w:t>3</w:t>
      </w:r>
      <w:r w:rsidRPr="00712BCE">
        <w:rPr>
          <w:rFonts w:ascii="Sylfaen" w:hAnsi="Sylfaen" w:cs="Sylfaen"/>
          <w:b/>
          <w:noProof/>
          <w:color w:val="000000"/>
          <w:sz w:val="16"/>
          <w:szCs w:val="16"/>
          <w:lang w:val="ka-GE"/>
        </w:rPr>
        <w:t xml:space="preserve"> წლების </w:t>
      </w:r>
      <w:r w:rsidR="00220585" w:rsidRPr="00712BCE">
        <w:rPr>
          <w:rFonts w:ascii="Sylfaen" w:hAnsi="Sylfaen" w:cs="Sylfaen"/>
          <w:b/>
          <w:noProof/>
          <w:color w:val="000000"/>
          <w:sz w:val="16"/>
          <w:szCs w:val="16"/>
        </w:rPr>
        <w:t>6</w:t>
      </w:r>
      <w:r w:rsidR="00220585" w:rsidRPr="00712BCE">
        <w:rPr>
          <w:rFonts w:ascii="Sylfaen" w:hAnsi="Sylfaen" w:cs="Sylfaen"/>
          <w:b/>
          <w:noProof/>
          <w:color w:val="000000"/>
          <w:sz w:val="16"/>
          <w:szCs w:val="16"/>
          <w:lang w:val="ka-GE"/>
        </w:rPr>
        <w:t xml:space="preserve"> თვის </w:t>
      </w:r>
      <w:r w:rsidRPr="00712BCE">
        <w:rPr>
          <w:rFonts w:ascii="Sylfaen" w:hAnsi="Sylfaen" w:cs="Sylfaen"/>
          <w:b/>
          <w:noProof/>
          <w:color w:val="000000"/>
          <w:sz w:val="16"/>
          <w:szCs w:val="16"/>
          <w:lang w:val="ka-GE"/>
        </w:rPr>
        <w:t xml:space="preserve">ფაქტიური შესრულება  </w:t>
      </w:r>
    </w:p>
    <w:p w14:paraId="6EFD29B6" w14:textId="77777777" w:rsidR="00440104" w:rsidRPr="00712BCE" w:rsidRDefault="00440104"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712BCE">
        <w:rPr>
          <w:rFonts w:ascii="Sylfaen" w:hAnsi="Sylfaen" w:cs="Sylfaen"/>
          <w:b/>
          <w:noProof/>
          <w:color w:val="000000"/>
          <w:sz w:val="16"/>
          <w:szCs w:val="16"/>
          <w:lang w:val="ka-GE"/>
        </w:rPr>
        <w:t>ფუნქცი</w:t>
      </w:r>
      <w:r w:rsidR="00FB1D7D" w:rsidRPr="00712BCE">
        <w:rPr>
          <w:rFonts w:ascii="Sylfaen" w:hAnsi="Sylfaen" w:cs="Sylfaen"/>
          <w:b/>
          <w:noProof/>
          <w:color w:val="000000"/>
          <w:sz w:val="16"/>
          <w:szCs w:val="16"/>
          <w:lang w:val="ka-GE"/>
        </w:rPr>
        <w:t>ო</w:t>
      </w:r>
      <w:r w:rsidRPr="00712BCE">
        <w:rPr>
          <w:rFonts w:ascii="Sylfaen" w:hAnsi="Sylfaen" w:cs="Sylfaen"/>
          <w:b/>
          <w:noProof/>
          <w:color w:val="000000"/>
          <w:sz w:val="16"/>
          <w:szCs w:val="16"/>
          <w:lang w:val="ka-GE"/>
        </w:rPr>
        <w:t>ნალური კლასიფიკაციის მიხედვით</w:t>
      </w:r>
    </w:p>
    <w:p w14:paraId="013617D8" w14:textId="77777777" w:rsidR="00647DFE" w:rsidRPr="008300B7" w:rsidRDefault="00647DFE" w:rsidP="00573E2E">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33D5C2A" w14:textId="4CF7F756" w:rsidR="00647DFE" w:rsidRPr="008300B7" w:rsidRDefault="00712BCE" w:rsidP="00573E2E">
      <w:pPr>
        <w:tabs>
          <w:tab w:val="left" w:pos="0"/>
        </w:tabs>
        <w:spacing w:after="0" w:line="240" w:lineRule="auto"/>
        <w:ind w:right="173"/>
        <w:rPr>
          <w:rFonts w:ascii="Sylfaen" w:hAnsi="Sylfaen" w:cs="Sylfaen"/>
          <w:b/>
          <w:noProof/>
          <w:color w:val="000000"/>
          <w:sz w:val="18"/>
          <w:szCs w:val="18"/>
          <w:highlight w:val="yellow"/>
          <w:lang w:val="ka-GE"/>
        </w:rPr>
      </w:pPr>
      <w:r>
        <w:rPr>
          <w:noProof/>
        </w:rPr>
        <w:drawing>
          <wp:inline distT="0" distB="0" distL="0" distR="0" wp14:anchorId="5FD88438" wp14:editId="16A5D66B">
            <wp:extent cx="6572250" cy="4626591"/>
            <wp:effectExtent l="0" t="0" r="0" b="3175"/>
            <wp:docPr id="12" name="Chart 12">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056E8F" w14:textId="0E7C5801" w:rsidR="00647DFE" w:rsidRPr="00712BCE" w:rsidRDefault="00647DFE" w:rsidP="00573E2E">
      <w:pPr>
        <w:tabs>
          <w:tab w:val="left" w:pos="0"/>
        </w:tabs>
        <w:spacing w:after="0" w:line="240" w:lineRule="auto"/>
        <w:ind w:right="173" w:hanging="9"/>
        <w:jc w:val="right"/>
        <w:rPr>
          <w:rFonts w:ascii="Sylfaen" w:hAnsi="Sylfaen" w:cs="Sylfaen"/>
          <w:b/>
          <w:noProof/>
          <w:color w:val="000000"/>
          <w:sz w:val="18"/>
          <w:szCs w:val="18"/>
          <w:lang w:val="ka-GE"/>
        </w:rPr>
      </w:pPr>
    </w:p>
    <w:p w14:paraId="75E67B0D" w14:textId="77777777" w:rsidR="00440104" w:rsidRPr="00712BCE" w:rsidRDefault="00440104" w:rsidP="00573E2E">
      <w:pPr>
        <w:pStyle w:val="BodyText"/>
        <w:tabs>
          <w:tab w:val="left" w:pos="0"/>
          <w:tab w:val="left" w:pos="900"/>
          <w:tab w:val="left" w:pos="1620"/>
        </w:tabs>
        <w:ind w:right="173"/>
        <w:rPr>
          <w:i/>
          <w:sz w:val="20"/>
          <w:lang w:val="ka-GE"/>
        </w:rPr>
      </w:pPr>
      <w:r w:rsidRPr="00712BCE">
        <w:rPr>
          <w:rFonts w:ascii="Sylfaen" w:hAnsi="Sylfaen" w:cs="Arial"/>
          <w:i/>
          <w:sz w:val="20"/>
          <w:lang w:val="ka-GE"/>
        </w:rPr>
        <w:t xml:space="preserve">701 - </w:t>
      </w:r>
      <w:r w:rsidRPr="00712BCE">
        <w:rPr>
          <w:rFonts w:ascii="Sylfaen" w:hAnsi="Sylfaen" w:cs="Arial"/>
          <w:i/>
          <w:sz w:val="20"/>
        </w:rPr>
        <w:t>საერთო დანიშნულების სახელმწიფო მომსახურება</w:t>
      </w:r>
      <w:r w:rsidRPr="00712BCE">
        <w:rPr>
          <w:rFonts w:ascii="Sylfaen" w:hAnsi="Sylfaen" w:cs="Arial"/>
          <w:i/>
          <w:sz w:val="20"/>
          <w:lang w:val="ka-GE"/>
        </w:rPr>
        <w:t xml:space="preserve">, </w:t>
      </w:r>
      <w:r w:rsidRPr="00712BCE">
        <w:rPr>
          <w:rFonts w:ascii="Sylfaen" w:hAnsi="Sylfaen" w:cs="Arial"/>
          <w:i/>
          <w:sz w:val="20"/>
        </w:rPr>
        <w:t>702</w:t>
      </w:r>
      <w:r w:rsidRPr="00712BCE">
        <w:rPr>
          <w:rFonts w:ascii="Sylfaen" w:hAnsi="Sylfaen" w:cs="Arial"/>
          <w:i/>
          <w:sz w:val="20"/>
          <w:lang w:val="ka-GE"/>
        </w:rPr>
        <w:t xml:space="preserve"> - </w:t>
      </w:r>
      <w:r w:rsidRPr="00712BCE">
        <w:rPr>
          <w:rFonts w:ascii="Sylfaen" w:hAnsi="Sylfaen" w:cs="Arial"/>
          <w:i/>
          <w:sz w:val="20"/>
        </w:rPr>
        <w:t>თავდაცვა</w:t>
      </w:r>
      <w:r w:rsidRPr="00712BCE">
        <w:rPr>
          <w:rFonts w:ascii="Sylfaen" w:hAnsi="Sylfaen" w:cs="Arial"/>
          <w:i/>
          <w:sz w:val="20"/>
          <w:lang w:val="ka-GE"/>
        </w:rPr>
        <w:t xml:space="preserve">, </w:t>
      </w:r>
      <w:r w:rsidRPr="00712BCE">
        <w:rPr>
          <w:rFonts w:ascii="Sylfaen" w:hAnsi="Sylfaen" w:cs="Arial"/>
          <w:i/>
          <w:sz w:val="20"/>
        </w:rPr>
        <w:t>703</w:t>
      </w:r>
      <w:r w:rsidRPr="00712BCE">
        <w:rPr>
          <w:rFonts w:ascii="Sylfaen" w:hAnsi="Sylfaen" w:cs="Arial"/>
          <w:i/>
          <w:sz w:val="20"/>
          <w:lang w:val="ka-GE"/>
        </w:rPr>
        <w:t xml:space="preserve"> - </w:t>
      </w:r>
      <w:r w:rsidRPr="00712BCE">
        <w:rPr>
          <w:rFonts w:ascii="Sylfaen" w:hAnsi="Sylfaen" w:cs="Arial"/>
          <w:i/>
          <w:sz w:val="20"/>
        </w:rPr>
        <w:t>საზოგადოებრივი წესრიგი და უსაფრთხოება</w:t>
      </w:r>
      <w:r w:rsidRPr="00712BCE">
        <w:rPr>
          <w:rFonts w:ascii="Sylfaen" w:hAnsi="Sylfaen" w:cs="Arial"/>
          <w:i/>
          <w:sz w:val="20"/>
          <w:lang w:val="ka-GE"/>
        </w:rPr>
        <w:t xml:space="preserve">, </w:t>
      </w:r>
      <w:r w:rsidRPr="00712BCE">
        <w:rPr>
          <w:rFonts w:ascii="Sylfaen" w:hAnsi="Sylfaen" w:cs="Arial"/>
          <w:i/>
          <w:sz w:val="20"/>
        </w:rPr>
        <w:t>704</w:t>
      </w:r>
      <w:r w:rsidRPr="00712BCE">
        <w:rPr>
          <w:rFonts w:ascii="Sylfaen" w:hAnsi="Sylfaen" w:cs="Arial"/>
          <w:i/>
          <w:sz w:val="20"/>
          <w:lang w:val="ka-GE"/>
        </w:rPr>
        <w:t xml:space="preserve"> - </w:t>
      </w:r>
      <w:r w:rsidRPr="00712BCE">
        <w:rPr>
          <w:rFonts w:ascii="Sylfaen" w:hAnsi="Sylfaen" w:cs="Arial"/>
          <w:i/>
          <w:sz w:val="20"/>
        </w:rPr>
        <w:t>ეკონომიკური საქმიანობა</w:t>
      </w:r>
      <w:r w:rsidRPr="00712BCE">
        <w:rPr>
          <w:rFonts w:ascii="Sylfaen" w:hAnsi="Sylfaen" w:cs="Arial"/>
          <w:i/>
          <w:sz w:val="20"/>
          <w:lang w:val="ka-GE"/>
        </w:rPr>
        <w:t xml:space="preserve">, </w:t>
      </w:r>
      <w:r w:rsidRPr="00712BCE">
        <w:rPr>
          <w:rFonts w:ascii="Sylfaen" w:hAnsi="Sylfaen" w:cs="Arial"/>
          <w:i/>
          <w:sz w:val="20"/>
        </w:rPr>
        <w:t>705</w:t>
      </w:r>
      <w:r w:rsidRPr="00712BCE">
        <w:rPr>
          <w:rFonts w:ascii="Sylfaen" w:hAnsi="Sylfaen" w:cs="Arial"/>
          <w:i/>
          <w:sz w:val="20"/>
          <w:lang w:val="ka-GE"/>
        </w:rPr>
        <w:t xml:space="preserve"> - </w:t>
      </w:r>
      <w:r w:rsidRPr="00712BCE">
        <w:rPr>
          <w:rFonts w:ascii="Sylfaen" w:hAnsi="Sylfaen" w:cs="Arial"/>
          <w:i/>
          <w:sz w:val="20"/>
        </w:rPr>
        <w:t>გარემოს დაცვა</w:t>
      </w:r>
      <w:r w:rsidRPr="00712BCE">
        <w:rPr>
          <w:rFonts w:ascii="Sylfaen" w:hAnsi="Sylfaen" w:cs="Arial"/>
          <w:i/>
          <w:sz w:val="20"/>
          <w:lang w:val="ka-GE"/>
        </w:rPr>
        <w:t xml:space="preserve">, </w:t>
      </w:r>
      <w:r w:rsidRPr="00712BCE">
        <w:rPr>
          <w:rFonts w:ascii="Sylfaen" w:hAnsi="Sylfaen" w:cs="Arial"/>
          <w:i/>
          <w:sz w:val="20"/>
        </w:rPr>
        <w:t>706</w:t>
      </w:r>
      <w:r w:rsidRPr="00712BCE">
        <w:rPr>
          <w:rFonts w:ascii="Sylfaen" w:hAnsi="Sylfaen" w:cs="Arial"/>
          <w:i/>
          <w:sz w:val="20"/>
          <w:lang w:val="ka-GE"/>
        </w:rPr>
        <w:t xml:space="preserve"> - </w:t>
      </w:r>
      <w:r w:rsidRPr="00712BCE">
        <w:rPr>
          <w:rFonts w:ascii="Sylfaen" w:hAnsi="Sylfaen" w:cs="Arial"/>
          <w:i/>
          <w:sz w:val="20"/>
        </w:rPr>
        <w:t>საბინაო - კომუნალური მეურნეობა</w:t>
      </w:r>
      <w:r w:rsidRPr="00712BCE">
        <w:rPr>
          <w:rFonts w:ascii="Sylfaen" w:hAnsi="Sylfaen" w:cs="Arial"/>
          <w:i/>
          <w:sz w:val="20"/>
          <w:lang w:val="ka-GE"/>
        </w:rPr>
        <w:t xml:space="preserve">, </w:t>
      </w:r>
      <w:r w:rsidRPr="00712BCE">
        <w:rPr>
          <w:rFonts w:ascii="Sylfaen" w:hAnsi="Sylfaen" w:cs="Arial"/>
          <w:i/>
          <w:sz w:val="20"/>
        </w:rPr>
        <w:t>707</w:t>
      </w:r>
      <w:r w:rsidRPr="00712BCE">
        <w:rPr>
          <w:rFonts w:ascii="Sylfaen" w:hAnsi="Sylfaen" w:cs="Arial"/>
          <w:i/>
          <w:sz w:val="20"/>
          <w:lang w:val="ka-GE"/>
        </w:rPr>
        <w:t xml:space="preserve"> -</w:t>
      </w:r>
      <w:r w:rsidRPr="00712BCE">
        <w:rPr>
          <w:rFonts w:ascii="Sylfaen" w:hAnsi="Sylfaen" w:cs="Arial"/>
          <w:i/>
          <w:sz w:val="20"/>
        </w:rPr>
        <w:t>ჯანმრთელობის</w:t>
      </w:r>
      <w:r w:rsidRPr="00712BCE">
        <w:rPr>
          <w:rFonts w:ascii="Sylfaen" w:hAnsi="Sylfaen" w:cs="Arial"/>
          <w:i/>
          <w:sz w:val="20"/>
          <w:lang w:val="ka-GE"/>
        </w:rPr>
        <w:t xml:space="preserve"> </w:t>
      </w:r>
      <w:r w:rsidRPr="00712BCE">
        <w:rPr>
          <w:rFonts w:ascii="Sylfaen" w:hAnsi="Sylfaen" w:cs="Arial"/>
          <w:i/>
          <w:sz w:val="20"/>
        </w:rPr>
        <w:t>დაცვა</w:t>
      </w:r>
      <w:r w:rsidRPr="00712BCE">
        <w:rPr>
          <w:rFonts w:ascii="Sylfaen" w:hAnsi="Sylfaen" w:cs="Arial"/>
          <w:i/>
          <w:sz w:val="20"/>
          <w:lang w:val="ka-GE"/>
        </w:rPr>
        <w:t xml:space="preserve">, </w:t>
      </w:r>
      <w:r w:rsidRPr="00712BCE">
        <w:rPr>
          <w:rFonts w:ascii="Sylfaen" w:hAnsi="Sylfaen" w:cs="Arial"/>
          <w:i/>
          <w:sz w:val="20"/>
        </w:rPr>
        <w:t>708</w:t>
      </w:r>
      <w:r w:rsidRPr="00712BCE">
        <w:rPr>
          <w:rFonts w:ascii="Sylfaen" w:hAnsi="Sylfaen" w:cs="Arial"/>
          <w:i/>
          <w:sz w:val="20"/>
          <w:lang w:val="ka-GE"/>
        </w:rPr>
        <w:t>-</w:t>
      </w:r>
      <w:r w:rsidRPr="00712BCE">
        <w:rPr>
          <w:rFonts w:ascii="Sylfaen" w:hAnsi="Sylfaen" w:cs="Arial"/>
          <w:i/>
          <w:sz w:val="20"/>
        </w:rPr>
        <w:t>დასვენება,</w:t>
      </w:r>
      <w:r w:rsidRPr="00712BCE">
        <w:rPr>
          <w:rFonts w:ascii="Sylfaen" w:hAnsi="Sylfaen" w:cs="Arial"/>
          <w:i/>
          <w:sz w:val="20"/>
          <w:lang w:val="ka-GE"/>
        </w:rPr>
        <w:t xml:space="preserve"> </w:t>
      </w:r>
      <w:r w:rsidRPr="00712BCE">
        <w:rPr>
          <w:rFonts w:ascii="Sylfaen" w:hAnsi="Sylfaen" w:cs="Arial"/>
          <w:i/>
          <w:sz w:val="20"/>
        </w:rPr>
        <w:t>კულტურა</w:t>
      </w:r>
      <w:r w:rsidRPr="00712BCE">
        <w:rPr>
          <w:rFonts w:ascii="Sylfaen" w:hAnsi="Sylfaen" w:cs="Arial"/>
          <w:i/>
          <w:sz w:val="20"/>
          <w:lang w:val="ka-GE"/>
        </w:rPr>
        <w:t xml:space="preserve"> </w:t>
      </w:r>
      <w:r w:rsidRPr="00712BCE">
        <w:rPr>
          <w:rFonts w:ascii="Sylfaen" w:hAnsi="Sylfaen" w:cs="Arial"/>
          <w:i/>
          <w:sz w:val="20"/>
        </w:rPr>
        <w:t>და</w:t>
      </w:r>
      <w:r w:rsidRPr="00712BCE">
        <w:rPr>
          <w:rFonts w:ascii="Sylfaen" w:hAnsi="Sylfaen" w:cs="Arial"/>
          <w:i/>
          <w:sz w:val="20"/>
          <w:lang w:val="ka-GE"/>
        </w:rPr>
        <w:t xml:space="preserve"> </w:t>
      </w:r>
      <w:r w:rsidRPr="00712BCE">
        <w:rPr>
          <w:rFonts w:ascii="Sylfaen" w:hAnsi="Sylfaen" w:cs="Arial"/>
          <w:i/>
          <w:sz w:val="20"/>
        </w:rPr>
        <w:t>რელიგია</w:t>
      </w:r>
      <w:r w:rsidRPr="00712BCE">
        <w:rPr>
          <w:rFonts w:ascii="Sylfaen" w:hAnsi="Sylfaen" w:cs="Arial"/>
          <w:i/>
          <w:sz w:val="20"/>
          <w:lang w:val="ka-GE"/>
        </w:rPr>
        <w:t xml:space="preserve">, </w:t>
      </w:r>
      <w:r w:rsidRPr="00712BCE">
        <w:rPr>
          <w:rFonts w:ascii="Sylfaen" w:hAnsi="Sylfaen" w:cs="Arial"/>
          <w:i/>
          <w:sz w:val="20"/>
        </w:rPr>
        <w:t>709</w:t>
      </w:r>
      <w:r w:rsidRPr="00712BCE">
        <w:rPr>
          <w:rFonts w:ascii="Sylfaen" w:hAnsi="Sylfaen" w:cs="Arial"/>
          <w:i/>
          <w:sz w:val="20"/>
          <w:lang w:val="ka-GE"/>
        </w:rPr>
        <w:t xml:space="preserve"> - </w:t>
      </w:r>
      <w:r w:rsidRPr="00712BCE">
        <w:rPr>
          <w:rFonts w:ascii="Sylfaen" w:hAnsi="Sylfaen" w:cs="Arial"/>
          <w:i/>
          <w:sz w:val="20"/>
        </w:rPr>
        <w:t>განათლება</w:t>
      </w:r>
      <w:r w:rsidRPr="00712BCE">
        <w:rPr>
          <w:rFonts w:ascii="Sylfaen" w:hAnsi="Sylfaen" w:cs="Arial"/>
          <w:i/>
          <w:sz w:val="20"/>
          <w:lang w:val="ka-GE"/>
        </w:rPr>
        <w:t xml:space="preserve">, </w:t>
      </w:r>
      <w:r w:rsidRPr="00712BCE">
        <w:rPr>
          <w:rFonts w:ascii="Sylfaen" w:hAnsi="Sylfaen" w:cs="Arial"/>
          <w:i/>
          <w:sz w:val="20"/>
        </w:rPr>
        <w:t>710</w:t>
      </w:r>
      <w:r w:rsidRPr="00712BCE">
        <w:rPr>
          <w:rFonts w:ascii="Sylfaen" w:hAnsi="Sylfaen" w:cs="Arial"/>
          <w:i/>
          <w:sz w:val="20"/>
          <w:lang w:val="ka-GE"/>
        </w:rPr>
        <w:t xml:space="preserve"> - </w:t>
      </w:r>
      <w:r w:rsidRPr="00712BCE">
        <w:rPr>
          <w:rFonts w:ascii="Sylfaen" w:hAnsi="Sylfaen" w:cs="Arial"/>
          <w:i/>
          <w:sz w:val="20"/>
        </w:rPr>
        <w:t>სოციალური დაცვა</w:t>
      </w:r>
    </w:p>
    <w:p w14:paraId="260BA9CB" w14:textId="77777777" w:rsidR="00440104" w:rsidRPr="00712BCE" w:rsidRDefault="00440104" w:rsidP="00573E2E">
      <w:pPr>
        <w:tabs>
          <w:tab w:val="left" w:pos="-450"/>
          <w:tab w:val="left" w:pos="810"/>
        </w:tabs>
        <w:spacing w:after="0" w:line="240" w:lineRule="auto"/>
        <w:ind w:left="360"/>
        <w:jc w:val="both"/>
        <w:rPr>
          <w:rFonts w:ascii="Sylfaen" w:hAnsi="Sylfaen"/>
          <w:noProof/>
          <w:lang w:val="ka-GE"/>
        </w:rPr>
      </w:pPr>
    </w:p>
    <w:p w14:paraId="287DA531" w14:textId="77777777" w:rsidR="00C67A5E" w:rsidRPr="00712BCE" w:rsidRDefault="00C67A5E" w:rsidP="00573E2E">
      <w:pPr>
        <w:autoSpaceDE w:val="0"/>
        <w:autoSpaceDN w:val="0"/>
        <w:adjustRightInd w:val="0"/>
        <w:spacing w:after="0" w:line="240" w:lineRule="auto"/>
        <w:jc w:val="both"/>
        <w:rPr>
          <w:rFonts w:ascii="Sylfaen" w:eastAsia="Times New Roman" w:hAnsi="Sylfaen" w:cs="Arial"/>
          <w:i/>
          <w:sz w:val="18"/>
          <w:szCs w:val="18"/>
        </w:rPr>
      </w:pPr>
      <w:r w:rsidRPr="00712BCE">
        <w:rPr>
          <w:rFonts w:ascii="Sylfaen" w:eastAsia="Times New Roman" w:hAnsi="Sylfaen" w:cs="Arial"/>
          <w:b/>
          <w:i/>
          <w:sz w:val="18"/>
          <w:szCs w:val="18"/>
        </w:rPr>
        <w:t xml:space="preserve">შენიშვნა: </w:t>
      </w:r>
      <w:r w:rsidRPr="00712BCE">
        <w:rPr>
          <w:rFonts w:ascii="Sylfaen" w:eastAsia="Times New Roman" w:hAnsi="Sylfaen" w:cs="Arial"/>
          <w:i/>
          <w:sz w:val="18"/>
          <w:szCs w:val="18"/>
        </w:rPr>
        <w:t xml:space="preserve">701* - </w:t>
      </w:r>
      <w:r w:rsidRPr="00712BCE">
        <w:rPr>
          <w:rFonts w:ascii="Sylfaen" w:eastAsia="Times New Roman" w:hAnsi="Sylfaen" w:cs="Arial"/>
          <w:i/>
          <w:sz w:val="18"/>
          <w:szCs w:val="18"/>
          <w:lang w:val="ka-GE"/>
        </w:rPr>
        <w:t xml:space="preserve">გათვალისწინებული არ არის </w:t>
      </w:r>
      <w:r w:rsidRPr="00712BCE">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712BCE">
        <w:rPr>
          <w:rFonts w:ascii="Sylfaen" w:eastAsia="Times New Roman" w:hAnsi="Sylfaen" w:cs="Arial"/>
          <w:i/>
          <w:sz w:val="18"/>
          <w:szCs w:val="18"/>
          <w:lang w:val="ka-GE"/>
        </w:rPr>
        <w:t>ი</w:t>
      </w:r>
      <w:r w:rsidR="002C30BD" w:rsidRPr="00712BCE">
        <w:rPr>
          <w:rFonts w:ascii="Sylfaen" w:eastAsia="Times New Roman" w:hAnsi="Sylfaen" w:cs="Arial"/>
          <w:i/>
          <w:sz w:val="18"/>
          <w:szCs w:val="18"/>
        </w:rPr>
        <w:t>;</w:t>
      </w:r>
    </w:p>
    <w:p w14:paraId="77371779" w14:textId="77777777" w:rsidR="00557F79" w:rsidRPr="008300B7" w:rsidRDefault="00557F79" w:rsidP="00573E2E">
      <w:pPr>
        <w:autoSpaceDE w:val="0"/>
        <w:autoSpaceDN w:val="0"/>
        <w:adjustRightInd w:val="0"/>
        <w:spacing w:after="0" w:line="240" w:lineRule="auto"/>
        <w:jc w:val="both"/>
        <w:rPr>
          <w:rFonts w:ascii="Sylfaen" w:eastAsia="Times New Roman" w:hAnsi="Sylfaen" w:cs="Arial"/>
          <w:i/>
          <w:sz w:val="18"/>
          <w:szCs w:val="18"/>
          <w:highlight w:val="yellow"/>
        </w:rPr>
      </w:pPr>
    </w:p>
    <w:p w14:paraId="178C7286" w14:textId="3574CF15" w:rsidR="007E6772" w:rsidRPr="00255146" w:rsidRDefault="007E6772" w:rsidP="00573E2E">
      <w:pPr>
        <w:pStyle w:val="ListParagraph"/>
        <w:numPr>
          <w:ilvl w:val="0"/>
          <w:numId w:val="4"/>
        </w:numPr>
        <w:spacing w:after="0" w:line="240" w:lineRule="auto"/>
        <w:ind w:left="0" w:firstLine="540"/>
        <w:jc w:val="both"/>
        <w:rPr>
          <w:rFonts w:ascii="Sylfaen" w:hAnsi="Sylfaen" w:cs="Sylfaen"/>
          <w:noProof/>
        </w:rPr>
      </w:pPr>
      <w:r w:rsidRPr="00255146">
        <w:rPr>
          <w:rFonts w:ascii="Sylfaen" w:hAnsi="Sylfaen" w:cs="Sylfaen"/>
          <w:noProof/>
        </w:rPr>
        <w:t>საერთო დანიშნულების სახელმწიფო მომსახურების სფერო</w:t>
      </w:r>
      <w:r w:rsidRPr="00255146">
        <w:rPr>
          <w:rFonts w:ascii="Sylfaen" w:hAnsi="Sylfaen" w:cs="Sylfaen"/>
          <w:noProof/>
          <w:lang w:val="ka-GE"/>
        </w:rPr>
        <w:t xml:space="preserve">ს დასაფინანსებლად დაგეგმილ იქნა </w:t>
      </w:r>
      <w:r w:rsidR="00255146" w:rsidRPr="00255146">
        <w:rPr>
          <w:rFonts w:ascii="Sylfaen" w:hAnsi="Sylfaen" w:cs="Sylfaen"/>
          <w:noProof/>
        </w:rPr>
        <w:t>2 877 402.8</w:t>
      </w:r>
      <w:r w:rsidRPr="00255146">
        <w:rPr>
          <w:rFonts w:ascii="Sylfaen" w:hAnsi="Sylfaen" w:cs="Sylfaen"/>
          <w:noProof/>
        </w:rPr>
        <w:t xml:space="preserve"> ათასი ლარი</w:t>
      </w:r>
      <w:r w:rsidRPr="00255146">
        <w:rPr>
          <w:rFonts w:ascii="Sylfaen" w:hAnsi="Sylfaen" w:cs="Sylfaen"/>
          <w:noProof/>
          <w:lang w:val="ka-GE"/>
        </w:rPr>
        <w:t>.</w:t>
      </w:r>
      <w:r w:rsidRPr="00255146">
        <w:rPr>
          <w:rFonts w:ascii="Sylfaen" w:hAnsi="Sylfaen" w:cs="Sylfaen"/>
          <w:noProof/>
        </w:rPr>
        <w:t xml:space="preserve"> საკასო შესრულებამ შეადგინა</w:t>
      </w:r>
      <w:r w:rsidRPr="00255146">
        <w:rPr>
          <w:rFonts w:ascii="Sylfaen" w:hAnsi="Sylfaen" w:cs="Sylfaen"/>
          <w:noProof/>
          <w:lang w:val="ka-GE"/>
        </w:rPr>
        <w:t xml:space="preserve"> </w:t>
      </w:r>
      <w:r w:rsidR="00255146" w:rsidRPr="00255146">
        <w:rPr>
          <w:rFonts w:ascii="Sylfaen" w:hAnsi="Sylfaen" w:cs="Sylfaen"/>
          <w:noProof/>
        </w:rPr>
        <w:t>1 234 519.0</w:t>
      </w:r>
      <w:r w:rsidRPr="00255146">
        <w:rPr>
          <w:rFonts w:ascii="Sylfaen" w:hAnsi="Sylfaen" w:cs="Sylfaen"/>
          <w:noProof/>
        </w:rPr>
        <w:t xml:space="preserve"> ათასი ლარი, ანუ </w:t>
      </w:r>
      <w:r w:rsidRPr="00255146">
        <w:rPr>
          <w:rFonts w:ascii="Sylfaen" w:hAnsi="Sylfaen" w:cs="Sylfaen"/>
          <w:noProof/>
          <w:lang w:val="ka-GE"/>
        </w:rPr>
        <w:t xml:space="preserve">წლიური </w:t>
      </w:r>
      <w:r w:rsidRPr="00255146">
        <w:rPr>
          <w:rFonts w:ascii="Sylfaen" w:hAnsi="Sylfaen" w:cs="Sylfaen"/>
          <w:noProof/>
        </w:rPr>
        <w:t>გეგმიური მაჩვენებლის</w:t>
      </w:r>
      <w:r w:rsidRPr="00255146">
        <w:rPr>
          <w:rFonts w:ascii="Sylfaen" w:hAnsi="Sylfaen" w:cs="Sylfaen"/>
          <w:noProof/>
          <w:lang w:val="ka-GE"/>
        </w:rPr>
        <w:t xml:space="preserve"> </w:t>
      </w:r>
      <w:r w:rsidR="00255146" w:rsidRPr="00255146">
        <w:rPr>
          <w:rFonts w:ascii="Sylfaen" w:hAnsi="Sylfaen" w:cs="Sylfaen"/>
          <w:noProof/>
        </w:rPr>
        <w:t>42.9</w:t>
      </w:r>
      <w:r w:rsidRPr="00255146">
        <w:rPr>
          <w:rFonts w:ascii="Sylfaen" w:hAnsi="Sylfaen" w:cs="Sylfaen"/>
          <w:noProof/>
        </w:rPr>
        <w:t xml:space="preserve">%, ხოლო </w:t>
      </w:r>
      <w:r w:rsidRPr="00255146">
        <w:rPr>
          <w:rFonts w:ascii="Sylfaen" w:hAnsi="Sylfaen" w:cs="Sylfaen"/>
          <w:noProof/>
          <w:lang w:val="ka-GE"/>
        </w:rPr>
        <w:t>სულ</w:t>
      </w:r>
      <w:r w:rsidRPr="00255146">
        <w:rPr>
          <w:rFonts w:ascii="Sylfaen" w:hAnsi="Sylfaen" w:cs="Sylfaen"/>
          <w:noProof/>
        </w:rPr>
        <w:t xml:space="preserve"> ხარჯები და არაფინანსური აქტივების ზრდის საკასო შესრულების</w:t>
      </w:r>
      <w:r w:rsidRPr="00255146">
        <w:rPr>
          <w:rFonts w:ascii="Sylfaen" w:hAnsi="Sylfaen" w:cs="Sylfaen"/>
          <w:noProof/>
          <w:lang w:val="ka-GE"/>
        </w:rPr>
        <w:t xml:space="preserve"> -</w:t>
      </w:r>
      <w:r w:rsidRPr="00255146">
        <w:rPr>
          <w:rFonts w:ascii="Sylfaen" w:hAnsi="Sylfaen" w:cs="Sylfaen"/>
          <w:noProof/>
        </w:rPr>
        <w:t xml:space="preserve"> </w:t>
      </w:r>
      <w:r w:rsidR="00255146" w:rsidRPr="00255146">
        <w:rPr>
          <w:rFonts w:ascii="Sylfaen" w:hAnsi="Sylfaen" w:cs="Sylfaen"/>
          <w:noProof/>
        </w:rPr>
        <w:t>13.3</w:t>
      </w:r>
      <w:r w:rsidRPr="00255146">
        <w:rPr>
          <w:rFonts w:ascii="Sylfaen" w:hAnsi="Sylfaen" w:cs="Sylfaen"/>
          <w:noProof/>
        </w:rPr>
        <w:t>%</w:t>
      </w:r>
      <w:r w:rsidR="00255146">
        <w:rPr>
          <w:rFonts w:ascii="Sylfaen" w:hAnsi="Sylfaen" w:cs="Sylfaen"/>
          <w:noProof/>
        </w:rPr>
        <w:t>,</w:t>
      </w:r>
      <w:r w:rsidRPr="00255146">
        <w:rPr>
          <w:rFonts w:ascii="Sylfaen" w:hAnsi="Sylfaen" w:cs="Sylfaen"/>
          <w:noProof/>
        </w:rPr>
        <w:t xml:space="preserve"> მათ შორის:</w:t>
      </w:r>
    </w:p>
    <w:p w14:paraId="02123202" w14:textId="2420A10D" w:rsidR="007E6772" w:rsidRPr="00255146" w:rsidRDefault="007E6772" w:rsidP="00573E2E">
      <w:pPr>
        <w:pStyle w:val="ListParagraph"/>
        <w:numPr>
          <w:ilvl w:val="1"/>
          <w:numId w:val="5"/>
        </w:numPr>
        <w:spacing w:after="0" w:line="240" w:lineRule="auto"/>
        <w:ind w:left="720"/>
        <w:jc w:val="both"/>
        <w:rPr>
          <w:rFonts w:ascii="Sylfaen" w:hAnsi="Sylfaen" w:cs="Sylfaen"/>
          <w:noProof/>
        </w:rPr>
      </w:pPr>
      <w:r w:rsidRPr="00255146">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sidR="00255146" w:rsidRPr="00255146">
        <w:rPr>
          <w:rFonts w:ascii="Sylfaen" w:hAnsi="Sylfaen" w:cs="Sylfaen"/>
          <w:noProof/>
        </w:rPr>
        <w:t xml:space="preserve">    201 398.4</w:t>
      </w:r>
      <w:r w:rsidRPr="00255146">
        <w:rPr>
          <w:rFonts w:ascii="Sylfaen" w:hAnsi="Sylfaen" w:cs="Sylfaen"/>
          <w:noProof/>
        </w:rPr>
        <w:t xml:space="preserve"> ათასი ლარი, რაც </w:t>
      </w:r>
      <w:r w:rsidRPr="00255146">
        <w:rPr>
          <w:rFonts w:ascii="Sylfaen" w:hAnsi="Sylfaen" w:cs="Sylfaen"/>
          <w:noProof/>
          <w:lang w:val="ka-GE"/>
        </w:rPr>
        <w:t xml:space="preserve">წლიური </w:t>
      </w:r>
      <w:r w:rsidRPr="00255146">
        <w:rPr>
          <w:rFonts w:ascii="Sylfaen" w:hAnsi="Sylfaen" w:cs="Sylfaen"/>
          <w:noProof/>
        </w:rPr>
        <w:t>გეგმის (</w:t>
      </w:r>
      <w:r w:rsidR="00255146" w:rsidRPr="00255146">
        <w:rPr>
          <w:rFonts w:ascii="Sylfaen" w:hAnsi="Sylfaen" w:cs="Sylfaen"/>
          <w:noProof/>
        </w:rPr>
        <w:t>496 176.1</w:t>
      </w:r>
      <w:r w:rsidRPr="00255146">
        <w:rPr>
          <w:rFonts w:ascii="Sylfaen" w:hAnsi="Sylfaen" w:cs="Sylfaen"/>
          <w:noProof/>
          <w:lang w:val="ka-GE"/>
        </w:rPr>
        <w:t xml:space="preserve"> </w:t>
      </w:r>
      <w:r w:rsidRPr="00255146">
        <w:rPr>
          <w:rFonts w:ascii="Sylfaen" w:hAnsi="Sylfaen" w:cs="Sylfaen"/>
          <w:noProof/>
        </w:rPr>
        <w:t xml:space="preserve">ათასი ლარი) </w:t>
      </w:r>
      <w:r w:rsidR="00255146" w:rsidRPr="00255146">
        <w:rPr>
          <w:rFonts w:ascii="Sylfaen" w:hAnsi="Sylfaen" w:cs="Sylfaen"/>
          <w:noProof/>
        </w:rPr>
        <w:t>40.6</w:t>
      </w:r>
      <w:r w:rsidRPr="00255146">
        <w:rPr>
          <w:rFonts w:ascii="Sylfaen" w:hAnsi="Sylfaen" w:cs="Sylfaen"/>
          <w:noProof/>
        </w:rPr>
        <w:t>%-ია;</w:t>
      </w:r>
    </w:p>
    <w:p w14:paraId="0F153A77" w14:textId="7643FA26" w:rsidR="007E6772" w:rsidRPr="00255146" w:rsidRDefault="007E6772" w:rsidP="00573E2E">
      <w:pPr>
        <w:pStyle w:val="ListParagraph"/>
        <w:numPr>
          <w:ilvl w:val="1"/>
          <w:numId w:val="3"/>
        </w:numPr>
        <w:spacing w:after="0" w:line="240" w:lineRule="auto"/>
        <w:ind w:left="720"/>
        <w:jc w:val="both"/>
        <w:rPr>
          <w:rFonts w:ascii="Sylfaen" w:hAnsi="Sylfaen" w:cs="Sylfaen"/>
          <w:noProof/>
        </w:rPr>
      </w:pPr>
      <w:r w:rsidRPr="00255146">
        <w:rPr>
          <w:rFonts w:ascii="Sylfaen" w:hAnsi="Sylfaen" w:cs="Sylfaen"/>
          <w:noProof/>
        </w:rPr>
        <w:t xml:space="preserve">საერთო დანიშნულების მომსახურების დაფინანსებამ შეადგინა </w:t>
      </w:r>
      <w:r w:rsidR="00255146" w:rsidRPr="00255146">
        <w:rPr>
          <w:rFonts w:ascii="Sylfaen" w:hAnsi="Sylfaen" w:cs="Sylfaen"/>
          <w:noProof/>
        </w:rPr>
        <w:t>45 745.8</w:t>
      </w:r>
      <w:r w:rsidRPr="00255146">
        <w:rPr>
          <w:rFonts w:ascii="Sylfaen" w:hAnsi="Sylfaen" w:cs="Sylfaen"/>
          <w:noProof/>
        </w:rPr>
        <w:t xml:space="preserve"> ათასი ლარი, რაც </w:t>
      </w:r>
      <w:r w:rsidRPr="00255146">
        <w:rPr>
          <w:rFonts w:ascii="Sylfaen" w:hAnsi="Sylfaen" w:cs="Sylfaen"/>
          <w:noProof/>
          <w:lang w:val="ka-GE"/>
        </w:rPr>
        <w:t xml:space="preserve">წლიური </w:t>
      </w:r>
      <w:r w:rsidRPr="00255146">
        <w:rPr>
          <w:rFonts w:ascii="Sylfaen" w:hAnsi="Sylfaen" w:cs="Sylfaen"/>
          <w:noProof/>
        </w:rPr>
        <w:t>გეგმის (</w:t>
      </w:r>
      <w:r w:rsidR="00255146" w:rsidRPr="00255146">
        <w:rPr>
          <w:rFonts w:ascii="Sylfaen" w:hAnsi="Sylfaen" w:cs="Sylfaen"/>
          <w:noProof/>
        </w:rPr>
        <w:t>90 150.0</w:t>
      </w:r>
      <w:r w:rsidRPr="00255146">
        <w:rPr>
          <w:rFonts w:ascii="Sylfaen" w:hAnsi="Sylfaen" w:cs="Sylfaen"/>
          <w:noProof/>
        </w:rPr>
        <w:t xml:space="preserve"> ათასი ლარი) </w:t>
      </w:r>
      <w:r w:rsidR="00255146" w:rsidRPr="00255146">
        <w:rPr>
          <w:rFonts w:ascii="Sylfaen" w:hAnsi="Sylfaen" w:cs="Sylfaen"/>
          <w:noProof/>
        </w:rPr>
        <w:t>50.7</w:t>
      </w:r>
      <w:r w:rsidRPr="00255146">
        <w:rPr>
          <w:rFonts w:ascii="Sylfaen" w:hAnsi="Sylfaen" w:cs="Sylfaen"/>
          <w:noProof/>
        </w:rPr>
        <w:t>%-ია;</w:t>
      </w:r>
    </w:p>
    <w:p w14:paraId="3C70A280" w14:textId="0B70CA58" w:rsidR="007E6772" w:rsidRPr="00255146" w:rsidRDefault="007E6772" w:rsidP="00573E2E">
      <w:pPr>
        <w:pStyle w:val="ListParagraph"/>
        <w:numPr>
          <w:ilvl w:val="1"/>
          <w:numId w:val="3"/>
        </w:numPr>
        <w:spacing w:after="0" w:line="240" w:lineRule="auto"/>
        <w:ind w:left="720"/>
        <w:jc w:val="both"/>
        <w:rPr>
          <w:rFonts w:ascii="Sylfaen" w:hAnsi="Sylfaen" w:cs="Sylfaen"/>
          <w:noProof/>
        </w:rPr>
      </w:pPr>
      <w:r w:rsidRPr="00255146">
        <w:rPr>
          <w:rFonts w:ascii="Sylfaen" w:hAnsi="Sylfaen" w:cs="Sylfaen"/>
          <w:noProof/>
          <w:lang w:val="ka-GE"/>
        </w:rPr>
        <w:t xml:space="preserve">ფუნდამენტალური სამედიცინო კვლევების დაფინანსებამ შეადგინა 2 </w:t>
      </w:r>
      <w:r w:rsidR="00255146" w:rsidRPr="00255146">
        <w:rPr>
          <w:rFonts w:ascii="Sylfaen" w:hAnsi="Sylfaen" w:cs="Sylfaen"/>
          <w:noProof/>
        </w:rPr>
        <w:t>245.8</w:t>
      </w:r>
      <w:r w:rsidRPr="00255146">
        <w:rPr>
          <w:rFonts w:ascii="Sylfaen" w:hAnsi="Sylfaen" w:cs="Sylfaen"/>
          <w:noProof/>
          <w:lang w:val="ka-GE"/>
        </w:rPr>
        <w:t xml:space="preserve"> ათასი ლარი, რაც წლიური გეგმის (</w:t>
      </w:r>
      <w:r w:rsidR="00255146" w:rsidRPr="00255146">
        <w:rPr>
          <w:rFonts w:ascii="Sylfaen" w:hAnsi="Sylfaen" w:cs="Sylfaen"/>
          <w:noProof/>
        </w:rPr>
        <w:t>4 735.0</w:t>
      </w:r>
      <w:r w:rsidRPr="00255146">
        <w:rPr>
          <w:rFonts w:ascii="Sylfaen" w:hAnsi="Sylfaen" w:cs="Sylfaen"/>
          <w:noProof/>
          <w:lang w:val="ka-GE"/>
        </w:rPr>
        <w:t xml:space="preserve"> ათასი ლარი) </w:t>
      </w:r>
      <w:r w:rsidR="00255146" w:rsidRPr="00255146">
        <w:rPr>
          <w:rFonts w:ascii="Sylfaen" w:hAnsi="Sylfaen" w:cs="Sylfaen"/>
          <w:noProof/>
        </w:rPr>
        <w:t>47.4</w:t>
      </w:r>
      <w:r w:rsidRPr="00255146">
        <w:rPr>
          <w:rFonts w:ascii="Sylfaen" w:hAnsi="Sylfaen" w:cs="Sylfaen"/>
          <w:noProof/>
        </w:rPr>
        <w:t>%</w:t>
      </w:r>
      <w:r w:rsidRPr="00255146">
        <w:rPr>
          <w:rFonts w:ascii="Sylfaen" w:hAnsi="Sylfaen" w:cs="Sylfaen"/>
          <w:noProof/>
          <w:lang w:val="ka-GE"/>
        </w:rPr>
        <w:t>-ია;</w:t>
      </w:r>
    </w:p>
    <w:p w14:paraId="4816ECFB" w14:textId="4509B1BF" w:rsidR="007E6772" w:rsidRPr="00255146" w:rsidRDefault="007E6772" w:rsidP="00573E2E">
      <w:pPr>
        <w:pStyle w:val="ListParagraph"/>
        <w:numPr>
          <w:ilvl w:val="1"/>
          <w:numId w:val="3"/>
        </w:numPr>
        <w:spacing w:after="0" w:line="240" w:lineRule="auto"/>
        <w:ind w:left="720"/>
        <w:jc w:val="both"/>
        <w:rPr>
          <w:rFonts w:ascii="Sylfaen" w:hAnsi="Sylfaen" w:cs="Sylfaen"/>
          <w:noProof/>
        </w:rPr>
      </w:pPr>
      <w:r w:rsidRPr="00255146">
        <w:rPr>
          <w:rFonts w:ascii="Sylfaen" w:hAnsi="Sylfaen" w:cs="Sylfaen"/>
          <w:noProof/>
        </w:rPr>
        <w:lastRenderedPageBreak/>
        <w:t xml:space="preserve">ვალთან დაკავშირებულ ოპერაციებზე გაწეულმა საკასო ხარჯმა შეადგინა </w:t>
      </w:r>
      <w:r w:rsidR="00255146" w:rsidRPr="00255146">
        <w:rPr>
          <w:rFonts w:ascii="Sylfaen" w:hAnsi="Sylfaen" w:cs="Sylfaen"/>
          <w:noProof/>
        </w:rPr>
        <w:t>538 915.9</w:t>
      </w:r>
      <w:r w:rsidRPr="00255146">
        <w:rPr>
          <w:rFonts w:ascii="Sylfaen" w:hAnsi="Sylfaen" w:cs="Sylfaen"/>
          <w:noProof/>
          <w:lang w:val="ka-GE"/>
        </w:rPr>
        <w:t xml:space="preserve"> </w:t>
      </w:r>
      <w:r w:rsidRPr="00255146">
        <w:rPr>
          <w:rFonts w:ascii="Sylfaen" w:hAnsi="Sylfaen" w:cs="Sylfaen"/>
          <w:noProof/>
        </w:rPr>
        <w:t xml:space="preserve">ათასი ლარი, რაც </w:t>
      </w:r>
      <w:r w:rsidRPr="00255146">
        <w:rPr>
          <w:rFonts w:ascii="Sylfaen" w:hAnsi="Sylfaen" w:cs="Sylfaen"/>
          <w:noProof/>
          <w:lang w:val="ka-GE"/>
        </w:rPr>
        <w:t xml:space="preserve">წლიური </w:t>
      </w:r>
      <w:r w:rsidRPr="00255146">
        <w:rPr>
          <w:rFonts w:ascii="Sylfaen" w:hAnsi="Sylfaen" w:cs="Sylfaen"/>
          <w:noProof/>
        </w:rPr>
        <w:t>გეგმის (</w:t>
      </w:r>
      <w:r w:rsidR="00255146" w:rsidRPr="00255146">
        <w:rPr>
          <w:rFonts w:ascii="Sylfaen" w:hAnsi="Sylfaen" w:cs="Sylfaen"/>
          <w:noProof/>
        </w:rPr>
        <w:t>1 239 147.8</w:t>
      </w:r>
      <w:r w:rsidRPr="00255146">
        <w:rPr>
          <w:rFonts w:ascii="Sylfaen" w:hAnsi="Sylfaen" w:cs="Sylfaen"/>
          <w:noProof/>
          <w:lang w:val="ka-GE"/>
        </w:rPr>
        <w:t xml:space="preserve"> ათასი ლარი</w:t>
      </w:r>
      <w:r w:rsidRPr="00255146">
        <w:rPr>
          <w:rFonts w:ascii="Sylfaen" w:hAnsi="Sylfaen" w:cs="Sylfaen"/>
          <w:noProof/>
        </w:rPr>
        <w:t xml:space="preserve">) </w:t>
      </w:r>
      <w:r w:rsidR="00255146" w:rsidRPr="00255146">
        <w:rPr>
          <w:rFonts w:ascii="Sylfaen" w:hAnsi="Sylfaen" w:cs="Sylfaen"/>
          <w:noProof/>
        </w:rPr>
        <w:t>43.5</w:t>
      </w:r>
      <w:r w:rsidRPr="00255146">
        <w:rPr>
          <w:rFonts w:ascii="Sylfaen" w:hAnsi="Sylfaen" w:cs="Sylfaen"/>
          <w:noProof/>
        </w:rPr>
        <w:t>%-ია;</w:t>
      </w:r>
    </w:p>
    <w:p w14:paraId="328E22EA" w14:textId="1A7705A3" w:rsidR="007E6772" w:rsidRPr="00255146" w:rsidRDefault="007E6772" w:rsidP="00573E2E">
      <w:pPr>
        <w:pStyle w:val="ListParagraph"/>
        <w:numPr>
          <w:ilvl w:val="1"/>
          <w:numId w:val="3"/>
        </w:numPr>
        <w:spacing w:after="0" w:line="240" w:lineRule="auto"/>
        <w:ind w:left="720"/>
        <w:jc w:val="both"/>
        <w:rPr>
          <w:rFonts w:ascii="Sylfaen" w:hAnsi="Sylfaen" w:cs="Sylfaen"/>
          <w:noProof/>
        </w:rPr>
      </w:pPr>
      <w:r w:rsidRPr="00255146">
        <w:rPr>
          <w:rFonts w:ascii="Sylfaen" w:hAnsi="Sylfaen" w:cs="Sylfaen"/>
          <w:noProof/>
        </w:rPr>
        <w:t>საერთო დანიშნულების ფულადი ნაკადების</w:t>
      </w:r>
      <w:r w:rsidRPr="00255146">
        <w:rPr>
          <w:rFonts w:ascii="Sylfaen" w:hAnsi="Sylfaen" w:cs="Sylfaen"/>
          <w:noProof/>
          <w:lang w:val="ka-GE"/>
        </w:rPr>
        <w:t xml:space="preserve"> </w:t>
      </w:r>
      <w:r w:rsidRPr="00255146">
        <w:rPr>
          <w:rFonts w:ascii="Sylfaen" w:hAnsi="Sylfaen" w:cs="Sylfaen"/>
          <w:noProof/>
        </w:rPr>
        <w:t xml:space="preserve">დაფინანსებამ მთავრობის სხვადასხვა დონეებს შორის შეადგინა </w:t>
      </w:r>
      <w:r w:rsidR="00255146" w:rsidRPr="00255146">
        <w:rPr>
          <w:rFonts w:ascii="Sylfaen" w:hAnsi="Sylfaen" w:cs="Sylfaen"/>
          <w:noProof/>
        </w:rPr>
        <w:t>395 109.6</w:t>
      </w:r>
      <w:r w:rsidRPr="00255146">
        <w:rPr>
          <w:rFonts w:ascii="Sylfaen" w:hAnsi="Sylfaen" w:cs="Sylfaen"/>
          <w:noProof/>
        </w:rPr>
        <w:t xml:space="preserve"> ათასი ლარი, ანუ </w:t>
      </w:r>
      <w:r w:rsidRPr="00255146">
        <w:rPr>
          <w:rFonts w:ascii="Sylfaen" w:hAnsi="Sylfaen" w:cs="Sylfaen"/>
          <w:noProof/>
          <w:lang w:val="ka-GE"/>
        </w:rPr>
        <w:t xml:space="preserve">წლიური </w:t>
      </w:r>
      <w:r w:rsidRPr="00255146">
        <w:rPr>
          <w:rFonts w:ascii="Sylfaen" w:hAnsi="Sylfaen" w:cs="Sylfaen"/>
          <w:noProof/>
        </w:rPr>
        <w:t>გეგმის (</w:t>
      </w:r>
      <w:r w:rsidR="00255146" w:rsidRPr="00255146">
        <w:rPr>
          <w:rFonts w:ascii="Sylfaen" w:hAnsi="Sylfaen" w:cs="Sylfaen"/>
          <w:noProof/>
        </w:rPr>
        <w:t>948 290.0</w:t>
      </w:r>
      <w:r w:rsidRPr="00255146">
        <w:rPr>
          <w:rFonts w:ascii="Sylfaen" w:hAnsi="Sylfaen" w:cs="Sylfaen"/>
          <w:noProof/>
        </w:rPr>
        <w:t xml:space="preserve"> ათასი ლარი) </w:t>
      </w:r>
      <w:r w:rsidR="00255146" w:rsidRPr="00255146">
        <w:rPr>
          <w:rFonts w:ascii="Sylfaen" w:hAnsi="Sylfaen" w:cs="Sylfaen"/>
          <w:noProof/>
        </w:rPr>
        <w:t>41.7</w:t>
      </w:r>
      <w:r w:rsidRPr="00255146">
        <w:rPr>
          <w:rFonts w:ascii="Sylfaen" w:hAnsi="Sylfaen" w:cs="Sylfaen"/>
          <w:noProof/>
        </w:rPr>
        <w:t>%-</w:t>
      </w:r>
      <w:r w:rsidRPr="00255146">
        <w:rPr>
          <w:rFonts w:ascii="Sylfaen" w:hAnsi="Sylfaen" w:cs="Sylfaen"/>
          <w:noProof/>
          <w:lang w:val="ka-GE"/>
        </w:rPr>
        <w:t>ია</w:t>
      </w:r>
      <w:r w:rsidRPr="00255146">
        <w:rPr>
          <w:rFonts w:ascii="Sylfaen" w:hAnsi="Sylfaen" w:cs="Sylfaen"/>
          <w:noProof/>
        </w:rPr>
        <w:t>;</w:t>
      </w:r>
    </w:p>
    <w:p w14:paraId="11DE3AA9" w14:textId="629074E2" w:rsidR="007E6772" w:rsidRPr="00255146" w:rsidRDefault="007E6772" w:rsidP="00573E2E">
      <w:pPr>
        <w:pStyle w:val="ListParagraph"/>
        <w:numPr>
          <w:ilvl w:val="1"/>
          <w:numId w:val="3"/>
        </w:numPr>
        <w:spacing w:after="0" w:line="240" w:lineRule="auto"/>
        <w:ind w:left="720"/>
        <w:jc w:val="both"/>
        <w:rPr>
          <w:rFonts w:ascii="Sylfaen" w:hAnsi="Sylfaen" w:cs="Sylfaen"/>
          <w:noProof/>
        </w:rPr>
      </w:pPr>
      <w:r w:rsidRPr="00255146">
        <w:rPr>
          <w:rFonts w:ascii="Sylfaen" w:hAnsi="Sylfaen" w:cs="Sylfaen"/>
          <w:noProof/>
        </w:rPr>
        <w:t xml:space="preserve">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w:t>
      </w:r>
      <w:r w:rsidR="00255146" w:rsidRPr="00255146">
        <w:rPr>
          <w:rFonts w:ascii="Sylfaen" w:hAnsi="Sylfaen" w:cs="Sylfaen"/>
          <w:noProof/>
        </w:rPr>
        <w:t>51 103.5</w:t>
      </w:r>
      <w:r w:rsidRPr="00255146">
        <w:rPr>
          <w:rFonts w:ascii="Sylfaen" w:hAnsi="Sylfaen" w:cs="Sylfaen"/>
          <w:noProof/>
          <w:lang w:val="ka-GE"/>
        </w:rPr>
        <w:t xml:space="preserve"> </w:t>
      </w:r>
      <w:r w:rsidRPr="00255146">
        <w:rPr>
          <w:rFonts w:ascii="Sylfaen" w:hAnsi="Sylfaen" w:cs="Sylfaen"/>
          <w:noProof/>
        </w:rPr>
        <w:t xml:space="preserve">ათასი ლარი, რაც </w:t>
      </w:r>
      <w:r w:rsidRPr="00255146">
        <w:rPr>
          <w:rFonts w:ascii="Sylfaen" w:hAnsi="Sylfaen" w:cs="Sylfaen"/>
          <w:noProof/>
          <w:lang w:val="ka-GE"/>
        </w:rPr>
        <w:t xml:space="preserve">წლიური </w:t>
      </w:r>
      <w:r w:rsidRPr="00255146">
        <w:rPr>
          <w:rFonts w:ascii="Sylfaen" w:hAnsi="Sylfaen" w:cs="Sylfaen"/>
          <w:noProof/>
        </w:rPr>
        <w:t>გეგმის (</w:t>
      </w:r>
      <w:r w:rsidR="00255146" w:rsidRPr="00255146">
        <w:rPr>
          <w:rFonts w:ascii="Sylfaen" w:hAnsi="Sylfaen" w:cs="Sylfaen"/>
          <w:noProof/>
        </w:rPr>
        <w:t>98 903.9</w:t>
      </w:r>
      <w:r w:rsidRPr="00255146">
        <w:rPr>
          <w:rFonts w:ascii="Sylfaen" w:hAnsi="Sylfaen" w:cs="Sylfaen"/>
          <w:noProof/>
        </w:rPr>
        <w:t xml:space="preserve"> ათასი ლარი) </w:t>
      </w:r>
      <w:r w:rsidR="00255146" w:rsidRPr="00255146">
        <w:rPr>
          <w:rFonts w:ascii="Sylfaen" w:hAnsi="Sylfaen" w:cs="Sylfaen"/>
          <w:noProof/>
        </w:rPr>
        <w:t>51.7</w:t>
      </w:r>
      <w:r w:rsidRPr="00255146">
        <w:rPr>
          <w:rFonts w:ascii="Sylfaen" w:hAnsi="Sylfaen" w:cs="Sylfaen"/>
          <w:noProof/>
        </w:rPr>
        <w:t>%-ია</w:t>
      </w:r>
      <w:r w:rsidRPr="00255146">
        <w:rPr>
          <w:rFonts w:ascii="Sylfaen" w:hAnsi="Sylfaen" w:cs="Sylfaen"/>
          <w:noProof/>
          <w:lang w:val="ka-GE"/>
        </w:rPr>
        <w:t>.</w:t>
      </w:r>
    </w:p>
    <w:p w14:paraId="157D1C18" w14:textId="77777777" w:rsidR="007E6772" w:rsidRPr="008300B7" w:rsidRDefault="007E6772" w:rsidP="00573E2E">
      <w:pPr>
        <w:pStyle w:val="ListParagraph"/>
        <w:spacing w:after="0" w:line="240" w:lineRule="auto"/>
        <w:jc w:val="both"/>
        <w:rPr>
          <w:rFonts w:ascii="Sylfaen" w:hAnsi="Sylfaen" w:cs="Sylfaen"/>
          <w:noProof/>
          <w:highlight w:val="yellow"/>
        </w:rPr>
      </w:pPr>
    </w:p>
    <w:p w14:paraId="7BAB8F1F" w14:textId="2D9C3205" w:rsidR="007E6772" w:rsidRPr="001E0018" w:rsidRDefault="007E6772" w:rsidP="00573E2E">
      <w:pPr>
        <w:pStyle w:val="ListParagraph"/>
        <w:numPr>
          <w:ilvl w:val="0"/>
          <w:numId w:val="4"/>
        </w:numPr>
        <w:spacing w:after="0" w:line="240" w:lineRule="auto"/>
        <w:ind w:left="0" w:firstLine="540"/>
        <w:jc w:val="both"/>
        <w:rPr>
          <w:rFonts w:ascii="Sylfaen" w:hAnsi="Sylfaen" w:cs="Sylfaen"/>
          <w:noProof/>
        </w:rPr>
      </w:pPr>
      <w:r w:rsidRPr="001E0018">
        <w:rPr>
          <w:rFonts w:ascii="Sylfaen" w:hAnsi="Sylfaen" w:cs="Sylfaen"/>
          <w:noProof/>
        </w:rPr>
        <w:t xml:space="preserve">თავდაცვის ღონისძიებების დასაფინანსებლად დაგეგმილ იქნა </w:t>
      </w:r>
      <w:r w:rsidR="001E0018" w:rsidRPr="001E0018">
        <w:rPr>
          <w:rFonts w:ascii="Sylfaen" w:hAnsi="Sylfaen" w:cs="Sylfaen"/>
          <w:noProof/>
        </w:rPr>
        <w:t>1 321 150.7</w:t>
      </w:r>
      <w:r w:rsidRPr="001E0018">
        <w:rPr>
          <w:rFonts w:ascii="Sylfaen" w:hAnsi="Sylfaen" w:cs="Sylfaen"/>
          <w:noProof/>
        </w:rPr>
        <w:t xml:space="preserve"> ათასი ლარი. საკასო შესრულებამ შეადგინა </w:t>
      </w:r>
      <w:r w:rsidR="001E0018" w:rsidRPr="001E0018">
        <w:rPr>
          <w:rFonts w:ascii="Sylfaen" w:hAnsi="Sylfaen" w:cs="Sylfaen"/>
          <w:noProof/>
        </w:rPr>
        <w:t>641 928.6</w:t>
      </w:r>
      <w:r w:rsidRPr="001E0018">
        <w:rPr>
          <w:rFonts w:ascii="Sylfaen" w:hAnsi="Sylfaen" w:cs="Sylfaen"/>
          <w:noProof/>
        </w:rPr>
        <w:t xml:space="preserve"> ათასი ლარი, ანუ </w:t>
      </w:r>
      <w:r w:rsidRPr="001E0018">
        <w:rPr>
          <w:rFonts w:ascii="Sylfaen" w:hAnsi="Sylfaen" w:cs="Sylfaen"/>
          <w:noProof/>
          <w:lang w:val="ka-GE"/>
        </w:rPr>
        <w:t xml:space="preserve">წლიური </w:t>
      </w:r>
      <w:r w:rsidRPr="001E0018">
        <w:rPr>
          <w:rFonts w:ascii="Sylfaen" w:hAnsi="Sylfaen" w:cs="Sylfaen"/>
          <w:noProof/>
        </w:rPr>
        <w:t xml:space="preserve">გეგმიური მაჩვენებლის </w:t>
      </w:r>
      <w:r w:rsidR="001E0018" w:rsidRPr="001E0018">
        <w:rPr>
          <w:rFonts w:ascii="Sylfaen" w:hAnsi="Sylfaen" w:cs="Sylfaen"/>
          <w:noProof/>
        </w:rPr>
        <w:t>48.6</w:t>
      </w:r>
      <w:r w:rsidRPr="001E0018">
        <w:rPr>
          <w:rFonts w:ascii="Sylfaen" w:hAnsi="Sylfaen" w:cs="Sylfaen"/>
          <w:noProof/>
        </w:rPr>
        <w:t xml:space="preserve">%, ხოლო </w:t>
      </w:r>
      <w:r w:rsidRPr="001E0018">
        <w:rPr>
          <w:rFonts w:ascii="Sylfaen" w:hAnsi="Sylfaen" w:cs="Sylfaen"/>
          <w:noProof/>
          <w:lang w:val="ka-GE"/>
        </w:rPr>
        <w:t>სულ</w:t>
      </w:r>
      <w:r w:rsidRPr="001E0018">
        <w:rPr>
          <w:rFonts w:ascii="Sylfaen" w:hAnsi="Sylfaen" w:cs="Sylfaen"/>
          <w:noProof/>
        </w:rPr>
        <w:t xml:space="preserve"> ხარჯები და არაფინანსური აქტივების ზრდის საკასო შესრულების - </w:t>
      </w:r>
      <w:r w:rsidR="001E0018" w:rsidRPr="001E0018">
        <w:rPr>
          <w:rFonts w:ascii="Sylfaen" w:hAnsi="Sylfaen" w:cs="Sylfaen"/>
          <w:noProof/>
        </w:rPr>
        <w:t>6.9</w:t>
      </w:r>
      <w:r w:rsidRPr="001E0018">
        <w:rPr>
          <w:rFonts w:ascii="Sylfaen" w:hAnsi="Sylfaen" w:cs="Sylfaen"/>
          <w:noProof/>
        </w:rPr>
        <w:t>%</w:t>
      </w:r>
      <w:r w:rsidR="001E0018" w:rsidRPr="001E0018">
        <w:rPr>
          <w:rFonts w:ascii="Sylfaen" w:hAnsi="Sylfaen" w:cs="Sylfaen"/>
          <w:noProof/>
        </w:rPr>
        <w:t>,</w:t>
      </w:r>
      <w:r w:rsidRPr="001E0018">
        <w:rPr>
          <w:rFonts w:ascii="Sylfaen" w:hAnsi="Sylfaen" w:cs="Sylfaen"/>
          <w:noProof/>
        </w:rPr>
        <w:t xml:space="preserve"> მათ შორის:</w:t>
      </w:r>
    </w:p>
    <w:p w14:paraId="7F9E8042" w14:textId="22EE305D" w:rsidR="007E6772" w:rsidRDefault="007E6772" w:rsidP="00573E2E">
      <w:pPr>
        <w:pStyle w:val="ListParagraph"/>
        <w:numPr>
          <w:ilvl w:val="1"/>
          <w:numId w:val="3"/>
        </w:numPr>
        <w:spacing w:after="0" w:line="240" w:lineRule="auto"/>
        <w:ind w:left="720"/>
        <w:jc w:val="both"/>
        <w:rPr>
          <w:rFonts w:ascii="Sylfaen" w:hAnsi="Sylfaen" w:cs="Sylfaen"/>
          <w:noProof/>
        </w:rPr>
      </w:pPr>
      <w:r w:rsidRPr="001E0018">
        <w:rPr>
          <w:rFonts w:ascii="Sylfaen" w:hAnsi="Sylfaen" w:cs="Sylfaen"/>
          <w:noProof/>
        </w:rPr>
        <w:t xml:space="preserve">შეიარაღებული ძალების დაფინანსებამ შეადგინა </w:t>
      </w:r>
      <w:r w:rsidR="001E0018" w:rsidRPr="001E0018">
        <w:rPr>
          <w:rFonts w:ascii="Sylfaen" w:hAnsi="Sylfaen" w:cs="Sylfaen"/>
          <w:noProof/>
        </w:rPr>
        <w:t>311 467.8</w:t>
      </w:r>
      <w:r w:rsidRPr="001E0018">
        <w:rPr>
          <w:rFonts w:ascii="Sylfaen" w:hAnsi="Sylfaen" w:cs="Sylfaen"/>
          <w:noProof/>
        </w:rPr>
        <w:t xml:space="preserve"> ათასი ლარი, ანუ </w:t>
      </w:r>
      <w:r w:rsidRPr="001E0018">
        <w:rPr>
          <w:rFonts w:ascii="Sylfaen" w:hAnsi="Sylfaen" w:cs="Sylfaen"/>
          <w:noProof/>
          <w:lang w:val="ka-GE"/>
        </w:rPr>
        <w:t xml:space="preserve">წლიური </w:t>
      </w:r>
      <w:r w:rsidRPr="001E0018">
        <w:rPr>
          <w:rFonts w:ascii="Sylfaen" w:hAnsi="Sylfaen" w:cs="Sylfaen"/>
          <w:noProof/>
        </w:rPr>
        <w:t>გეგმის</w:t>
      </w:r>
      <w:r w:rsidR="001E0018" w:rsidRPr="001E0018">
        <w:rPr>
          <w:rFonts w:ascii="Sylfaen" w:hAnsi="Sylfaen" w:cs="Sylfaen"/>
          <w:noProof/>
        </w:rPr>
        <w:t xml:space="preserve">   </w:t>
      </w:r>
      <w:r w:rsidRPr="001E0018">
        <w:rPr>
          <w:rFonts w:ascii="Sylfaen" w:hAnsi="Sylfaen" w:cs="Sylfaen"/>
          <w:noProof/>
          <w:lang w:val="ka-GE"/>
        </w:rPr>
        <w:t xml:space="preserve"> </w:t>
      </w:r>
      <w:r w:rsidRPr="001E0018">
        <w:rPr>
          <w:rFonts w:ascii="Sylfaen" w:hAnsi="Sylfaen" w:cs="Sylfaen"/>
          <w:noProof/>
        </w:rPr>
        <w:t>(</w:t>
      </w:r>
      <w:r w:rsidR="001E0018" w:rsidRPr="001E0018">
        <w:rPr>
          <w:rFonts w:ascii="Sylfaen" w:hAnsi="Sylfaen" w:cs="Sylfaen"/>
          <w:noProof/>
        </w:rPr>
        <w:t>604 599.6</w:t>
      </w:r>
      <w:r w:rsidRPr="001E0018">
        <w:rPr>
          <w:rFonts w:ascii="Sylfaen" w:hAnsi="Sylfaen" w:cs="Sylfaen"/>
          <w:noProof/>
          <w:lang w:val="ka-GE"/>
        </w:rPr>
        <w:t xml:space="preserve"> </w:t>
      </w:r>
      <w:r w:rsidRPr="001E0018">
        <w:rPr>
          <w:rFonts w:ascii="Sylfaen" w:hAnsi="Sylfaen" w:cs="Sylfaen"/>
          <w:noProof/>
        </w:rPr>
        <w:t xml:space="preserve">ათასი ლარი) </w:t>
      </w:r>
      <w:r w:rsidR="001E0018" w:rsidRPr="001E0018">
        <w:rPr>
          <w:rFonts w:ascii="Sylfaen" w:hAnsi="Sylfaen" w:cs="Sylfaen"/>
          <w:noProof/>
        </w:rPr>
        <w:t>51.5</w:t>
      </w:r>
      <w:r w:rsidRPr="001E0018">
        <w:rPr>
          <w:rFonts w:ascii="Sylfaen" w:hAnsi="Sylfaen" w:cs="Sylfaen"/>
          <w:noProof/>
        </w:rPr>
        <w:t>%</w:t>
      </w:r>
      <w:r w:rsidR="00E90B69" w:rsidRPr="001E0018">
        <w:rPr>
          <w:rFonts w:ascii="Sylfaen" w:hAnsi="Sylfaen" w:cs="Sylfaen"/>
          <w:noProof/>
        </w:rPr>
        <w:t>-</w:t>
      </w:r>
      <w:r w:rsidR="00E90B69" w:rsidRPr="001E0018">
        <w:rPr>
          <w:rFonts w:ascii="Sylfaen" w:hAnsi="Sylfaen" w:cs="Sylfaen"/>
          <w:noProof/>
          <w:lang w:val="ka-GE"/>
        </w:rPr>
        <w:t>ია</w:t>
      </w:r>
      <w:r w:rsidR="00E90B69" w:rsidRPr="001E0018">
        <w:rPr>
          <w:rFonts w:ascii="Sylfaen" w:hAnsi="Sylfaen" w:cs="Sylfaen"/>
          <w:noProof/>
        </w:rPr>
        <w:t>;</w:t>
      </w:r>
    </w:p>
    <w:p w14:paraId="26C2338F" w14:textId="1CCB7162" w:rsidR="001E0018" w:rsidRPr="001E0018" w:rsidRDefault="001E0018" w:rsidP="00573E2E">
      <w:pPr>
        <w:pStyle w:val="ListParagraph"/>
        <w:numPr>
          <w:ilvl w:val="1"/>
          <w:numId w:val="3"/>
        </w:numPr>
        <w:spacing w:after="0" w:line="240" w:lineRule="auto"/>
        <w:ind w:left="720"/>
        <w:jc w:val="both"/>
        <w:rPr>
          <w:rFonts w:ascii="Sylfaen" w:hAnsi="Sylfaen" w:cs="Sylfaen"/>
          <w:noProof/>
        </w:rPr>
      </w:pPr>
      <w:r>
        <w:rPr>
          <w:rFonts w:ascii="Sylfaen" w:hAnsi="Sylfaen" w:cs="Sylfaen"/>
          <w:noProof/>
          <w:lang w:val="ka-GE"/>
        </w:rPr>
        <w:t xml:space="preserve">საგარეო სამხედრო დახმარების </w:t>
      </w:r>
      <w:r w:rsidRPr="001E0018">
        <w:rPr>
          <w:rFonts w:ascii="Sylfaen" w:hAnsi="Sylfaen" w:cs="Sylfaen"/>
          <w:noProof/>
        </w:rPr>
        <w:t xml:space="preserve">დაფინანსებამ შეადგინა </w:t>
      </w:r>
      <w:r>
        <w:rPr>
          <w:rFonts w:ascii="Sylfaen" w:hAnsi="Sylfaen" w:cs="Sylfaen"/>
          <w:noProof/>
        </w:rPr>
        <w:t>514.0</w:t>
      </w:r>
      <w:r w:rsidRPr="001E0018">
        <w:rPr>
          <w:rFonts w:ascii="Sylfaen" w:hAnsi="Sylfaen" w:cs="Sylfaen"/>
          <w:noProof/>
        </w:rPr>
        <w:t xml:space="preserve"> ათასი ლარი, ანუ </w:t>
      </w:r>
      <w:r w:rsidRPr="001E0018">
        <w:rPr>
          <w:rFonts w:ascii="Sylfaen" w:hAnsi="Sylfaen" w:cs="Sylfaen"/>
          <w:noProof/>
          <w:lang w:val="ka-GE"/>
        </w:rPr>
        <w:t xml:space="preserve">წლიური </w:t>
      </w:r>
      <w:r w:rsidRPr="001E0018">
        <w:rPr>
          <w:rFonts w:ascii="Sylfaen" w:hAnsi="Sylfaen" w:cs="Sylfaen"/>
          <w:noProof/>
        </w:rPr>
        <w:t xml:space="preserve">გეგმის   </w:t>
      </w:r>
      <w:r w:rsidRPr="001E0018">
        <w:rPr>
          <w:rFonts w:ascii="Sylfaen" w:hAnsi="Sylfaen" w:cs="Sylfaen"/>
          <w:noProof/>
          <w:lang w:val="ka-GE"/>
        </w:rPr>
        <w:t xml:space="preserve"> </w:t>
      </w:r>
      <w:r w:rsidRPr="001E0018">
        <w:rPr>
          <w:rFonts w:ascii="Sylfaen" w:hAnsi="Sylfaen" w:cs="Sylfaen"/>
          <w:noProof/>
        </w:rPr>
        <w:t>(1 950.0</w:t>
      </w:r>
      <w:r w:rsidRPr="001E0018">
        <w:rPr>
          <w:rFonts w:ascii="Sylfaen" w:hAnsi="Sylfaen" w:cs="Sylfaen"/>
          <w:noProof/>
          <w:lang w:val="ka-GE"/>
        </w:rPr>
        <w:t xml:space="preserve"> </w:t>
      </w:r>
      <w:r w:rsidRPr="001E0018">
        <w:rPr>
          <w:rFonts w:ascii="Sylfaen" w:hAnsi="Sylfaen" w:cs="Sylfaen"/>
          <w:noProof/>
        </w:rPr>
        <w:t>ათასი ლარი) 26.4%-</w:t>
      </w:r>
      <w:r w:rsidRPr="001E0018">
        <w:rPr>
          <w:rFonts w:ascii="Sylfaen" w:hAnsi="Sylfaen" w:cs="Sylfaen"/>
          <w:noProof/>
          <w:lang w:val="ka-GE"/>
        </w:rPr>
        <w:t>ია</w:t>
      </w:r>
      <w:r w:rsidRPr="001E0018">
        <w:rPr>
          <w:rFonts w:ascii="Sylfaen" w:hAnsi="Sylfaen" w:cs="Sylfaen"/>
          <w:noProof/>
        </w:rPr>
        <w:t>;</w:t>
      </w:r>
    </w:p>
    <w:p w14:paraId="7EAB68AC" w14:textId="62B55626" w:rsidR="007E6772" w:rsidRPr="001E0018" w:rsidRDefault="007E6772" w:rsidP="00573E2E">
      <w:pPr>
        <w:pStyle w:val="ListParagraph"/>
        <w:numPr>
          <w:ilvl w:val="1"/>
          <w:numId w:val="3"/>
        </w:numPr>
        <w:spacing w:after="0" w:line="240" w:lineRule="auto"/>
        <w:ind w:left="720"/>
        <w:jc w:val="both"/>
        <w:rPr>
          <w:rFonts w:ascii="Sylfaen" w:hAnsi="Sylfaen" w:cs="Sylfaen"/>
          <w:noProof/>
        </w:rPr>
      </w:pPr>
      <w:r w:rsidRPr="001E0018">
        <w:rPr>
          <w:rFonts w:ascii="Sylfaen" w:hAnsi="Sylfaen" w:cs="Sylfaen"/>
          <w:noProof/>
        </w:rPr>
        <w:t xml:space="preserve">თავდაცვის სფეროში გამოყენებითი კვლევების დაფინანსებამ შეადგინა </w:t>
      </w:r>
      <w:r w:rsidR="0087308C" w:rsidRPr="001E0018">
        <w:rPr>
          <w:rFonts w:ascii="Sylfaen" w:hAnsi="Sylfaen" w:cs="Sylfaen"/>
          <w:noProof/>
        </w:rPr>
        <w:t xml:space="preserve">24 </w:t>
      </w:r>
      <w:r w:rsidR="001E0018" w:rsidRPr="001E0018">
        <w:rPr>
          <w:rFonts w:ascii="Sylfaen" w:hAnsi="Sylfaen" w:cs="Sylfaen"/>
          <w:noProof/>
        </w:rPr>
        <w:t>638.3</w:t>
      </w:r>
      <w:r w:rsidRPr="001E0018">
        <w:rPr>
          <w:rFonts w:ascii="Sylfaen" w:hAnsi="Sylfaen" w:cs="Sylfaen"/>
          <w:noProof/>
          <w:lang w:val="ka-GE"/>
        </w:rPr>
        <w:t xml:space="preserve"> </w:t>
      </w:r>
      <w:r w:rsidRPr="001E0018">
        <w:rPr>
          <w:rFonts w:ascii="Sylfaen" w:hAnsi="Sylfaen" w:cs="Sylfaen"/>
          <w:noProof/>
        </w:rPr>
        <w:t xml:space="preserve">ათასი ლარი, რაც </w:t>
      </w:r>
      <w:r w:rsidRPr="001E0018">
        <w:rPr>
          <w:rFonts w:ascii="Sylfaen" w:hAnsi="Sylfaen" w:cs="Sylfaen"/>
          <w:noProof/>
          <w:lang w:val="ka-GE"/>
        </w:rPr>
        <w:t xml:space="preserve">წლიური </w:t>
      </w:r>
      <w:r w:rsidRPr="001E0018">
        <w:rPr>
          <w:rFonts w:ascii="Sylfaen" w:hAnsi="Sylfaen" w:cs="Sylfaen"/>
          <w:noProof/>
        </w:rPr>
        <w:t>გეგმის (</w:t>
      </w:r>
      <w:r w:rsidR="001E0018" w:rsidRPr="001E0018">
        <w:rPr>
          <w:rFonts w:ascii="Sylfaen" w:hAnsi="Sylfaen" w:cs="Sylfaen"/>
          <w:noProof/>
        </w:rPr>
        <w:t>44 608.0</w:t>
      </w:r>
      <w:r w:rsidRPr="001E0018">
        <w:rPr>
          <w:rFonts w:ascii="Sylfaen" w:hAnsi="Sylfaen" w:cs="Sylfaen"/>
          <w:noProof/>
        </w:rPr>
        <w:t xml:space="preserve"> ათასი ლარი) </w:t>
      </w:r>
      <w:r w:rsidR="001E0018" w:rsidRPr="001E0018">
        <w:rPr>
          <w:rFonts w:ascii="Sylfaen" w:hAnsi="Sylfaen" w:cs="Sylfaen"/>
          <w:noProof/>
        </w:rPr>
        <w:t>55.2</w:t>
      </w:r>
      <w:r w:rsidRPr="001E0018">
        <w:rPr>
          <w:rFonts w:ascii="Sylfaen" w:hAnsi="Sylfaen" w:cs="Sylfaen"/>
          <w:noProof/>
        </w:rPr>
        <w:t>%-ს შეადგენს;</w:t>
      </w:r>
    </w:p>
    <w:p w14:paraId="10DB82B4" w14:textId="4B70356D" w:rsidR="007E6772" w:rsidRPr="001E0018" w:rsidRDefault="007E6772" w:rsidP="00573E2E">
      <w:pPr>
        <w:pStyle w:val="ListParagraph"/>
        <w:numPr>
          <w:ilvl w:val="1"/>
          <w:numId w:val="3"/>
        </w:numPr>
        <w:spacing w:after="0" w:line="240" w:lineRule="auto"/>
        <w:ind w:left="720"/>
        <w:jc w:val="both"/>
        <w:rPr>
          <w:rFonts w:ascii="Sylfaen" w:hAnsi="Sylfaen" w:cs="Sylfaen"/>
          <w:noProof/>
        </w:rPr>
      </w:pPr>
      <w:r w:rsidRPr="001E0018">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1E0018">
        <w:rPr>
          <w:rFonts w:ascii="Sylfaen" w:hAnsi="Sylfaen" w:cs="Sylfaen"/>
          <w:noProof/>
        </w:rPr>
        <w:t xml:space="preserve"> </w:t>
      </w:r>
      <w:r w:rsidR="001E0018" w:rsidRPr="001E0018">
        <w:rPr>
          <w:rFonts w:ascii="Sylfaen" w:hAnsi="Sylfaen" w:cs="Sylfaen"/>
          <w:noProof/>
        </w:rPr>
        <w:t>305 308.4</w:t>
      </w:r>
      <w:r w:rsidR="0087308C" w:rsidRPr="001E0018">
        <w:rPr>
          <w:rFonts w:ascii="Sylfaen" w:hAnsi="Sylfaen" w:cs="Sylfaen"/>
          <w:noProof/>
        </w:rPr>
        <w:t xml:space="preserve"> </w:t>
      </w:r>
      <w:r w:rsidRPr="001E0018">
        <w:rPr>
          <w:rFonts w:ascii="Sylfaen" w:hAnsi="Sylfaen" w:cs="Sylfaen"/>
          <w:noProof/>
          <w:lang w:val="ka-GE"/>
        </w:rPr>
        <w:t>ათასი ლარი, რაც წლიური დაგეგმილი მაჩვენებლის (</w:t>
      </w:r>
      <w:r w:rsidR="001E0018" w:rsidRPr="001E0018">
        <w:rPr>
          <w:rFonts w:ascii="Sylfaen" w:hAnsi="Sylfaen" w:cs="Sylfaen"/>
          <w:noProof/>
        </w:rPr>
        <w:t>669 993.1</w:t>
      </w:r>
      <w:r w:rsidRPr="001E0018">
        <w:rPr>
          <w:rFonts w:ascii="Sylfaen" w:hAnsi="Sylfaen" w:cs="Sylfaen"/>
          <w:noProof/>
        </w:rPr>
        <w:t xml:space="preserve"> </w:t>
      </w:r>
      <w:r w:rsidRPr="001E0018">
        <w:rPr>
          <w:rFonts w:ascii="Sylfaen" w:hAnsi="Sylfaen" w:cs="Sylfaen"/>
          <w:noProof/>
          <w:lang w:val="ka-GE"/>
        </w:rPr>
        <w:t xml:space="preserve">ათასი ლარი) </w:t>
      </w:r>
      <w:r w:rsidR="001E0018" w:rsidRPr="001E0018">
        <w:rPr>
          <w:rFonts w:ascii="Sylfaen" w:hAnsi="Sylfaen" w:cs="Sylfaen"/>
          <w:noProof/>
        </w:rPr>
        <w:t>45.6</w:t>
      </w:r>
      <w:r w:rsidRPr="001E0018">
        <w:rPr>
          <w:rFonts w:ascii="Sylfaen" w:hAnsi="Sylfaen" w:cs="Sylfaen"/>
          <w:noProof/>
          <w:lang w:val="ka-GE"/>
        </w:rPr>
        <w:t>%-ია.</w:t>
      </w:r>
    </w:p>
    <w:p w14:paraId="5031DC60" w14:textId="77777777" w:rsidR="007E6772" w:rsidRPr="008300B7" w:rsidRDefault="007E6772" w:rsidP="00573E2E">
      <w:pPr>
        <w:pStyle w:val="ListParagraph"/>
        <w:spacing w:after="0" w:line="240" w:lineRule="auto"/>
        <w:ind w:left="540"/>
        <w:jc w:val="both"/>
        <w:rPr>
          <w:rFonts w:ascii="Sylfaen" w:hAnsi="Sylfaen" w:cs="Sylfaen"/>
          <w:noProof/>
          <w:highlight w:val="yellow"/>
          <w:lang w:val="ka-GE"/>
        </w:rPr>
      </w:pPr>
    </w:p>
    <w:p w14:paraId="23E0366E" w14:textId="200702B1" w:rsidR="007E6772" w:rsidRPr="00850A43" w:rsidRDefault="007E6772" w:rsidP="00573E2E">
      <w:pPr>
        <w:pStyle w:val="ListParagraph"/>
        <w:numPr>
          <w:ilvl w:val="0"/>
          <w:numId w:val="4"/>
        </w:numPr>
        <w:spacing w:after="0" w:line="240" w:lineRule="auto"/>
        <w:ind w:left="0" w:firstLine="540"/>
        <w:jc w:val="both"/>
        <w:rPr>
          <w:rFonts w:ascii="Sylfaen" w:hAnsi="Sylfaen" w:cs="Sylfaen"/>
          <w:noProof/>
        </w:rPr>
      </w:pPr>
      <w:r w:rsidRPr="00850A43">
        <w:rPr>
          <w:rFonts w:ascii="Sylfaen" w:hAnsi="Sylfaen" w:cs="Sylfaen"/>
          <w:noProof/>
        </w:rPr>
        <w:t xml:space="preserve">საზოგადოებრივი წესრიგისა და უსაფრთხოების სფეროში დაგეგმილ იქნა </w:t>
      </w:r>
      <w:r w:rsidR="00850A43" w:rsidRPr="00850A43">
        <w:rPr>
          <w:rFonts w:ascii="Sylfaen" w:hAnsi="Sylfaen" w:cs="Sylfaen"/>
          <w:noProof/>
        </w:rPr>
        <w:t>1 857 681.3</w:t>
      </w:r>
      <w:r w:rsidR="00EB6C5A" w:rsidRPr="00850A43">
        <w:rPr>
          <w:rFonts w:ascii="Sylfaen" w:hAnsi="Sylfaen" w:cs="Sylfaen"/>
          <w:noProof/>
        </w:rPr>
        <w:t xml:space="preserve"> </w:t>
      </w:r>
      <w:r w:rsidRPr="00850A43">
        <w:rPr>
          <w:rFonts w:ascii="Sylfaen" w:hAnsi="Sylfaen" w:cs="Sylfaen"/>
          <w:noProof/>
        </w:rPr>
        <w:t>ათასი ლარი</w:t>
      </w:r>
      <w:r w:rsidRPr="00850A43">
        <w:rPr>
          <w:rFonts w:ascii="Sylfaen" w:hAnsi="Sylfaen" w:cs="Sylfaen"/>
          <w:noProof/>
          <w:lang w:val="ka-GE"/>
        </w:rPr>
        <w:t>.</w:t>
      </w:r>
      <w:r w:rsidRPr="00850A43">
        <w:rPr>
          <w:rFonts w:ascii="Sylfaen" w:hAnsi="Sylfaen" w:cs="Sylfaen"/>
          <w:noProof/>
        </w:rPr>
        <w:t xml:space="preserve"> საკასო შესრულებამ შეადგინა </w:t>
      </w:r>
      <w:r w:rsidR="00850A43" w:rsidRPr="00850A43">
        <w:rPr>
          <w:rFonts w:ascii="Sylfaen" w:hAnsi="Sylfaen" w:cs="Sylfaen"/>
          <w:noProof/>
        </w:rPr>
        <w:t>861 806.4</w:t>
      </w:r>
      <w:r w:rsidRPr="00850A43">
        <w:rPr>
          <w:rFonts w:ascii="Sylfaen" w:hAnsi="Sylfaen" w:cs="Sylfaen"/>
          <w:noProof/>
        </w:rPr>
        <w:t xml:space="preserve"> ათასი ლარი, ანუ </w:t>
      </w:r>
      <w:r w:rsidRPr="00850A43">
        <w:rPr>
          <w:rFonts w:ascii="Sylfaen" w:hAnsi="Sylfaen" w:cs="Sylfaen"/>
          <w:noProof/>
          <w:lang w:val="ka-GE"/>
        </w:rPr>
        <w:t xml:space="preserve">წლიური </w:t>
      </w:r>
      <w:r w:rsidRPr="00850A43">
        <w:rPr>
          <w:rFonts w:ascii="Sylfaen" w:hAnsi="Sylfaen" w:cs="Sylfaen"/>
          <w:noProof/>
        </w:rPr>
        <w:t xml:space="preserve">გეგმიური მაჩვენებლის </w:t>
      </w:r>
      <w:r w:rsidR="00850A43" w:rsidRPr="00850A43">
        <w:rPr>
          <w:rFonts w:ascii="Sylfaen" w:hAnsi="Sylfaen" w:cs="Sylfaen"/>
          <w:noProof/>
        </w:rPr>
        <w:t>46.4</w:t>
      </w:r>
      <w:r w:rsidRPr="00850A43">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850A43">
        <w:rPr>
          <w:rFonts w:ascii="Sylfaen" w:hAnsi="Sylfaen" w:cs="Sylfaen"/>
          <w:noProof/>
          <w:lang w:val="ka-GE"/>
        </w:rPr>
        <w:t>-</w:t>
      </w:r>
      <w:r w:rsidRPr="00850A43">
        <w:rPr>
          <w:rFonts w:ascii="Sylfaen" w:hAnsi="Sylfaen" w:cs="Sylfaen"/>
          <w:noProof/>
        </w:rPr>
        <w:t xml:space="preserve"> </w:t>
      </w:r>
      <w:r w:rsidR="00850A43" w:rsidRPr="00850A43">
        <w:rPr>
          <w:rFonts w:ascii="Sylfaen" w:hAnsi="Sylfaen" w:cs="Sylfaen"/>
          <w:noProof/>
        </w:rPr>
        <w:t>9</w:t>
      </w:r>
      <w:r w:rsidR="00EB6C5A" w:rsidRPr="00850A43">
        <w:rPr>
          <w:rFonts w:ascii="Sylfaen" w:hAnsi="Sylfaen" w:cs="Sylfaen"/>
          <w:noProof/>
        </w:rPr>
        <w:t>.3</w:t>
      </w:r>
      <w:r w:rsidRPr="00850A43">
        <w:rPr>
          <w:rFonts w:ascii="Sylfaen" w:hAnsi="Sylfaen" w:cs="Sylfaen"/>
          <w:noProof/>
        </w:rPr>
        <w:t>%</w:t>
      </w:r>
      <w:r w:rsidR="000A73B8">
        <w:rPr>
          <w:rFonts w:ascii="Sylfaen" w:hAnsi="Sylfaen" w:cs="Sylfaen"/>
          <w:noProof/>
        </w:rPr>
        <w:t>,</w:t>
      </w:r>
      <w:r w:rsidRPr="00850A43">
        <w:rPr>
          <w:rFonts w:ascii="Sylfaen" w:hAnsi="Sylfaen" w:cs="Sylfaen"/>
          <w:noProof/>
        </w:rPr>
        <w:t xml:space="preserve"> მათ შორის:</w:t>
      </w:r>
    </w:p>
    <w:p w14:paraId="6B94CE7C" w14:textId="0B9F1EEA" w:rsidR="007E6772" w:rsidRPr="001A2AA9" w:rsidRDefault="007E6772" w:rsidP="00573E2E">
      <w:pPr>
        <w:pStyle w:val="ListParagraph"/>
        <w:numPr>
          <w:ilvl w:val="1"/>
          <w:numId w:val="3"/>
        </w:numPr>
        <w:spacing w:after="0" w:line="240" w:lineRule="auto"/>
        <w:ind w:left="720"/>
        <w:jc w:val="both"/>
        <w:rPr>
          <w:rFonts w:ascii="Sylfaen" w:hAnsi="Sylfaen" w:cs="Sylfaen"/>
          <w:noProof/>
        </w:rPr>
      </w:pPr>
      <w:r w:rsidRPr="001A2AA9">
        <w:rPr>
          <w:rFonts w:ascii="Sylfaen" w:hAnsi="Sylfaen" w:cs="Sylfaen"/>
          <w:noProof/>
        </w:rPr>
        <w:t xml:space="preserve">პოლიციის სამსახურის და სახელმწიფო დაცვის დაფინანსებამ შეადგინა </w:t>
      </w:r>
      <w:r w:rsidR="001A2AA9" w:rsidRPr="001A2AA9">
        <w:rPr>
          <w:rFonts w:ascii="Sylfaen" w:hAnsi="Sylfaen" w:cs="Sylfaen"/>
          <w:noProof/>
        </w:rPr>
        <w:t>464 437.7</w:t>
      </w:r>
      <w:r w:rsidRPr="001A2AA9">
        <w:rPr>
          <w:rFonts w:ascii="Sylfaen" w:hAnsi="Sylfaen" w:cs="Sylfaen"/>
          <w:noProof/>
        </w:rPr>
        <w:t xml:space="preserve"> ათასი ლარი, ანუ </w:t>
      </w:r>
      <w:r w:rsidRPr="001A2AA9">
        <w:rPr>
          <w:rFonts w:ascii="Sylfaen" w:hAnsi="Sylfaen" w:cs="Sylfaen"/>
          <w:noProof/>
          <w:lang w:val="ka-GE"/>
        </w:rPr>
        <w:t xml:space="preserve">წლიური </w:t>
      </w:r>
      <w:r w:rsidRPr="001A2AA9">
        <w:rPr>
          <w:rFonts w:ascii="Sylfaen" w:hAnsi="Sylfaen" w:cs="Sylfaen"/>
          <w:noProof/>
        </w:rPr>
        <w:t>გეგმის (</w:t>
      </w:r>
      <w:r w:rsidR="001A2AA9" w:rsidRPr="001A2AA9">
        <w:rPr>
          <w:rFonts w:ascii="Sylfaen" w:hAnsi="Sylfaen" w:cs="Sylfaen"/>
          <w:noProof/>
        </w:rPr>
        <w:t>1 005 910.5</w:t>
      </w:r>
      <w:r w:rsidRPr="001A2AA9">
        <w:rPr>
          <w:rFonts w:ascii="Sylfaen" w:hAnsi="Sylfaen" w:cs="Sylfaen"/>
          <w:noProof/>
        </w:rPr>
        <w:t xml:space="preserve"> ათასი ლარი) </w:t>
      </w:r>
      <w:r w:rsidR="001A2AA9" w:rsidRPr="001A2AA9">
        <w:rPr>
          <w:rFonts w:ascii="Sylfaen" w:hAnsi="Sylfaen" w:cs="Sylfaen"/>
          <w:noProof/>
        </w:rPr>
        <w:t>46.2</w:t>
      </w:r>
      <w:r w:rsidRPr="001A2AA9">
        <w:rPr>
          <w:rFonts w:ascii="Sylfaen" w:hAnsi="Sylfaen" w:cs="Sylfaen"/>
          <w:noProof/>
        </w:rPr>
        <w:t>%;</w:t>
      </w:r>
    </w:p>
    <w:p w14:paraId="46C2518C" w14:textId="5B6D185A" w:rsidR="007E6772" w:rsidRPr="001A2AA9" w:rsidRDefault="007E6772" w:rsidP="00573E2E">
      <w:pPr>
        <w:pStyle w:val="ListParagraph"/>
        <w:numPr>
          <w:ilvl w:val="1"/>
          <w:numId w:val="3"/>
        </w:numPr>
        <w:spacing w:after="0" w:line="240" w:lineRule="auto"/>
        <w:ind w:left="720"/>
        <w:jc w:val="both"/>
        <w:rPr>
          <w:rFonts w:ascii="Sylfaen" w:hAnsi="Sylfaen" w:cs="Sylfaen"/>
          <w:noProof/>
        </w:rPr>
      </w:pPr>
      <w:r w:rsidRPr="001A2AA9">
        <w:rPr>
          <w:rFonts w:ascii="Sylfaen" w:hAnsi="Sylfaen" w:cs="Sylfaen"/>
          <w:noProof/>
          <w:lang w:val="ka-GE"/>
        </w:rPr>
        <w:t xml:space="preserve">სახანძრო სამაშველო სამსახურის დაფინანსებამ შეადგინა </w:t>
      </w:r>
      <w:r w:rsidR="001A2AA9" w:rsidRPr="001A2AA9">
        <w:rPr>
          <w:rFonts w:ascii="Sylfaen" w:hAnsi="Sylfaen" w:cs="Sylfaen"/>
          <w:noProof/>
        </w:rPr>
        <w:t>69 087.0</w:t>
      </w:r>
      <w:r w:rsidRPr="001A2AA9">
        <w:rPr>
          <w:rFonts w:ascii="Sylfaen" w:hAnsi="Sylfaen" w:cs="Sylfaen"/>
          <w:noProof/>
        </w:rPr>
        <w:t xml:space="preserve"> </w:t>
      </w:r>
      <w:r w:rsidRPr="001A2AA9">
        <w:rPr>
          <w:rFonts w:ascii="Sylfaen" w:hAnsi="Sylfaen" w:cs="Sylfaen"/>
          <w:noProof/>
          <w:lang w:val="ka-GE"/>
        </w:rPr>
        <w:t xml:space="preserve">ათასი ლარი, ანუ წლიური გეგმის </w:t>
      </w:r>
      <w:r w:rsidRPr="001A2AA9">
        <w:rPr>
          <w:rFonts w:ascii="Sylfaen" w:hAnsi="Sylfaen" w:cs="Sylfaen"/>
          <w:noProof/>
        </w:rPr>
        <w:t xml:space="preserve">  </w:t>
      </w:r>
      <w:r w:rsidRPr="001A2AA9">
        <w:rPr>
          <w:rFonts w:ascii="Sylfaen" w:hAnsi="Sylfaen" w:cs="Sylfaen"/>
          <w:noProof/>
          <w:lang w:val="ka-GE"/>
        </w:rPr>
        <w:t>(</w:t>
      </w:r>
      <w:r w:rsidR="001A2AA9" w:rsidRPr="001A2AA9">
        <w:rPr>
          <w:rFonts w:ascii="Sylfaen" w:hAnsi="Sylfaen" w:cs="Sylfaen"/>
          <w:noProof/>
        </w:rPr>
        <w:t>112 079.5</w:t>
      </w:r>
      <w:r w:rsidRPr="001A2AA9">
        <w:rPr>
          <w:rFonts w:ascii="Sylfaen" w:hAnsi="Sylfaen" w:cs="Sylfaen"/>
          <w:noProof/>
          <w:lang w:val="ka-GE"/>
        </w:rPr>
        <w:t xml:space="preserve"> ათასი ლარი) </w:t>
      </w:r>
      <w:r w:rsidR="001A2AA9" w:rsidRPr="001A2AA9">
        <w:rPr>
          <w:rFonts w:ascii="Sylfaen" w:hAnsi="Sylfaen" w:cs="Sylfaen"/>
          <w:noProof/>
        </w:rPr>
        <w:t>61.6</w:t>
      </w:r>
      <w:r w:rsidRPr="001A2AA9">
        <w:rPr>
          <w:rFonts w:ascii="Sylfaen" w:hAnsi="Sylfaen" w:cs="Sylfaen"/>
          <w:noProof/>
          <w:lang w:val="ka-GE"/>
        </w:rPr>
        <w:t>%;</w:t>
      </w:r>
    </w:p>
    <w:p w14:paraId="27BF5448" w14:textId="5168DC5F" w:rsidR="007E6772" w:rsidRPr="001A2AA9" w:rsidRDefault="007E6772" w:rsidP="00573E2E">
      <w:pPr>
        <w:pStyle w:val="ListParagraph"/>
        <w:numPr>
          <w:ilvl w:val="1"/>
          <w:numId w:val="3"/>
        </w:numPr>
        <w:spacing w:after="0" w:line="240" w:lineRule="auto"/>
        <w:ind w:left="720"/>
        <w:jc w:val="both"/>
        <w:rPr>
          <w:rFonts w:ascii="Sylfaen" w:hAnsi="Sylfaen" w:cs="Sylfaen"/>
          <w:noProof/>
        </w:rPr>
      </w:pPr>
      <w:r w:rsidRPr="001A2AA9">
        <w:rPr>
          <w:rFonts w:ascii="Sylfaen" w:hAnsi="Sylfaen" w:cs="Sylfaen"/>
          <w:noProof/>
        </w:rPr>
        <w:t xml:space="preserve">სასამართლოებისა და პროკურატურის დაფინანსებამ შეადგინა </w:t>
      </w:r>
      <w:r w:rsidR="001A2AA9" w:rsidRPr="001A2AA9">
        <w:rPr>
          <w:rFonts w:ascii="Sylfaen" w:hAnsi="Sylfaen" w:cs="Sylfaen"/>
          <w:noProof/>
        </w:rPr>
        <w:t>83 182.9</w:t>
      </w:r>
      <w:r w:rsidRPr="001A2AA9">
        <w:rPr>
          <w:rFonts w:ascii="Sylfaen" w:hAnsi="Sylfaen" w:cs="Sylfaen"/>
          <w:noProof/>
        </w:rPr>
        <w:t xml:space="preserve"> ათასი ლარი, რაც </w:t>
      </w:r>
      <w:r w:rsidRPr="001A2AA9">
        <w:rPr>
          <w:rFonts w:ascii="Sylfaen" w:hAnsi="Sylfaen" w:cs="Sylfaen"/>
          <w:noProof/>
          <w:lang w:val="ka-GE"/>
        </w:rPr>
        <w:t xml:space="preserve">წლიური </w:t>
      </w:r>
      <w:r w:rsidRPr="001A2AA9">
        <w:rPr>
          <w:rFonts w:ascii="Sylfaen" w:hAnsi="Sylfaen" w:cs="Sylfaen"/>
          <w:noProof/>
        </w:rPr>
        <w:t>გეგმის (</w:t>
      </w:r>
      <w:r w:rsidR="001A2AA9" w:rsidRPr="001A2AA9">
        <w:rPr>
          <w:rFonts w:ascii="Sylfaen" w:hAnsi="Sylfaen" w:cs="Sylfaen"/>
          <w:noProof/>
        </w:rPr>
        <w:t>206 266.2</w:t>
      </w:r>
      <w:r w:rsidRPr="001A2AA9">
        <w:rPr>
          <w:rFonts w:ascii="Sylfaen" w:hAnsi="Sylfaen" w:cs="Sylfaen"/>
          <w:noProof/>
          <w:lang w:val="ka-GE"/>
        </w:rPr>
        <w:t xml:space="preserve"> </w:t>
      </w:r>
      <w:r w:rsidRPr="001A2AA9">
        <w:rPr>
          <w:rFonts w:ascii="Sylfaen" w:hAnsi="Sylfaen" w:cs="Sylfaen"/>
          <w:noProof/>
        </w:rPr>
        <w:t xml:space="preserve">ათასი ლარი) </w:t>
      </w:r>
      <w:r w:rsidRPr="001A2AA9">
        <w:rPr>
          <w:rFonts w:ascii="Sylfaen" w:hAnsi="Sylfaen" w:cs="Sylfaen"/>
          <w:noProof/>
          <w:lang w:val="ka-GE"/>
        </w:rPr>
        <w:t>4</w:t>
      </w:r>
      <w:r w:rsidR="001A2AA9" w:rsidRPr="001A2AA9">
        <w:rPr>
          <w:rFonts w:ascii="Sylfaen" w:hAnsi="Sylfaen" w:cs="Sylfaen"/>
          <w:noProof/>
        </w:rPr>
        <w:t>0</w:t>
      </w:r>
      <w:r w:rsidRPr="001A2AA9">
        <w:rPr>
          <w:rFonts w:ascii="Sylfaen" w:hAnsi="Sylfaen" w:cs="Sylfaen"/>
          <w:noProof/>
          <w:lang w:val="ka-GE"/>
        </w:rPr>
        <w:t>.</w:t>
      </w:r>
      <w:r w:rsidR="00FE3AFD" w:rsidRPr="001A2AA9">
        <w:rPr>
          <w:rFonts w:ascii="Sylfaen" w:hAnsi="Sylfaen" w:cs="Sylfaen"/>
          <w:noProof/>
        </w:rPr>
        <w:t>3</w:t>
      </w:r>
      <w:r w:rsidRPr="001A2AA9">
        <w:rPr>
          <w:rFonts w:ascii="Sylfaen" w:hAnsi="Sylfaen" w:cs="Sylfaen"/>
          <w:noProof/>
        </w:rPr>
        <w:t>%-ს შეადგენს;</w:t>
      </w:r>
    </w:p>
    <w:p w14:paraId="721121A0" w14:textId="18F177B1" w:rsidR="007E6772" w:rsidRPr="001A2AA9" w:rsidRDefault="007E6772" w:rsidP="00573E2E">
      <w:pPr>
        <w:pStyle w:val="ListParagraph"/>
        <w:numPr>
          <w:ilvl w:val="1"/>
          <w:numId w:val="3"/>
        </w:numPr>
        <w:spacing w:after="0" w:line="240" w:lineRule="auto"/>
        <w:ind w:left="720"/>
        <w:jc w:val="both"/>
        <w:rPr>
          <w:rFonts w:ascii="Sylfaen" w:hAnsi="Sylfaen" w:cs="Sylfaen"/>
          <w:noProof/>
        </w:rPr>
      </w:pPr>
      <w:r w:rsidRPr="001A2AA9">
        <w:rPr>
          <w:rFonts w:ascii="Sylfaen" w:hAnsi="Sylfaen" w:cs="Sylfaen"/>
          <w:noProof/>
        </w:rPr>
        <w:t xml:space="preserve">სასჯელაღსრულების დაწესებულებებზე გაწეულმა დაფინანსებამ შეადგინა </w:t>
      </w:r>
      <w:r w:rsidR="001A2AA9" w:rsidRPr="001A2AA9">
        <w:rPr>
          <w:rFonts w:ascii="Sylfaen" w:hAnsi="Sylfaen" w:cs="Sylfaen"/>
          <w:noProof/>
        </w:rPr>
        <w:t>99 938.2</w:t>
      </w:r>
      <w:r w:rsidRPr="001A2AA9">
        <w:rPr>
          <w:rFonts w:ascii="Sylfaen" w:hAnsi="Sylfaen" w:cs="Sylfaen"/>
          <w:noProof/>
        </w:rPr>
        <w:t xml:space="preserve"> ათასი ლარი, რაც </w:t>
      </w:r>
      <w:r w:rsidRPr="001A2AA9">
        <w:rPr>
          <w:rFonts w:ascii="Sylfaen" w:hAnsi="Sylfaen" w:cs="Sylfaen"/>
          <w:noProof/>
          <w:lang w:val="ka-GE"/>
        </w:rPr>
        <w:t xml:space="preserve">წლიური </w:t>
      </w:r>
      <w:r w:rsidRPr="001A2AA9">
        <w:rPr>
          <w:rFonts w:ascii="Sylfaen" w:hAnsi="Sylfaen" w:cs="Sylfaen"/>
          <w:noProof/>
        </w:rPr>
        <w:t>გეგმის (</w:t>
      </w:r>
      <w:r w:rsidR="001A2AA9" w:rsidRPr="001A2AA9">
        <w:rPr>
          <w:rFonts w:ascii="Sylfaen" w:hAnsi="Sylfaen" w:cs="Sylfaen"/>
          <w:noProof/>
        </w:rPr>
        <w:t>237 400.0</w:t>
      </w:r>
      <w:r w:rsidRPr="001A2AA9">
        <w:rPr>
          <w:rFonts w:ascii="Sylfaen" w:hAnsi="Sylfaen" w:cs="Sylfaen"/>
          <w:noProof/>
        </w:rPr>
        <w:t xml:space="preserve"> ათასი ლარი) </w:t>
      </w:r>
      <w:r w:rsidR="001A2AA9" w:rsidRPr="001A2AA9">
        <w:rPr>
          <w:rFonts w:ascii="Sylfaen" w:hAnsi="Sylfaen" w:cs="Sylfaen"/>
          <w:noProof/>
        </w:rPr>
        <w:t>42.1</w:t>
      </w:r>
      <w:r w:rsidRPr="001A2AA9">
        <w:rPr>
          <w:rFonts w:ascii="Sylfaen" w:hAnsi="Sylfaen" w:cs="Sylfaen"/>
          <w:noProof/>
        </w:rPr>
        <w:t>%-ს შეადგენს;</w:t>
      </w:r>
    </w:p>
    <w:p w14:paraId="1643DE4E" w14:textId="7F740B8C" w:rsidR="007E6772" w:rsidRPr="001A2AA9" w:rsidRDefault="007E6772" w:rsidP="00573E2E">
      <w:pPr>
        <w:pStyle w:val="ListParagraph"/>
        <w:numPr>
          <w:ilvl w:val="1"/>
          <w:numId w:val="3"/>
        </w:numPr>
        <w:spacing w:after="0" w:line="240" w:lineRule="auto"/>
        <w:ind w:left="720"/>
        <w:jc w:val="both"/>
        <w:rPr>
          <w:rFonts w:ascii="Sylfaen" w:hAnsi="Sylfaen" w:cs="Sylfaen"/>
          <w:noProof/>
        </w:rPr>
      </w:pPr>
      <w:r w:rsidRPr="001A2AA9">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w:t>
      </w:r>
      <w:r w:rsidR="001A2AA9" w:rsidRPr="001A2AA9">
        <w:rPr>
          <w:rFonts w:ascii="Sylfaen" w:hAnsi="Sylfaen" w:cs="Sylfaen"/>
          <w:noProof/>
        </w:rPr>
        <w:t>145 160.7</w:t>
      </w:r>
      <w:r w:rsidRPr="001A2AA9">
        <w:rPr>
          <w:rFonts w:ascii="Sylfaen" w:hAnsi="Sylfaen" w:cs="Sylfaen"/>
          <w:noProof/>
        </w:rPr>
        <w:t xml:space="preserve"> ათასი ლარი, რაც </w:t>
      </w:r>
      <w:r w:rsidRPr="001A2AA9">
        <w:rPr>
          <w:rFonts w:ascii="Sylfaen" w:hAnsi="Sylfaen" w:cs="Sylfaen"/>
          <w:noProof/>
          <w:lang w:val="ka-GE"/>
        </w:rPr>
        <w:t xml:space="preserve">წლიური </w:t>
      </w:r>
      <w:r w:rsidRPr="001A2AA9">
        <w:rPr>
          <w:rFonts w:ascii="Sylfaen" w:hAnsi="Sylfaen" w:cs="Sylfaen"/>
          <w:noProof/>
        </w:rPr>
        <w:t>გეგმის</w:t>
      </w:r>
      <w:r w:rsidR="001A2AA9" w:rsidRPr="001A2AA9">
        <w:rPr>
          <w:rFonts w:ascii="Sylfaen" w:hAnsi="Sylfaen" w:cs="Sylfaen"/>
          <w:noProof/>
        </w:rPr>
        <w:t xml:space="preserve">  </w:t>
      </w:r>
      <w:r w:rsidRPr="001A2AA9">
        <w:rPr>
          <w:rFonts w:ascii="Sylfaen" w:hAnsi="Sylfaen" w:cs="Sylfaen"/>
          <w:noProof/>
        </w:rPr>
        <w:t xml:space="preserve"> (</w:t>
      </w:r>
      <w:r w:rsidR="001A2AA9" w:rsidRPr="001A2AA9">
        <w:rPr>
          <w:rFonts w:ascii="Sylfaen" w:hAnsi="Sylfaen" w:cs="Sylfaen"/>
          <w:noProof/>
        </w:rPr>
        <w:t>296 025.2</w:t>
      </w:r>
      <w:r w:rsidRPr="001A2AA9">
        <w:rPr>
          <w:rFonts w:ascii="Sylfaen" w:hAnsi="Sylfaen" w:cs="Sylfaen"/>
          <w:noProof/>
        </w:rPr>
        <w:t xml:space="preserve"> ათასი ლარი) </w:t>
      </w:r>
      <w:r w:rsidR="001A2AA9" w:rsidRPr="001A2AA9">
        <w:rPr>
          <w:rFonts w:ascii="Sylfaen" w:hAnsi="Sylfaen" w:cs="Sylfaen"/>
          <w:noProof/>
        </w:rPr>
        <w:t>49.0</w:t>
      </w:r>
      <w:r w:rsidRPr="001A2AA9">
        <w:rPr>
          <w:rFonts w:ascii="Sylfaen" w:hAnsi="Sylfaen" w:cs="Sylfaen"/>
          <w:noProof/>
        </w:rPr>
        <w:t>%-ს შეადგენს.</w:t>
      </w:r>
    </w:p>
    <w:p w14:paraId="44B40E75" w14:textId="77777777" w:rsidR="007E6772" w:rsidRPr="008300B7" w:rsidRDefault="007E6772" w:rsidP="00573E2E">
      <w:pPr>
        <w:spacing w:after="0" w:line="240" w:lineRule="auto"/>
        <w:jc w:val="both"/>
        <w:rPr>
          <w:rFonts w:ascii="Sylfaen" w:hAnsi="Sylfaen" w:cs="Sylfaen"/>
          <w:noProof/>
          <w:highlight w:val="yellow"/>
          <w:lang w:val="ka-GE"/>
        </w:rPr>
      </w:pPr>
    </w:p>
    <w:p w14:paraId="4A9B7A37" w14:textId="027A776F" w:rsidR="007E6772" w:rsidRPr="007F2147" w:rsidRDefault="007E6772" w:rsidP="00573E2E">
      <w:pPr>
        <w:pStyle w:val="ListParagraph"/>
        <w:numPr>
          <w:ilvl w:val="0"/>
          <w:numId w:val="4"/>
        </w:numPr>
        <w:spacing w:after="0" w:line="240" w:lineRule="auto"/>
        <w:ind w:left="0" w:firstLine="540"/>
        <w:jc w:val="both"/>
        <w:rPr>
          <w:rFonts w:ascii="Sylfaen" w:hAnsi="Sylfaen" w:cs="Sylfaen"/>
          <w:noProof/>
        </w:rPr>
      </w:pPr>
      <w:r w:rsidRPr="00EE5164">
        <w:rPr>
          <w:rFonts w:ascii="Sylfaen" w:hAnsi="Sylfaen" w:cs="Sylfaen"/>
          <w:noProof/>
        </w:rPr>
        <w:t xml:space="preserve">ეკონომიკური საქმიანობის სფეროს დასაფინანსებლად დაგეგმილ იქნა </w:t>
      </w:r>
      <w:r w:rsidR="00EE5164" w:rsidRPr="00EE5164">
        <w:rPr>
          <w:rFonts w:ascii="Sylfaen" w:hAnsi="Sylfaen" w:cs="Sylfaen"/>
          <w:noProof/>
        </w:rPr>
        <w:t>3 730 730.3</w:t>
      </w:r>
      <w:r w:rsidRPr="00EE5164">
        <w:rPr>
          <w:rFonts w:ascii="Sylfaen" w:hAnsi="Sylfaen" w:cs="Sylfaen"/>
          <w:noProof/>
          <w:lang w:val="ka-GE"/>
        </w:rPr>
        <w:t xml:space="preserve"> </w:t>
      </w:r>
      <w:r w:rsidRPr="00EE5164">
        <w:rPr>
          <w:rFonts w:ascii="Sylfaen" w:hAnsi="Sylfaen" w:cs="Sylfaen"/>
          <w:noProof/>
        </w:rPr>
        <w:t xml:space="preserve">ათასი ლარი, </w:t>
      </w:r>
      <w:r w:rsidRPr="007F2147">
        <w:rPr>
          <w:rFonts w:ascii="Sylfaen" w:hAnsi="Sylfaen" w:cs="Sylfaen"/>
          <w:noProof/>
        </w:rPr>
        <w:t xml:space="preserve">ხოლო საკასო შესრულებამ </w:t>
      </w:r>
      <w:r w:rsidRPr="007F2147">
        <w:rPr>
          <w:rFonts w:ascii="Sylfaen" w:hAnsi="Sylfaen" w:cs="Sylfaen"/>
          <w:noProof/>
          <w:lang w:val="ka-GE"/>
        </w:rPr>
        <w:t>შეადგინა</w:t>
      </w:r>
      <w:r w:rsidRPr="007F2147">
        <w:rPr>
          <w:rFonts w:ascii="Sylfaen" w:hAnsi="Sylfaen" w:cs="Sylfaen"/>
          <w:noProof/>
        </w:rPr>
        <w:t xml:space="preserve"> </w:t>
      </w:r>
      <w:r w:rsidR="00EE5164" w:rsidRPr="007F2147">
        <w:rPr>
          <w:rFonts w:ascii="Sylfaen" w:hAnsi="Sylfaen" w:cs="Sylfaen"/>
          <w:noProof/>
        </w:rPr>
        <w:t>1 595 464.7</w:t>
      </w:r>
      <w:r w:rsidRPr="007F2147">
        <w:rPr>
          <w:rFonts w:ascii="Sylfaen" w:hAnsi="Sylfaen" w:cs="Sylfaen"/>
          <w:noProof/>
        </w:rPr>
        <w:t xml:space="preserve"> ათასი ლარი, ანუ </w:t>
      </w:r>
      <w:r w:rsidRPr="007F2147">
        <w:rPr>
          <w:rFonts w:ascii="Sylfaen" w:hAnsi="Sylfaen" w:cs="Sylfaen"/>
          <w:noProof/>
          <w:lang w:val="ka-GE"/>
        </w:rPr>
        <w:t xml:space="preserve">წლიური </w:t>
      </w:r>
      <w:r w:rsidRPr="007F2147">
        <w:rPr>
          <w:rFonts w:ascii="Sylfaen" w:hAnsi="Sylfaen" w:cs="Sylfaen"/>
          <w:noProof/>
        </w:rPr>
        <w:t xml:space="preserve">გეგმიური მაჩვენებლის </w:t>
      </w:r>
      <w:r w:rsidR="00EE5164" w:rsidRPr="007F2147">
        <w:rPr>
          <w:rFonts w:ascii="Sylfaen" w:hAnsi="Sylfaen" w:cs="Sylfaen"/>
          <w:noProof/>
        </w:rPr>
        <w:t>42.8</w:t>
      </w:r>
      <w:r w:rsidRPr="007F2147">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00EE5164" w:rsidRPr="007F2147">
        <w:rPr>
          <w:rFonts w:ascii="Sylfaen" w:hAnsi="Sylfaen" w:cs="Sylfaen"/>
          <w:noProof/>
        </w:rPr>
        <w:t>17.1</w:t>
      </w:r>
      <w:r w:rsidRPr="007F2147">
        <w:rPr>
          <w:rFonts w:ascii="Sylfaen" w:hAnsi="Sylfaen" w:cs="Sylfaen"/>
          <w:noProof/>
        </w:rPr>
        <w:t>%</w:t>
      </w:r>
      <w:r w:rsidR="000A73B8">
        <w:rPr>
          <w:rFonts w:ascii="Sylfaen" w:hAnsi="Sylfaen" w:cs="Sylfaen"/>
          <w:noProof/>
        </w:rPr>
        <w:t>,</w:t>
      </w:r>
      <w:r w:rsidRPr="007F2147">
        <w:rPr>
          <w:rFonts w:ascii="Sylfaen" w:hAnsi="Sylfaen" w:cs="Sylfaen"/>
          <w:noProof/>
        </w:rPr>
        <w:t xml:space="preserve"> მათ შორის:</w:t>
      </w:r>
    </w:p>
    <w:p w14:paraId="49AC7668" w14:textId="3592DF50" w:rsidR="007E6772" w:rsidRPr="007F2147" w:rsidRDefault="007E6772" w:rsidP="00573E2E">
      <w:pPr>
        <w:pStyle w:val="ListParagraph"/>
        <w:numPr>
          <w:ilvl w:val="1"/>
          <w:numId w:val="3"/>
        </w:numPr>
        <w:spacing w:after="0" w:line="240" w:lineRule="auto"/>
        <w:ind w:left="720"/>
        <w:jc w:val="both"/>
        <w:rPr>
          <w:rFonts w:ascii="Sylfaen" w:hAnsi="Sylfaen" w:cs="Sylfaen"/>
          <w:noProof/>
        </w:rPr>
      </w:pPr>
      <w:r w:rsidRPr="007F2147">
        <w:rPr>
          <w:rFonts w:ascii="Sylfaen" w:hAnsi="Sylfaen" w:cs="Sylfaen"/>
          <w:noProof/>
        </w:rPr>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w:t>
      </w:r>
      <w:r w:rsidR="007F2147" w:rsidRPr="007F2147">
        <w:rPr>
          <w:rFonts w:ascii="Sylfaen" w:hAnsi="Sylfaen" w:cs="Sylfaen"/>
          <w:noProof/>
          <w:lang w:val="ka-GE"/>
        </w:rPr>
        <w:t>151 564</w:t>
      </w:r>
      <w:r w:rsidR="007F2147" w:rsidRPr="007F2147">
        <w:rPr>
          <w:rFonts w:ascii="Sylfaen" w:hAnsi="Sylfaen" w:cs="Sylfaen"/>
          <w:noProof/>
        </w:rPr>
        <w:t>.</w:t>
      </w:r>
      <w:r w:rsidR="007F2147" w:rsidRPr="007F2147">
        <w:rPr>
          <w:rFonts w:ascii="Sylfaen" w:hAnsi="Sylfaen" w:cs="Sylfaen"/>
          <w:noProof/>
          <w:lang w:val="ka-GE"/>
        </w:rPr>
        <w:t>2</w:t>
      </w:r>
      <w:r w:rsidRPr="007F2147">
        <w:rPr>
          <w:rFonts w:ascii="Sylfaen" w:hAnsi="Sylfaen" w:cs="Sylfaen"/>
          <w:noProof/>
        </w:rPr>
        <w:t xml:space="preserve"> ათასი ლარი, ანუ </w:t>
      </w:r>
      <w:r w:rsidRPr="007F2147">
        <w:rPr>
          <w:rFonts w:ascii="Sylfaen" w:hAnsi="Sylfaen" w:cs="Sylfaen"/>
          <w:noProof/>
          <w:lang w:val="ka-GE"/>
        </w:rPr>
        <w:t xml:space="preserve">წლიური </w:t>
      </w:r>
      <w:r w:rsidRPr="007F2147">
        <w:rPr>
          <w:rFonts w:ascii="Sylfaen" w:hAnsi="Sylfaen" w:cs="Sylfaen"/>
          <w:noProof/>
        </w:rPr>
        <w:t>გეგმის (</w:t>
      </w:r>
      <w:r w:rsidR="001F22CA" w:rsidRPr="007F2147">
        <w:rPr>
          <w:rFonts w:ascii="Sylfaen" w:hAnsi="Sylfaen" w:cs="Sylfaen"/>
          <w:noProof/>
        </w:rPr>
        <w:t>3</w:t>
      </w:r>
      <w:r w:rsidR="007F2147" w:rsidRPr="007F2147">
        <w:rPr>
          <w:rFonts w:ascii="Sylfaen" w:hAnsi="Sylfaen" w:cs="Sylfaen"/>
          <w:noProof/>
        </w:rPr>
        <w:t>79 090.0</w:t>
      </w:r>
      <w:r w:rsidRPr="007F2147">
        <w:rPr>
          <w:rFonts w:ascii="Sylfaen" w:hAnsi="Sylfaen" w:cs="Sylfaen"/>
          <w:noProof/>
        </w:rPr>
        <w:t xml:space="preserve">ათასი ლარი) </w:t>
      </w:r>
      <w:r w:rsidR="007F2147" w:rsidRPr="007F2147">
        <w:rPr>
          <w:rFonts w:ascii="Sylfaen" w:hAnsi="Sylfaen" w:cs="Sylfaen"/>
          <w:noProof/>
        </w:rPr>
        <w:t>40.0</w:t>
      </w:r>
      <w:r w:rsidRPr="007F2147">
        <w:rPr>
          <w:rFonts w:ascii="Sylfaen" w:hAnsi="Sylfaen" w:cs="Sylfaen"/>
          <w:noProof/>
        </w:rPr>
        <w:t>%;</w:t>
      </w:r>
    </w:p>
    <w:p w14:paraId="7847593B" w14:textId="0A808A40" w:rsidR="007E6772" w:rsidRPr="007F2147" w:rsidRDefault="007E6772" w:rsidP="00573E2E">
      <w:pPr>
        <w:pStyle w:val="ListParagraph"/>
        <w:numPr>
          <w:ilvl w:val="1"/>
          <w:numId w:val="3"/>
        </w:numPr>
        <w:spacing w:after="0" w:line="240" w:lineRule="auto"/>
        <w:ind w:left="720"/>
        <w:jc w:val="both"/>
        <w:rPr>
          <w:rFonts w:ascii="Sylfaen" w:hAnsi="Sylfaen" w:cs="Sylfaen"/>
          <w:noProof/>
        </w:rPr>
      </w:pPr>
      <w:r w:rsidRPr="007F2147">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w:t>
      </w:r>
      <w:r w:rsidR="007F2147" w:rsidRPr="007F2147">
        <w:rPr>
          <w:rFonts w:ascii="Sylfaen" w:hAnsi="Sylfaen" w:cs="Sylfaen"/>
          <w:noProof/>
        </w:rPr>
        <w:t>312 616.0</w:t>
      </w:r>
      <w:r w:rsidRPr="007F2147">
        <w:rPr>
          <w:rFonts w:ascii="Sylfaen" w:hAnsi="Sylfaen" w:cs="Sylfaen"/>
          <w:noProof/>
        </w:rPr>
        <w:t xml:space="preserve"> ათასი ლარი, რაც </w:t>
      </w:r>
      <w:r w:rsidRPr="007F2147">
        <w:rPr>
          <w:rFonts w:ascii="Sylfaen" w:hAnsi="Sylfaen" w:cs="Sylfaen"/>
          <w:noProof/>
          <w:lang w:val="ka-GE"/>
        </w:rPr>
        <w:t xml:space="preserve">წლიური </w:t>
      </w:r>
      <w:r w:rsidRPr="007F2147">
        <w:rPr>
          <w:rFonts w:ascii="Sylfaen" w:hAnsi="Sylfaen" w:cs="Sylfaen"/>
          <w:noProof/>
        </w:rPr>
        <w:t>გეგმის (</w:t>
      </w:r>
      <w:r w:rsidR="007F2147" w:rsidRPr="007F2147">
        <w:rPr>
          <w:rFonts w:ascii="Sylfaen" w:hAnsi="Sylfaen" w:cs="Sylfaen"/>
          <w:noProof/>
        </w:rPr>
        <w:t>620 323.3</w:t>
      </w:r>
      <w:r w:rsidRPr="007F2147">
        <w:rPr>
          <w:rFonts w:ascii="Sylfaen" w:hAnsi="Sylfaen" w:cs="Sylfaen"/>
          <w:noProof/>
        </w:rPr>
        <w:t xml:space="preserve"> ათასი ლარი) </w:t>
      </w:r>
      <w:r w:rsidR="007F2147" w:rsidRPr="007F2147">
        <w:rPr>
          <w:rFonts w:ascii="Sylfaen" w:hAnsi="Sylfaen" w:cs="Sylfaen"/>
          <w:noProof/>
        </w:rPr>
        <w:t>50.4</w:t>
      </w:r>
      <w:r w:rsidRPr="007F2147">
        <w:rPr>
          <w:rFonts w:ascii="Sylfaen" w:hAnsi="Sylfaen" w:cs="Sylfaen"/>
          <w:noProof/>
        </w:rPr>
        <w:t>%-ს შეადგენს;</w:t>
      </w:r>
    </w:p>
    <w:p w14:paraId="64372A63" w14:textId="2EE0089E" w:rsidR="007E6772" w:rsidRPr="007F2147" w:rsidRDefault="007E6772" w:rsidP="00573E2E">
      <w:pPr>
        <w:pStyle w:val="ListParagraph"/>
        <w:numPr>
          <w:ilvl w:val="1"/>
          <w:numId w:val="3"/>
        </w:numPr>
        <w:spacing w:after="0" w:line="240" w:lineRule="auto"/>
        <w:ind w:left="720"/>
        <w:jc w:val="both"/>
        <w:rPr>
          <w:rFonts w:ascii="Sylfaen" w:hAnsi="Sylfaen" w:cs="Sylfaen"/>
          <w:noProof/>
        </w:rPr>
      </w:pPr>
      <w:r w:rsidRPr="007F2147">
        <w:rPr>
          <w:rFonts w:ascii="Sylfaen" w:hAnsi="Sylfaen" w:cs="Sylfaen"/>
          <w:noProof/>
        </w:rPr>
        <w:t xml:space="preserve">სათბობზე და ენერგეტიკაზე გაწეულმა დაფინანსებამ შეადგინა </w:t>
      </w:r>
      <w:r w:rsidR="007F2147" w:rsidRPr="007F2147">
        <w:rPr>
          <w:rFonts w:ascii="Sylfaen" w:hAnsi="Sylfaen" w:cs="Sylfaen"/>
          <w:noProof/>
        </w:rPr>
        <w:t>19 276.6</w:t>
      </w:r>
      <w:r w:rsidRPr="007F2147">
        <w:rPr>
          <w:rFonts w:ascii="Sylfaen" w:hAnsi="Sylfaen" w:cs="Sylfaen"/>
          <w:noProof/>
        </w:rPr>
        <w:t xml:space="preserve"> ათასი ლარი, რაც </w:t>
      </w:r>
      <w:r w:rsidRPr="007F2147">
        <w:rPr>
          <w:rFonts w:ascii="Sylfaen" w:hAnsi="Sylfaen" w:cs="Sylfaen"/>
          <w:noProof/>
          <w:lang w:val="ka-GE"/>
        </w:rPr>
        <w:t xml:space="preserve">წლიური </w:t>
      </w:r>
      <w:r w:rsidRPr="007F2147">
        <w:rPr>
          <w:rFonts w:ascii="Sylfaen" w:hAnsi="Sylfaen" w:cs="Sylfaen"/>
          <w:noProof/>
        </w:rPr>
        <w:t>გეგმის</w:t>
      </w:r>
      <w:r w:rsidRPr="007F2147">
        <w:rPr>
          <w:rFonts w:ascii="Sylfaen" w:hAnsi="Sylfaen" w:cs="Sylfaen"/>
          <w:noProof/>
          <w:lang w:val="ka-GE"/>
        </w:rPr>
        <w:t xml:space="preserve"> </w:t>
      </w:r>
      <w:r w:rsidRPr="007F2147">
        <w:rPr>
          <w:rFonts w:ascii="Sylfaen" w:hAnsi="Sylfaen" w:cs="Sylfaen"/>
          <w:noProof/>
        </w:rPr>
        <w:t>(</w:t>
      </w:r>
      <w:r w:rsidR="007F2147" w:rsidRPr="007F2147">
        <w:rPr>
          <w:rFonts w:ascii="Sylfaen" w:hAnsi="Sylfaen" w:cs="Sylfaen"/>
          <w:noProof/>
        </w:rPr>
        <w:t>34 812.0</w:t>
      </w:r>
      <w:r w:rsidRPr="007F2147">
        <w:rPr>
          <w:rFonts w:ascii="Sylfaen" w:hAnsi="Sylfaen" w:cs="Sylfaen"/>
          <w:noProof/>
        </w:rPr>
        <w:t xml:space="preserve"> ათასი ლარი) </w:t>
      </w:r>
      <w:r w:rsidR="007F2147" w:rsidRPr="007F2147">
        <w:rPr>
          <w:rFonts w:ascii="Sylfaen" w:hAnsi="Sylfaen" w:cs="Sylfaen"/>
          <w:noProof/>
        </w:rPr>
        <w:t>55.4</w:t>
      </w:r>
      <w:r w:rsidRPr="007F2147">
        <w:rPr>
          <w:rFonts w:ascii="Sylfaen" w:hAnsi="Sylfaen" w:cs="Sylfaen"/>
          <w:noProof/>
        </w:rPr>
        <w:t>%-ს შეადგენს;</w:t>
      </w:r>
    </w:p>
    <w:p w14:paraId="3361FED8" w14:textId="7DDD2C49" w:rsidR="007E6772" w:rsidRPr="007F2147" w:rsidRDefault="007E6772" w:rsidP="00573E2E">
      <w:pPr>
        <w:pStyle w:val="ListParagraph"/>
        <w:numPr>
          <w:ilvl w:val="1"/>
          <w:numId w:val="3"/>
        </w:numPr>
        <w:spacing w:after="0" w:line="240" w:lineRule="auto"/>
        <w:ind w:left="720"/>
        <w:jc w:val="both"/>
        <w:rPr>
          <w:rFonts w:ascii="Sylfaen" w:hAnsi="Sylfaen" w:cs="Sylfaen"/>
          <w:noProof/>
        </w:rPr>
      </w:pPr>
      <w:r w:rsidRPr="007F2147">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7F2147">
        <w:rPr>
          <w:rFonts w:ascii="Sylfaen" w:hAnsi="Sylfaen" w:cs="Sylfaen"/>
          <w:noProof/>
          <w:lang w:val="ka-GE"/>
        </w:rPr>
        <w:t>იქნა</w:t>
      </w:r>
      <w:r w:rsidR="007F2147" w:rsidRPr="007F2147">
        <w:rPr>
          <w:rFonts w:ascii="Sylfaen" w:hAnsi="Sylfaen" w:cs="Sylfaen"/>
          <w:noProof/>
        </w:rPr>
        <w:t xml:space="preserve">        </w:t>
      </w:r>
      <w:r w:rsidRPr="007F2147">
        <w:rPr>
          <w:rFonts w:ascii="Sylfaen" w:hAnsi="Sylfaen" w:cs="Sylfaen"/>
          <w:noProof/>
        </w:rPr>
        <w:t xml:space="preserve">  </w:t>
      </w:r>
      <w:r w:rsidR="007F2147" w:rsidRPr="007F2147">
        <w:rPr>
          <w:rFonts w:ascii="Sylfaen" w:hAnsi="Sylfaen" w:cs="Sylfaen"/>
          <w:noProof/>
        </w:rPr>
        <w:t>1 387.9</w:t>
      </w:r>
      <w:r w:rsidRPr="007F2147">
        <w:rPr>
          <w:rFonts w:ascii="Sylfaen" w:hAnsi="Sylfaen" w:cs="Sylfaen"/>
          <w:noProof/>
        </w:rPr>
        <w:t xml:space="preserve"> ათასი ლარი, ანუ </w:t>
      </w:r>
      <w:r w:rsidRPr="007F2147">
        <w:rPr>
          <w:rFonts w:ascii="Sylfaen" w:hAnsi="Sylfaen" w:cs="Sylfaen"/>
          <w:noProof/>
          <w:lang w:val="ka-GE"/>
        </w:rPr>
        <w:t xml:space="preserve">წლიური </w:t>
      </w:r>
      <w:r w:rsidRPr="007F2147">
        <w:rPr>
          <w:rFonts w:ascii="Sylfaen" w:hAnsi="Sylfaen" w:cs="Sylfaen"/>
          <w:noProof/>
        </w:rPr>
        <w:t>გეგმის (</w:t>
      </w:r>
      <w:r w:rsidR="007F2147" w:rsidRPr="007F2147">
        <w:rPr>
          <w:rFonts w:ascii="Sylfaen" w:hAnsi="Sylfaen" w:cs="Sylfaen"/>
          <w:noProof/>
        </w:rPr>
        <w:t>3 700.0</w:t>
      </w:r>
      <w:r w:rsidRPr="007F2147">
        <w:rPr>
          <w:rFonts w:ascii="Sylfaen" w:hAnsi="Sylfaen" w:cs="Sylfaen"/>
          <w:noProof/>
        </w:rPr>
        <w:t xml:space="preserve"> ათასი ლარი)</w:t>
      </w:r>
      <w:r w:rsidRPr="007F2147">
        <w:rPr>
          <w:rFonts w:ascii="Sylfaen" w:hAnsi="Sylfaen" w:cs="Sylfaen"/>
          <w:noProof/>
          <w:lang w:val="ka-GE"/>
        </w:rPr>
        <w:t xml:space="preserve"> </w:t>
      </w:r>
      <w:r w:rsidR="007F2147" w:rsidRPr="007F2147">
        <w:rPr>
          <w:rFonts w:ascii="Sylfaen" w:hAnsi="Sylfaen" w:cs="Sylfaen"/>
          <w:noProof/>
        </w:rPr>
        <w:t>37.5</w:t>
      </w:r>
      <w:r w:rsidRPr="007F2147">
        <w:rPr>
          <w:rFonts w:ascii="Sylfaen" w:hAnsi="Sylfaen" w:cs="Sylfaen"/>
          <w:noProof/>
        </w:rPr>
        <w:t>%;</w:t>
      </w:r>
    </w:p>
    <w:p w14:paraId="517A6701" w14:textId="6237A461" w:rsidR="007E6772" w:rsidRPr="005F4B18" w:rsidRDefault="007E6772" w:rsidP="00573E2E">
      <w:pPr>
        <w:pStyle w:val="ListParagraph"/>
        <w:numPr>
          <w:ilvl w:val="1"/>
          <w:numId w:val="3"/>
        </w:numPr>
        <w:spacing w:after="0" w:line="240" w:lineRule="auto"/>
        <w:ind w:left="720"/>
        <w:jc w:val="both"/>
        <w:rPr>
          <w:rFonts w:ascii="Sylfaen" w:hAnsi="Sylfaen" w:cs="Sylfaen"/>
          <w:noProof/>
        </w:rPr>
      </w:pPr>
      <w:r w:rsidRPr="007F2147">
        <w:rPr>
          <w:rFonts w:ascii="Sylfaen" w:hAnsi="Sylfaen" w:cs="Sylfaen"/>
          <w:noProof/>
        </w:rPr>
        <w:t xml:space="preserve">ტრანსპორტის დაფინანსებამ შეადგინა </w:t>
      </w:r>
      <w:r w:rsidR="007F2147" w:rsidRPr="007F2147">
        <w:rPr>
          <w:rFonts w:ascii="Sylfaen" w:hAnsi="Sylfaen" w:cs="Sylfaen"/>
          <w:noProof/>
        </w:rPr>
        <w:t>855 542.1</w:t>
      </w:r>
      <w:r w:rsidRPr="007F2147">
        <w:rPr>
          <w:rFonts w:ascii="Sylfaen" w:hAnsi="Sylfaen" w:cs="Sylfaen"/>
          <w:noProof/>
        </w:rPr>
        <w:t xml:space="preserve"> ათასი ლარი, ანუ </w:t>
      </w:r>
      <w:r w:rsidRPr="007F2147">
        <w:rPr>
          <w:rFonts w:ascii="Sylfaen" w:hAnsi="Sylfaen" w:cs="Sylfaen"/>
          <w:noProof/>
          <w:lang w:val="ka-GE"/>
        </w:rPr>
        <w:t xml:space="preserve">წლიური </w:t>
      </w:r>
      <w:r w:rsidRPr="007F2147">
        <w:rPr>
          <w:rFonts w:ascii="Sylfaen" w:hAnsi="Sylfaen" w:cs="Sylfaen"/>
          <w:noProof/>
        </w:rPr>
        <w:t>გეგმის (</w:t>
      </w:r>
      <w:r w:rsidR="007F2147" w:rsidRPr="007F2147">
        <w:rPr>
          <w:rFonts w:ascii="Sylfaen" w:hAnsi="Sylfaen" w:cs="Sylfaen"/>
          <w:noProof/>
        </w:rPr>
        <w:t>1 898 018.0</w:t>
      </w:r>
      <w:r w:rsidRPr="007F2147">
        <w:rPr>
          <w:rFonts w:ascii="Sylfaen" w:hAnsi="Sylfaen" w:cs="Sylfaen"/>
          <w:noProof/>
          <w:lang w:val="ka-GE"/>
        </w:rPr>
        <w:t xml:space="preserve"> </w:t>
      </w:r>
      <w:r w:rsidRPr="005F4B18">
        <w:rPr>
          <w:rFonts w:ascii="Sylfaen" w:hAnsi="Sylfaen" w:cs="Sylfaen"/>
          <w:noProof/>
        </w:rPr>
        <w:t>ათასი ლარი)</w:t>
      </w:r>
      <w:r w:rsidRPr="005F4B18">
        <w:rPr>
          <w:rFonts w:ascii="Sylfaen" w:hAnsi="Sylfaen" w:cs="Sylfaen"/>
          <w:noProof/>
          <w:lang w:val="ka-GE"/>
        </w:rPr>
        <w:t xml:space="preserve"> </w:t>
      </w:r>
      <w:r w:rsidR="007F2147" w:rsidRPr="005F4B18">
        <w:rPr>
          <w:rFonts w:ascii="Sylfaen" w:hAnsi="Sylfaen" w:cs="Sylfaen"/>
          <w:noProof/>
        </w:rPr>
        <w:t>45.1</w:t>
      </w:r>
      <w:r w:rsidRPr="005F4B18">
        <w:rPr>
          <w:rFonts w:ascii="Sylfaen" w:hAnsi="Sylfaen" w:cs="Sylfaen"/>
          <w:noProof/>
        </w:rPr>
        <w:t>%;</w:t>
      </w:r>
    </w:p>
    <w:p w14:paraId="5FCE7697" w14:textId="7DA68A84" w:rsidR="007E6772" w:rsidRPr="005F4B18" w:rsidRDefault="007E6772" w:rsidP="00573E2E">
      <w:pPr>
        <w:pStyle w:val="ListParagraph"/>
        <w:numPr>
          <w:ilvl w:val="1"/>
          <w:numId w:val="3"/>
        </w:numPr>
        <w:spacing w:after="0" w:line="240" w:lineRule="auto"/>
        <w:ind w:left="720"/>
        <w:jc w:val="both"/>
        <w:rPr>
          <w:rFonts w:ascii="Sylfaen" w:hAnsi="Sylfaen" w:cs="Sylfaen"/>
          <w:noProof/>
        </w:rPr>
      </w:pPr>
      <w:r w:rsidRPr="005F4B18">
        <w:rPr>
          <w:rFonts w:ascii="Sylfaen" w:hAnsi="Sylfaen" w:cs="Sylfaen"/>
          <w:noProof/>
        </w:rPr>
        <w:lastRenderedPageBreak/>
        <w:t xml:space="preserve">ეკონომიკის სხვა დარგების დაფინანსებამ შეადგინა </w:t>
      </w:r>
      <w:r w:rsidR="005F4B18" w:rsidRPr="005F4B18">
        <w:rPr>
          <w:rFonts w:ascii="Sylfaen" w:hAnsi="Sylfaen" w:cs="Sylfaen"/>
          <w:noProof/>
        </w:rPr>
        <w:t>222 761.1</w:t>
      </w:r>
      <w:r w:rsidRPr="005F4B18">
        <w:rPr>
          <w:rFonts w:ascii="Sylfaen" w:hAnsi="Sylfaen" w:cs="Sylfaen"/>
          <w:noProof/>
        </w:rPr>
        <w:t xml:space="preserve"> ათასი ლარი, ანუ </w:t>
      </w:r>
      <w:r w:rsidRPr="005F4B18">
        <w:rPr>
          <w:rFonts w:ascii="Sylfaen" w:hAnsi="Sylfaen" w:cs="Sylfaen"/>
          <w:noProof/>
          <w:lang w:val="ka-GE"/>
        </w:rPr>
        <w:t xml:space="preserve">წლიური </w:t>
      </w:r>
      <w:r w:rsidRPr="005F4B18">
        <w:rPr>
          <w:rFonts w:ascii="Sylfaen" w:hAnsi="Sylfaen" w:cs="Sylfaen"/>
          <w:noProof/>
        </w:rPr>
        <w:t>გეგმის</w:t>
      </w:r>
      <w:r w:rsidRPr="005F4B18">
        <w:rPr>
          <w:rFonts w:ascii="Sylfaen" w:hAnsi="Sylfaen" w:cs="Sylfaen"/>
          <w:noProof/>
          <w:lang w:val="ka-GE"/>
        </w:rPr>
        <w:t xml:space="preserve"> </w:t>
      </w:r>
      <w:r w:rsidRPr="005F4B18">
        <w:rPr>
          <w:rFonts w:ascii="Sylfaen" w:hAnsi="Sylfaen" w:cs="Sylfaen"/>
          <w:noProof/>
        </w:rPr>
        <w:t>(</w:t>
      </w:r>
      <w:r w:rsidR="005F4B18" w:rsidRPr="005F4B18">
        <w:rPr>
          <w:rFonts w:ascii="Sylfaen" w:hAnsi="Sylfaen" w:cs="Sylfaen"/>
          <w:noProof/>
        </w:rPr>
        <w:t>649 357.0</w:t>
      </w:r>
      <w:r w:rsidRPr="005F4B18">
        <w:rPr>
          <w:rFonts w:ascii="Sylfaen" w:hAnsi="Sylfaen" w:cs="Sylfaen"/>
          <w:noProof/>
        </w:rPr>
        <w:t xml:space="preserve"> ათასი ლარი) </w:t>
      </w:r>
      <w:r w:rsidR="005F4B18" w:rsidRPr="005F4B18">
        <w:rPr>
          <w:rFonts w:ascii="Sylfaen" w:hAnsi="Sylfaen" w:cs="Sylfaen"/>
          <w:noProof/>
        </w:rPr>
        <w:t>34.3</w:t>
      </w:r>
      <w:r w:rsidRPr="005F4B18">
        <w:rPr>
          <w:rFonts w:ascii="Sylfaen" w:hAnsi="Sylfaen" w:cs="Sylfaen"/>
          <w:noProof/>
        </w:rPr>
        <w:t>%;</w:t>
      </w:r>
    </w:p>
    <w:p w14:paraId="0EA867E9" w14:textId="37BBD785" w:rsidR="007E6772" w:rsidRPr="005F4B18" w:rsidRDefault="007E6772" w:rsidP="00573E2E">
      <w:pPr>
        <w:pStyle w:val="ListParagraph"/>
        <w:numPr>
          <w:ilvl w:val="1"/>
          <w:numId w:val="3"/>
        </w:numPr>
        <w:spacing w:after="0" w:line="240" w:lineRule="auto"/>
        <w:ind w:left="720"/>
        <w:jc w:val="both"/>
        <w:rPr>
          <w:rFonts w:ascii="Sylfaen" w:hAnsi="Sylfaen" w:cs="Sylfaen"/>
          <w:noProof/>
        </w:rPr>
      </w:pPr>
      <w:r w:rsidRPr="005F4B18">
        <w:rPr>
          <w:rFonts w:ascii="Sylfaen" w:hAnsi="Sylfaen" w:cs="Sylfaen"/>
          <w:noProof/>
        </w:rPr>
        <w:t xml:space="preserve">ეკონომიკური საქმიანობის სფეროში სხვა არაკლასიფიცირებული ასიგნებების დაფინანსებამ შეადგინა </w:t>
      </w:r>
      <w:r w:rsidR="005F4B18" w:rsidRPr="005F4B18">
        <w:rPr>
          <w:rFonts w:ascii="Sylfaen" w:hAnsi="Sylfaen" w:cs="Sylfaen"/>
          <w:noProof/>
        </w:rPr>
        <w:t>32 316.7</w:t>
      </w:r>
      <w:r w:rsidRPr="005F4B18">
        <w:rPr>
          <w:rFonts w:ascii="Sylfaen" w:hAnsi="Sylfaen" w:cs="Sylfaen"/>
          <w:noProof/>
          <w:lang w:val="ka-GE"/>
        </w:rPr>
        <w:t xml:space="preserve"> </w:t>
      </w:r>
      <w:r w:rsidRPr="005F4B18">
        <w:rPr>
          <w:rFonts w:ascii="Sylfaen" w:hAnsi="Sylfaen" w:cs="Sylfaen"/>
          <w:noProof/>
        </w:rPr>
        <w:t>ათასი ლარი, რაც</w:t>
      </w:r>
      <w:r w:rsidR="00FA48B8" w:rsidRPr="005F4B18">
        <w:rPr>
          <w:rFonts w:ascii="Sylfaen" w:hAnsi="Sylfaen" w:cs="Sylfaen"/>
          <w:noProof/>
          <w:lang w:val="ka-GE"/>
        </w:rPr>
        <w:t xml:space="preserve"> </w:t>
      </w:r>
      <w:r w:rsidRPr="005F4B18">
        <w:rPr>
          <w:rFonts w:ascii="Sylfaen" w:hAnsi="Sylfaen" w:cs="Sylfaen"/>
          <w:noProof/>
          <w:lang w:val="ka-GE"/>
        </w:rPr>
        <w:t xml:space="preserve">წლიური </w:t>
      </w:r>
      <w:r w:rsidRPr="005F4B18">
        <w:rPr>
          <w:rFonts w:ascii="Sylfaen" w:hAnsi="Sylfaen" w:cs="Sylfaen"/>
          <w:noProof/>
        </w:rPr>
        <w:t>გეგმის (</w:t>
      </w:r>
      <w:r w:rsidR="005F4B18" w:rsidRPr="005F4B18">
        <w:rPr>
          <w:rFonts w:ascii="Sylfaen" w:hAnsi="Sylfaen" w:cs="Sylfaen"/>
          <w:noProof/>
        </w:rPr>
        <w:t>145 430.0</w:t>
      </w:r>
      <w:r w:rsidR="00773405" w:rsidRPr="005F4B18">
        <w:rPr>
          <w:rFonts w:ascii="Sylfaen" w:hAnsi="Sylfaen" w:cs="Sylfaen"/>
          <w:noProof/>
        </w:rPr>
        <w:t xml:space="preserve"> </w:t>
      </w:r>
      <w:r w:rsidRPr="005F4B18">
        <w:rPr>
          <w:rFonts w:ascii="Sylfaen" w:hAnsi="Sylfaen" w:cs="Sylfaen"/>
          <w:noProof/>
        </w:rPr>
        <w:t xml:space="preserve">ათასი ლარი) </w:t>
      </w:r>
      <w:r w:rsidR="005F4B18" w:rsidRPr="005F4B18">
        <w:rPr>
          <w:rFonts w:ascii="Sylfaen" w:hAnsi="Sylfaen" w:cs="Sylfaen"/>
          <w:noProof/>
        </w:rPr>
        <w:t>22.2</w:t>
      </w:r>
      <w:r w:rsidRPr="005F4B18">
        <w:rPr>
          <w:rFonts w:ascii="Sylfaen" w:hAnsi="Sylfaen" w:cs="Sylfaen"/>
          <w:noProof/>
        </w:rPr>
        <w:t>%-ს შეადგენს.</w:t>
      </w:r>
    </w:p>
    <w:p w14:paraId="6DA6FC15" w14:textId="77777777" w:rsidR="007E6772" w:rsidRPr="008300B7" w:rsidRDefault="007E6772" w:rsidP="00573E2E">
      <w:pPr>
        <w:pStyle w:val="ListParagraph"/>
        <w:spacing w:after="0" w:line="240" w:lineRule="auto"/>
        <w:jc w:val="both"/>
        <w:rPr>
          <w:rFonts w:ascii="Sylfaen" w:hAnsi="Sylfaen" w:cs="Sylfaen"/>
          <w:noProof/>
          <w:highlight w:val="yellow"/>
        </w:rPr>
      </w:pPr>
    </w:p>
    <w:p w14:paraId="3A219270" w14:textId="23AE9D58" w:rsidR="007E6772" w:rsidRPr="0082218A" w:rsidRDefault="007E6772" w:rsidP="00573E2E">
      <w:pPr>
        <w:pStyle w:val="ListParagraph"/>
        <w:numPr>
          <w:ilvl w:val="0"/>
          <w:numId w:val="4"/>
        </w:numPr>
        <w:spacing w:after="0" w:line="240" w:lineRule="auto"/>
        <w:ind w:left="0" w:firstLine="540"/>
        <w:jc w:val="both"/>
        <w:rPr>
          <w:rFonts w:ascii="Sylfaen" w:hAnsi="Sylfaen" w:cs="Sylfaen"/>
          <w:noProof/>
        </w:rPr>
      </w:pPr>
      <w:r w:rsidRPr="0082218A">
        <w:rPr>
          <w:rFonts w:ascii="Sylfaen" w:hAnsi="Sylfaen" w:cs="Sylfaen"/>
          <w:noProof/>
        </w:rPr>
        <w:t xml:space="preserve">გარემოს დაცვის სფეროს დასაფინანსებლად დაგეგმილ იქნა </w:t>
      </w:r>
      <w:r w:rsidR="0082218A" w:rsidRPr="0082218A">
        <w:rPr>
          <w:rFonts w:ascii="Sylfaen" w:hAnsi="Sylfaen" w:cs="Sylfaen"/>
          <w:noProof/>
        </w:rPr>
        <w:t>168 031.7</w:t>
      </w:r>
      <w:r w:rsidRPr="0082218A">
        <w:rPr>
          <w:rFonts w:ascii="Sylfaen" w:hAnsi="Sylfaen" w:cs="Sylfaen"/>
          <w:noProof/>
          <w:lang w:val="ka-GE"/>
        </w:rPr>
        <w:t xml:space="preserve"> </w:t>
      </w:r>
      <w:r w:rsidRPr="0082218A">
        <w:rPr>
          <w:rFonts w:ascii="Sylfaen" w:hAnsi="Sylfaen" w:cs="Sylfaen"/>
          <w:noProof/>
        </w:rPr>
        <w:t xml:space="preserve">ათასი ლარი, ხოლო საკასო შესრულებამ </w:t>
      </w:r>
      <w:r w:rsidRPr="0082218A">
        <w:rPr>
          <w:rFonts w:ascii="Sylfaen" w:hAnsi="Sylfaen" w:cs="Sylfaen"/>
          <w:noProof/>
          <w:lang w:val="ka-GE"/>
        </w:rPr>
        <w:t>შეადგინა</w:t>
      </w:r>
      <w:r w:rsidRPr="0082218A">
        <w:rPr>
          <w:rFonts w:ascii="Sylfaen" w:hAnsi="Sylfaen" w:cs="Sylfaen"/>
          <w:noProof/>
        </w:rPr>
        <w:t xml:space="preserve"> </w:t>
      </w:r>
      <w:r w:rsidR="0082218A" w:rsidRPr="0082218A">
        <w:rPr>
          <w:rFonts w:ascii="Sylfaen" w:hAnsi="Sylfaen" w:cs="Sylfaen"/>
          <w:noProof/>
        </w:rPr>
        <w:t>68 939.4</w:t>
      </w:r>
      <w:r w:rsidRPr="0082218A">
        <w:rPr>
          <w:rFonts w:ascii="Sylfaen" w:hAnsi="Sylfaen" w:cs="Sylfaen"/>
          <w:noProof/>
          <w:lang w:val="ka-GE"/>
        </w:rPr>
        <w:t xml:space="preserve"> </w:t>
      </w:r>
      <w:r w:rsidRPr="0082218A">
        <w:rPr>
          <w:rFonts w:ascii="Sylfaen" w:hAnsi="Sylfaen" w:cs="Sylfaen"/>
          <w:noProof/>
        </w:rPr>
        <w:t xml:space="preserve">ათასი ლარი, ანუ </w:t>
      </w:r>
      <w:r w:rsidRPr="0082218A">
        <w:rPr>
          <w:rFonts w:ascii="Sylfaen" w:hAnsi="Sylfaen" w:cs="Sylfaen"/>
          <w:noProof/>
          <w:lang w:val="ka-GE"/>
        </w:rPr>
        <w:t xml:space="preserve">წლიური </w:t>
      </w:r>
      <w:r w:rsidRPr="0082218A">
        <w:rPr>
          <w:rFonts w:ascii="Sylfaen" w:hAnsi="Sylfaen" w:cs="Sylfaen"/>
          <w:noProof/>
        </w:rPr>
        <w:t xml:space="preserve">გეგმიური მაჩვენებლის </w:t>
      </w:r>
      <w:r w:rsidR="008D2F8C" w:rsidRPr="0082218A">
        <w:rPr>
          <w:rFonts w:ascii="Sylfaen" w:hAnsi="Sylfaen" w:cs="Sylfaen"/>
          <w:noProof/>
        </w:rPr>
        <w:t>41.</w:t>
      </w:r>
      <w:r w:rsidR="0082218A" w:rsidRPr="0082218A">
        <w:rPr>
          <w:rFonts w:ascii="Sylfaen" w:hAnsi="Sylfaen" w:cs="Sylfaen"/>
          <w:noProof/>
        </w:rPr>
        <w:t>0</w:t>
      </w:r>
      <w:r w:rsidRPr="0082218A">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sidR="008D2F8C" w:rsidRPr="0082218A">
        <w:rPr>
          <w:rFonts w:ascii="Sylfaen" w:hAnsi="Sylfaen" w:cs="Sylfaen"/>
          <w:noProof/>
        </w:rPr>
        <w:t>0.</w:t>
      </w:r>
      <w:r w:rsidR="0082218A" w:rsidRPr="0082218A">
        <w:rPr>
          <w:rFonts w:ascii="Sylfaen" w:hAnsi="Sylfaen" w:cs="Sylfaen"/>
          <w:noProof/>
        </w:rPr>
        <w:t>7</w:t>
      </w:r>
      <w:r w:rsidRPr="0082218A">
        <w:rPr>
          <w:rFonts w:ascii="Sylfaen" w:hAnsi="Sylfaen" w:cs="Sylfaen"/>
          <w:noProof/>
        </w:rPr>
        <w:t>%</w:t>
      </w:r>
      <w:r w:rsidR="000A73B8">
        <w:rPr>
          <w:rFonts w:ascii="Sylfaen" w:hAnsi="Sylfaen" w:cs="Sylfaen"/>
          <w:noProof/>
        </w:rPr>
        <w:t>,</w:t>
      </w:r>
      <w:r w:rsidRPr="0082218A">
        <w:rPr>
          <w:rFonts w:ascii="Sylfaen" w:hAnsi="Sylfaen" w:cs="Sylfaen"/>
          <w:noProof/>
        </w:rPr>
        <w:t xml:space="preserve"> მათ შორის:</w:t>
      </w:r>
    </w:p>
    <w:p w14:paraId="34FBA03D" w14:textId="0AADC4AB" w:rsidR="007E6772" w:rsidRDefault="007E6772" w:rsidP="00573E2E">
      <w:pPr>
        <w:pStyle w:val="ListParagraph"/>
        <w:numPr>
          <w:ilvl w:val="1"/>
          <w:numId w:val="3"/>
        </w:numPr>
        <w:spacing w:after="0" w:line="240" w:lineRule="auto"/>
        <w:ind w:left="720"/>
        <w:jc w:val="both"/>
        <w:rPr>
          <w:rFonts w:ascii="Sylfaen" w:hAnsi="Sylfaen" w:cs="Sylfaen"/>
          <w:noProof/>
          <w:lang w:val="ka-GE"/>
        </w:rPr>
      </w:pPr>
      <w:r w:rsidRPr="007834B4">
        <w:rPr>
          <w:rFonts w:ascii="Sylfaen" w:hAnsi="Sylfaen" w:cs="Sylfaen"/>
          <w:noProof/>
          <w:lang w:val="ka-GE"/>
        </w:rPr>
        <w:t xml:space="preserve">ნარჩენების შეგროვების, გადამუშავებისა და განადგურების დაფინანსებამ შეადგინა </w:t>
      </w:r>
      <w:r w:rsidR="007834B4" w:rsidRPr="007834B4">
        <w:rPr>
          <w:rFonts w:ascii="Sylfaen" w:hAnsi="Sylfaen" w:cs="Sylfaen"/>
          <w:noProof/>
        </w:rPr>
        <w:t>12 609.4</w:t>
      </w:r>
      <w:r w:rsidRPr="007834B4">
        <w:rPr>
          <w:rFonts w:ascii="Sylfaen" w:hAnsi="Sylfaen" w:cs="Sylfaen"/>
          <w:noProof/>
          <w:lang w:val="ka-GE"/>
        </w:rPr>
        <w:t xml:space="preserve"> ათასი ლარი, რაც წლიური გეგმის (</w:t>
      </w:r>
      <w:r w:rsidR="007834B4" w:rsidRPr="007834B4">
        <w:rPr>
          <w:rFonts w:ascii="Sylfaen" w:hAnsi="Sylfaen" w:cs="Sylfaen"/>
          <w:noProof/>
        </w:rPr>
        <w:t>46 075.0</w:t>
      </w:r>
      <w:r w:rsidRPr="007834B4">
        <w:rPr>
          <w:rFonts w:ascii="Sylfaen" w:hAnsi="Sylfaen" w:cs="Sylfaen"/>
          <w:noProof/>
          <w:lang w:val="ka-GE"/>
        </w:rPr>
        <w:t xml:space="preserve"> ათასი ლარი) </w:t>
      </w:r>
      <w:r w:rsidR="007834B4" w:rsidRPr="007834B4">
        <w:rPr>
          <w:rFonts w:ascii="Sylfaen" w:hAnsi="Sylfaen" w:cs="Sylfaen"/>
          <w:noProof/>
        </w:rPr>
        <w:t>27.4</w:t>
      </w:r>
      <w:r w:rsidRPr="007834B4">
        <w:rPr>
          <w:rFonts w:ascii="Sylfaen" w:hAnsi="Sylfaen" w:cs="Sylfaen"/>
          <w:noProof/>
          <w:lang w:val="ka-GE"/>
        </w:rPr>
        <w:t>%-ს შეადგენს;</w:t>
      </w:r>
    </w:p>
    <w:p w14:paraId="475E91B6" w14:textId="4560CD72" w:rsidR="00CC3483" w:rsidRPr="00CC3483" w:rsidRDefault="00CC3483" w:rsidP="00573E2E">
      <w:pPr>
        <w:pStyle w:val="ListParagraph"/>
        <w:numPr>
          <w:ilvl w:val="1"/>
          <w:numId w:val="3"/>
        </w:numPr>
        <w:spacing w:after="0" w:line="240" w:lineRule="auto"/>
        <w:ind w:left="720"/>
        <w:jc w:val="both"/>
        <w:rPr>
          <w:rFonts w:ascii="Sylfaen" w:hAnsi="Sylfaen" w:cs="Sylfaen"/>
          <w:noProof/>
          <w:lang w:val="ka-GE"/>
        </w:rPr>
      </w:pPr>
      <w:r w:rsidRPr="00CC3483">
        <w:rPr>
          <w:rFonts w:ascii="Sylfaen" w:hAnsi="Sylfaen" w:cs="Sylfaen"/>
          <w:noProof/>
          <w:lang w:val="ka-GE"/>
        </w:rPr>
        <w:t>ჩამდინარე წყლების მართვ</w:t>
      </w:r>
      <w:r w:rsidRPr="007834B4">
        <w:rPr>
          <w:rFonts w:ascii="Sylfaen" w:hAnsi="Sylfaen" w:cs="Sylfaen"/>
          <w:noProof/>
          <w:lang w:val="ka-GE"/>
        </w:rPr>
        <w:t>ის</w:t>
      </w:r>
      <w:r w:rsidRPr="00CC3483">
        <w:rPr>
          <w:rFonts w:ascii="Sylfaen" w:hAnsi="Sylfaen" w:cs="Sylfaen"/>
          <w:noProof/>
          <w:lang w:val="ka-GE"/>
        </w:rPr>
        <w:t xml:space="preserve"> </w:t>
      </w:r>
      <w:r w:rsidRPr="007834B4">
        <w:rPr>
          <w:rFonts w:ascii="Sylfaen" w:hAnsi="Sylfaen" w:cs="Sylfaen"/>
          <w:noProof/>
          <w:lang w:val="ka-GE"/>
        </w:rPr>
        <w:t xml:space="preserve">დაფინანსებამ შეადგინა </w:t>
      </w:r>
      <w:r>
        <w:rPr>
          <w:rFonts w:ascii="Sylfaen" w:hAnsi="Sylfaen" w:cs="Sylfaen"/>
          <w:noProof/>
        </w:rPr>
        <w:t>70.2</w:t>
      </w:r>
      <w:r w:rsidRPr="007834B4">
        <w:rPr>
          <w:rFonts w:ascii="Sylfaen" w:hAnsi="Sylfaen" w:cs="Sylfaen"/>
          <w:noProof/>
          <w:lang w:val="ka-GE"/>
        </w:rPr>
        <w:t xml:space="preserve"> ათასი ლარი, რაც წლიური გეგმის</w:t>
      </w:r>
      <w:r>
        <w:rPr>
          <w:rFonts w:ascii="Sylfaen" w:hAnsi="Sylfaen" w:cs="Sylfaen"/>
          <w:noProof/>
        </w:rPr>
        <w:t xml:space="preserve">        </w:t>
      </w:r>
      <w:r w:rsidRPr="007834B4">
        <w:rPr>
          <w:rFonts w:ascii="Sylfaen" w:hAnsi="Sylfaen" w:cs="Sylfaen"/>
          <w:noProof/>
          <w:lang w:val="ka-GE"/>
        </w:rPr>
        <w:t xml:space="preserve"> </w:t>
      </w:r>
      <w:r w:rsidRPr="00CC3483">
        <w:rPr>
          <w:rFonts w:ascii="Sylfaen" w:hAnsi="Sylfaen" w:cs="Sylfaen"/>
          <w:noProof/>
          <w:lang w:val="ka-GE"/>
        </w:rPr>
        <w:t>(</w:t>
      </w:r>
      <w:r w:rsidRPr="00CC3483">
        <w:rPr>
          <w:rFonts w:ascii="Sylfaen" w:hAnsi="Sylfaen" w:cs="Sylfaen"/>
          <w:noProof/>
        </w:rPr>
        <w:t>9 300</w:t>
      </w:r>
      <w:r w:rsidRPr="00CC3483">
        <w:rPr>
          <w:rFonts w:ascii="Sylfaen" w:hAnsi="Sylfaen" w:cs="Sylfaen"/>
          <w:noProof/>
          <w:lang w:val="ka-GE"/>
        </w:rPr>
        <w:t xml:space="preserve">.0 ათასი ლარი) </w:t>
      </w:r>
      <w:r w:rsidRPr="00CC3483">
        <w:rPr>
          <w:rFonts w:ascii="Sylfaen" w:hAnsi="Sylfaen" w:cs="Sylfaen"/>
          <w:noProof/>
        </w:rPr>
        <w:t>0.8</w:t>
      </w:r>
      <w:r w:rsidRPr="00CC3483">
        <w:rPr>
          <w:rFonts w:ascii="Sylfaen" w:hAnsi="Sylfaen" w:cs="Sylfaen"/>
          <w:noProof/>
          <w:lang w:val="ka-GE"/>
        </w:rPr>
        <w:t>%-ს შეადგენს;</w:t>
      </w:r>
    </w:p>
    <w:p w14:paraId="343F1DED" w14:textId="0C9F957B" w:rsidR="007E6772" w:rsidRPr="00CC3483" w:rsidRDefault="007E6772" w:rsidP="00573E2E">
      <w:pPr>
        <w:pStyle w:val="ListParagraph"/>
        <w:numPr>
          <w:ilvl w:val="1"/>
          <w:numId w:val="3"/>
        </w:numPr>
        <w:spacing w:after="0" w:line="240" w:lineRule="auto"/>
        <w:ind w:left="720"/>
        <w:jc w:val="both"/>
        <w:rPr>
          <w:rFonts w:ascii="Sylfaen" w:hAnsi="Sylfaen" w:cs="Sylfaen"/>
          <w:noProof/>
          <w:lang w:val="ka-GE"/>
        </w:rPr>
      </w:pPr>
      <w:r w:rsidRPr="00CC3483">
        <w:rPr>
          <w:rFonts w:ascii="Sylfaen" w:hAnsi="Sylfaen" w:cs="Sylfaen"/>
          <w:noProof/>
          <w:lang w:val="ka-GE"/>
        </w:rPr>
        <w:t xml:space="preserve">გარემოს დაბინძურების წინააღმდეგ ბრძოლის დაფინანსებამ შეადგინა </w:t>
      </w:r>
      <w:r w:rsidR="00CC3483" w:rsidRPr="00CC3483">
        <w:rPr>
          <w:rFonts w:ascii="Sylfaen" w:hAnsi="Sylfaen" w:cs="Sylfaen"/>
          <w:noProof/>
        </w:rPr>
        <w:t>668.2</w:t>
      </w:r>
      <w:r w:rsidRPr="00CC3483">
        <w:rPr>
          <w:rFonts w:ascii="Sylfaen" w:hAnsi="Sylfaen" w:cs="Sylfaen"/>
          <w:noProof/>
          <w:lang w:val="ka-GE"/>
        </w:rPr>
        <w:t xml:space="preserve"> ათასი ლარი, რაც წლიური გეგმის (</w:t>
      </w:r>
      <w:r w:rsidR="00CC3483" w:rsidRPr="00CC3483">
        <w:rPr>
          <w:rFonts w:ascii="Sylfaen" w:hAnsi="Sylfaen" w:cs="Sylfaen"/>
          <w:noProof/>
        </w:rPr>
        <w:t>1 719.4</w:t>
      </w:r>
      <w:r w:rsidRPr="00CC3483">
        <w:rPr>
          <w:rFonts w:ascii="Sylfaen" w:hAnsi="Sylfaen" w:cs="Sylfaen"/>
          <w:noProof/>
        </w:rPr>
        <w:t xml:space="preserve"> </w:t>
      </w:r>
      <w:r w:rsidRPr="00CC3483">
        <w:rPr>
          <w:rFonts w:ascii="Sylfaen" w:hAnsi="Sylfaen" w:cs="Sylfaen"/>
          <w:noProof/>
          <w:lang w:val="ka-GE"/>
        </w:rPr>
        <w:t xml:space="preserve">ათასი ლარი) </w:t>
      </w:r>
      <w:r w:rsidR="00CC3483" w:rsidRPr="00CC3483">
        <w:rPr>
          <w:rFonts w:ascii="Sylfaen" w:hAnsi="Sylfaen" w:cs="Sylfaen"/>
          <w:noProof/>
        </w:rPr>
        <w:t>38.9</w:t>
      </w:r>
      <w:r w:rsidRPr="00CC3483">
        <w:rPr>
          <w:rFonts w:ascii="Sylfaen" w:hAnsi="Sylfaen" w:cs="Sylfaen"/>
          <w:noProof/>
          <w:lang w:val="ka-GE"/>
        </w:rPr>
        <w:t>%-ს შეადგენს;</w:t>
      </w:r>
    </w:p>
    <w:p w14:paraId="746BD7CC" w14:textId="330AEEAC" w:rsidR="007E6772" w:rsidRPr="00CC3483" w:rsidRDefault="007E6772" w:rsidP="00573E2E">
      <w:pPr>
        <w:pStyle w:val="ListParagraph"/>
        <w:numPr>
          <w:ilvl w:val="1"/>
          <w:numId w:val="3"/>
        </w:numPr>
        <w:spacing w:after="0" w:line="240" w:lineRule="auto"/>
        <w:ind w:left="720"/>
        <w:jc w:val="both"/>
        <w:rPr>
          <w:rFonts w:ascii="Sylfaen" w:hAnsi="Sylfaen" w:cs="Sylfaen"/>
          <w:noProof/>
        </w:rPr>
      </w:pPr>
      <w:r w:rsidRPr="00CC3483">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sidR="00CC3483" w:rsidRPr="00CC3483">
        <w:rPr>
          <w:rFonts w:ascii="Sylfaen" w:hAnsi="Sylfaen" w:cs="Sylfaen"/>
          <w:noProof/>
        </w:rPr>
        <w:t>21 714.1</w:t>
      </w:r>
      <w:r w:rsidRPr="00CC3483">
        <w:rPr>
          <w:rFonts w:ascii="Sylfaen" w:hAnsi="Sylfaen" w:cs="Sylfaen"/>
          <w:noProof/>
          <w:lang w:val="ka-GE"/>
        </w:rPr>
        <w:t xml:space="preserve"> </w:t>
      </w:r>
      <w:r w:rsidRPr="00CC3483">
        <w:rPr>
          <w:rFonts w:ascii="Sylfaen" w:hAnsi="Sylfaen" w:cs="Sylfaen"/>
          <w:noProof/>
        </w:rPr>
        <w:t xml:space="preserve">ათასი ლარი, რაც </w:t>
      </w:r>
      <w:r w:rsidRPr="00CC3483">
        <w:rPr>
          <w:rFonts w:ascii="Sylfaen" w:hAnsi="Sylfaen" w:cs="Sylfaen"/>
          <w:noProof/>
          <w:lang w:val="ka-GE"/>
        </w:rPr>
        <w:t xml:space="preserve">წლიური </w:t>
      </w:r>
      <w:r w:rsidRPr="00CC3483">
        <w:rPr>
          <w:rFonts w:ascii="Sylfaen" w:hAnsi="Sylfaen" w:cs="Sylfaen"/>
          <w:noProof/>
        </w:rPr>
        <w:t>გეგმის (</w:t>
      </w:r>
      <w:r w:rsidR="00CC3483" w:rsidRPr="00CC3483">
        <w:rPr>
          <w:rFonts w:ascii="Sylfaen" w:hAnsi="Sylfaen" w:cs="Sylfaen"/>
          <w:noProof/>
        </w:rPr>
        <w:t>52 824.3</w:t>
      </w:r>
      <w:r w:rsidRPr="00CC3483">
        <w:rPr>
          <w:rFonts w:ascii="Sylfaen" w:hAnsi="Sylfaen" w:cs="Sylfaen"/>
          <w:noProof/>
          <w:lang w:val="ka-GE"/>
        </w:rPr>
        <w:t xml:space="preserve"> </w:t>
      </w:r>
      <w:r w:rsidRPr="00CC3483">
        <w:rPr>
          <w:rFonts w:ascii="Sylfaen" w:hAnsi="Sylfaen" w:cs="Sylfaen"/>
          <w:noProof/>
        </w:rPr>
        <w:t>ათასი ლარი)</w:t>
      </w:r>
      <w:r w:rsidRPr="00CC3483">
        <w:rPr>
          <w:rFonts w:ascii="Sylfaen" w:hAnsi="Sylfaen" w:cs="Sylfaen"/>
          <w:noProof/>
          <w:lang w:val="ka-GE"/>
        </w:rPr>
        <w:t xml:space="preserve"> </w:t>
      </w:r>
      <w:r w:rsidR="00CC3483" w:rsidRPr="00CC3483">
        <w:rPr>
          <w:rFonts w:ascii="Sylfaen" w:hAnsi="Sylfaen" w:cs="Sylfaen"/>
          <w:noProof/>
        </w:rPr>
        <w:t>41.1</w:t>
      </w:r>
      <w:r w:rsidRPr="00CC3483">
        <w:rPr>
          <w:rFonts w:ascii="Sylfaen" w:hAnsi="Sylfaen" w:cs="Sylfaen"/>
          <w:noProof/>
        </w:rPr>
        <w:t>%-ს შეადგენს;</w:t>
      </w:r>
    </w:p>
    <w:p w14:paraId="6842B0FB" w14:textId="7BFF94DB" w:rsidR="007E6772" w:rsidRPr="00CC3483" w:rsidRDefault="007E6772" w:rsidP="00573E2E">
      <w:pPr>
        <w:pStyle w:val="ListParagraph"/>
        <w:numPr>
          <w:ilvl w:val="1"/>
          <w:numId w:val="3"/>
        </w:numPr>
        <w:spacing w:after="0" w:line="240" w:lineRule="auto"/>
        <w:ind w:left="720"/>
        <w:jc w:val="both"/>
        <w:rPr>
          <w:rFonts w:ascii="Sylfaen" w:hAnsi="Sylfaen" w:cs="Sylfaen"/>
          <w:noProof/>
        </w:rPr>
      </w:pPr>
      <w:r w:rsidRPr="00CC3483">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შეადგინა </w:t>
      </w:r>
      <w:r w:rsidR="00CC3483" w:rsidRPr="00CC3483">
        <w:rPr>
          <w:rFonts w:ascii="Sylfaen" w:hAnsi="Sylfaen" w:cs="Sylfaen"/>
          <w:noProof/>
        </w:rPr>
        <w:t xml:space="preserve">      33 877.5</w:t>
      </w:r>
      <w:r w:rsidRPr="00CC3483">
        <w:rPr>
          <w:rFonts w:ascii="Sylfaen" w:hAnsi="Sylfaen" w:cs="Sylfaen"/>
          <w:noProof/>
          <w:lang w:val="ka-GE"/>
        </w:rPr>
        <w:t xml:space="preserve"> </w:t>
      </w:r>
      <w:r w:rsidRPr="00CC3483">
        <w:rPr>
          <w:rFonts w:ascii="Sylfaen" w:hAnsi="Sylfaen" w:cs="Sylfaen"/>
          <w:noProof/>
        </w:rPr>
        <w:t xml:space="preserve">ათასი ლარი, რაც </w:t>
      </w:r>
      <w:r w:rsidRPr="00CC3483">
        <w:rPr>
          <w:rFonts w:ascii="Sylfaen" w:hAnsi="Sylfaen" w:cs="Sylfaen"/>
          <w:noProof/>
          <w:lang w:val="ka-GE"/>
        </w:rPr>
        <w:t xml:space="preserve">წლიური </w:t>
      </w:r>
      <w:r w:rsidRPr="00CC3483">
        <w:rPr>
          <w:rFonts w:ascii="Sylfaen" w:hAnsi="Sylfaen" w:cs="Sylfaen"/>
          <w:noProof/>
        </w:rPr>
        <w:t>გეგმის (</w:t>
      </w:r>
      <w:r w:rsidR="00CC3483" w:rsidRPr="00CC3483">
        <w:rPr>
          <w:rFonts w:ascii="Sylfaen" w:hAnsi="Sylfaen" w:cs="Sylfaen"/>
          <w:noProof/>
        </w:rPr>
        <w:t>58 113.0</w:t>
      </w:r>
      <w:r w:rsidRPr="00CC3483">
        <w:rPr>
          <w:rFonts w:ascii="Sylfaen" w:hAnsi="Sylfaen" w:cs="Sylfaen"/>
          <w:noProof/>
        </w:rPr>
        <w:t xml:space="preserve"> ათასი ლარი) </w:t>
      </w:r>
      <w:r w:rsidR="007301C9">
        <w:rPr>
          <w:rFonts w:ascii="Sylfaen" w:hAnsi="Sylfaen" w:cs="Sylfaen"/>
          <w:noProof/>
          <w:lang w:val="ka-GE"/>
        </w:rPr>
        <w:t>58.3</w:t>
      </w:r>
      <w:r w:rsidRPr="00CC3483">
        <w:rPr>
          <w:rFonts w:ascii="Sylfaen" w:hAnsi="Sylfaen" w:cs="Sylfaen"/>
          <w:noProof/>
        </w:rPr>
        <w:t>%-ს შეადგენს.</w:t>
      </w:r>
    </w:p>
    <w:p w14:paraId="618C8165" w14:textId="77777777" w:rsidR="007E6772" w:rsidRPr="008300B7" w:rsidRDefault="007E6772" w:rsidP="00573E2E">
      <w:pPr>
        <w:spacing w:after="0" w:line="240" w:lineRule="auto"/>
        <w:jc w:val="both"/>
        <w:rPr>
          <w:rFonts w:ascii="Sylfaen" w:hAnsi="Sylfaen" w:cs="Sylfaen"/>
          <w:noProof/>
          <w:highlight w:val="yellow"/>
          <w:lang w:val="ka-GE"/>
        </w:rPr>
      </w:pPr>
    </w:p>
    <w:p w14:paraId="664CF554" w14:textId="448F6182" w:rsidR="007E6772" w:rsidRPr="00D214D0" w:rsidRDefault="007E6772" w:rsidP="00573E2E">
      <w:pPr>
        <w:pStyle w:val="ListParagraph"/>
        <w:numPr>
          <w:ilvl w:val="0"/>
          <w:numId w:val="4"/>
        </w:numPr>
        <w:spacing w:after="0" w:line="240" w:lineRule="auto"/>
        <w:ind w:left="0" w:firstLine="540"/>
        <w:jc w:val="both"/>
        <w:rPr>
          <w:rFonts w:ascii="Sylfaen" w:hAnsi="Sylfaen" w:cs="Sylfaen"/>
          <w:noProof/>
        </w:rPr>
      </w:pPr>
      <w:r w:rsidRPr="00D214D0">
        <w:rPr>
          <w:rFonts w:ascii="Sylfaen" w:hAnsi="Sylfaen" w:cs="Sylfaen"/>
          <w:noProof/>
        </w:rPr>
        <w:t xml:space="preserve">საბინაო-კომუნალური მეურნეობის სფეროს დასაფინანსებლად დაგეგმილი იყო </w:t>
      </w:r>
      <w:r w:rsidR="00D214D0" w:rsidRPr="00D214D0">
        <w:rPr>
          <w:rFonts w:ascii="Sylfaen" w:hAnsi="Sylfaen" w:cs="Sylfaen"/>
          <w:noProof/>
        </w:rPr>
        <w:t>332 450.0</w:t>
      </w:r>
      <w:r w:rsidRPr="00D214D0">
        <w:rPr>
          <w:rFonts w:ascii="Sylfaen" w:hAnsi="Sylfaen" w:cs="Sylfaen"/>
          <w:noProof/>
          <w:lang w:val="ka-GE"/>
        </w:rPr>
        <w:t xml:space="preserve"> </w:t>
      </w:r>
      <w:r w:rsidRPr="00D214D0">
        <w:rPr>
          <w:rFonts w:ascii="Sylfaen" w:hAnsi="Sylfaen" w:cs="Sylfaen"/>
          <w:noProof/>
        </w:rPr>
        <w:t xml:space="preserve">ათასი ლარი, საკასო შესრულებამ შეადგინა </w:t>
      </w:r>
      <w:r w:rsidR="00D214D0" w:rsidRPr="00D214D0">
        <w:rPr>
          <w:rFonts w:ascii="Sylfaen" w:hAnsi="Sylfaen" w:cs="Sylfaen"/>
          <w:noProof/>
        </w:rPr>
        <w:t>124 103.5</w:t>
      </w:r>
      <w:r w:rsidRPr="00D214D0">
        <w:rPr>
          <w:rFonts w:ascii="Sylfaen" w:hAnsi="Sylfaen" w:cs="Sylfaen"/>
          <w:noProof/>
          <w:lang w:val="ka-GE"/>
        </w:rPr>
        <w:t xml:space="preserve"> </w:t>
      </w:r>
      <w:r w:rsidRPr="00D214D0">
        <w:rPr>
          <w:rFonts w:ascii="Sylfaen" w:hAnsi="Sylfaen" w:cs="Sylfaen"/>
          <w:noProof/>
        </w:rPr>
        <w:t xml:space="preserve">ათასი ლარი, ანუ </w:t>
      </w:r>
      <w:r w:rsidRPr="00D214D0">
        <w:rPr>
          <w:rFonts w:ascii="Sylfaen" w:hAnsi="Sylfaen" w:cs="Sylfaen"/>
          <w:noProof/>
          <w:lang w:val="ka-GE"/>
        </w:rPr>
        <w:t xml:space="preserve">წლიური </w:t>
      </w:r>
      <w:r w:rsidRPr="00D214D0">
        <w:rPr>
          <w:rFonts w:ascii="Sylfaen" w:hAnsi="Sylfaen" w:cs="Sylfaen"/>
          <w:noProof/>
        </w:rPr>
        <w:t xml:space="preserve">გეგმიური მაჩვენებლის </w:t>
      </w:r>
      <w:r w:rsidR="00D214D0" w:rsidRPr="00D214D0">
        <w:rPr>
          <w:rFonts w:ascii="Sylfaen" w:hAnsi="Sylfaen" w:cs="Sylfaen"/>
          <w:noProof/>
        </w:rPr>
        <w:t>37.3</w:t>
      </w:r>
      <w:r w:rsidRPr="00D214D0">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D214D0">
        <w:rPr>
          <w:rFonts w:ascii="Sylfaen" w:hAnsi="Sylfaen" w:cs="Sylfaen"/>
          <w:noProof/>
          <w:lang w:val="ka-GE"/>
        </w:rPr>
        <w:t>-</w:t>
      </w:r>
      <w:r w:rsidRPr="00D214D0">
        <w:rPr>
          <w:rFonts w:ascii="Sylfaen" w:hAnsi="Sylfaen" w:cs="Sylfaen"/>
          <w:noProof/>
        </w:rPr>
        <w:t xml:space="preserve"> </w:t>
      </w:r>
      <w:r w:rsidRPr="00D214D0">
        <w:rPr>
          <w:rFonts w:ascii="Sylfaen" w:hAnsi="Sylfaen" w:cs="Sylfaen"/>
          <w:noProof/>
          <w:lang w:val="ka-GE"/>
        </w:rPr>
        <w:t>1.</w:t>
      </w:r>
      <w:r w:rsidR="008E09EE" w:rsidRPr="00D214D0">
        <w:rPr>
          <w:rFonts w:ascii="Sylfaen" w:hAnsi="Sylfaen" w:cs="Sylfaen"/>
          <w:noProof/>
        </w:rPr>
        <w:t>3</w:t>
      </w:r>
      <w:r w:rsidRPr="00D214D0">
        <w:rPr>
          <w:rFonts w:ascii="Sylfaen" w:hAnsi="Sylfaen" w:cs="Sylfaen"/>
          <w:noProof/>
        </w:rPr>
        <w:t>%</w:t>
      </w:r>
      <w:r w:rsidR="008E09EE" w:rsidRPr="00D214D0">
        <w:rPr>
          <w:rFonts w:ascii="Sylfaen" w:hAnsi="Sylfaen" w:cs="Sylfaen"/>
          <w:noProof/>
        </w:rPr>
        <w:t xml:space="preserve"> (წყალმომარაგების დაფინანსება);</w:t>
      </w:r>
    </w:p>
    <w:p w14:paraId="316C7819" w14:textId="77777777" w:rsidR="007E6772" w:rsidRPr="008300B7" w:rsidRDefault="007E6772" w:rsidP="00573E2E">
      <w:pPr>
        <w:spacing w:after="0" w:line="240" w:lineRule="auto"/>
        <w:jc w:val="both"/>
        <w:rPr>
          <w:rFonts w:ascii="Sylfaen" w:hAnsi="Sylfaen" w:cs="Sylfaen"/>
          <w:noProof/>
          <w:highlight w:val="yellow"/>
          <w:lang w:val="ka-GE"/>
        </w:rPr>
      </w:pPr>
    </w:p>
    <w:p w14:paraId="29483618" w14:textId="6A774AD5" w:rsidR="007E6772" w:rsidRPr="000A73B8" w:rsidRDefault="007E6772" w:rsidP="00573E2E">
      <w:pPr>
        <w:pStyle w:val="ListParagraph"/>
        <w:numPr>
          <w:ilvl w:val="0"/>
          <w:numId w:val="4"/>
        </w:numPr>
        <w:spacing w:after="0" w:line="240" w:lineRule="auto"/>
        <w:ind w:left="0" w:firstLine="540"/>
        <w:jc w:val="both"/>
        <w:rPr>
          <w:rFonts w:ascii="Sylfaen" w:hAnsi="Sylfaen" w:cs="Sylfaen"/>
          <w:noProof/>
        </w:rPr>
      </w:pPr>
      <w:r w:rsidRPr="00D214D0">
        <w:rPr>
          <w:rFonts w:ascii="Sylfaen" w:hAnsi="Sylfaen" w:cs="Sylfaen"/>
          <w:noProof/>
        </w:rPr>
        <w:t xml:space="preserve">ჯანმრთელობის დაცვის სფეროს დასაფინანსებლად გეგმა განისაზღვრა </w:t>
      </w:r>
      <w:r w:rsidRPr="00D214D0">
        <w:rPr>
          <w:rFonts w:ascii="Sylfaen" w:hAnsi="Sylfaen" w:cs="Sylfaen"/>
          <w:noProof/>
          <w:lang w:val="ka-GE"/>
        </w:rPr>
        <w:t xml:space="preserve">1 </w:t>
      </w:r>
      <w:r w:rsidR="00D214D0" w:rsidRPr="00D214D0">
        <w:rPr>
          <w:rFonts w:ascii="Sylfaen" w:hAnsi="Sylfaen" w:cs="Sylfaen"/>
          <w:noProof/>
        </w:rPr>
        <w:t>607 106.9</w:t>
      </w:r>
      <w:r w:rsidRPr="00D214D0">
        <w:rPr>
          <w:rFonts w:ascii="Sylfaen" w:hAnsi="Sylfaen" w:cs="Sylfaen"/>
          <w:noProof/>
          <w:lang w:val="ka-GE"/>
        </w:rPr>
        <w:t xml:space="preserve"> </w:t>
      </w:r>
      <w:r w:rsidRPr="00D214D0">
        <w:rPr>
          <w:rFonts w:ascii="Sylfaen" w:hAnsi="Sylfaen" w:cs="Sylfaen"/>
          <w:noProof/>
        </w:rPr>
        <w:t xml:space="preserve">ათასი ლარით, საკასო შესრულებამ შეადგინა </w:t>
      </w:r>
      <w:r w:rsidR="00D214D0" w:rsidRPr="00D214D0">
        <w:rPr>
          <w:rFonts w:ascii="Sylfaen" w:hAnsi="Sylfaen" w:cs="Sylfaen"/>
          <w:noProof/>
        </w:rPr>
        <w:t>721 324.2</w:t>
      </w:r>
      <w:r w:rsidRPr="00D214D0">
        <w:rPr>
          <w:rFonts w:ascii="Sylfaen" w:hAnsi="Sylfaen" w:cs="Sylfaen"/>
          <w:noProof/>
          <w:lang w:val="ka-GE"/>
        </w:rPr>
        <w:t xml:space="preserve"> </w:t>
      </w:r>
      <w:r w:rsidRPr="00D214D0">
        <w:rPr>
          <w:rFonts w:ascii="Sylfaen" w:hAnsi="Sylfaen" w:cs="Sylfaen"/>
          <w:noProof/>
        </w:rPr>
        <w:t xml:space="preserve">ათასი ლარი, ანუ </w:t>
      </w:r>
      <w:r w:rsidRPr="00D214D0">
        <w:rPr>
          <w:rFonts w:ascii="Sylfaen" w:hAnsi="Sylfaen" w:cs="Sylfaen"/>
          <w:noProof/>
          <w:lang w:val="ka-GE"/>
        </w:rPr>
        <w:t xml:space="preserve">წლიური </w:t>
      </w:r>
      <w:r w:rsidRPr="00D214D0">
        <w:rPr>
          <w:rFonts w:ascii="Sylfaen" w:hAnsi="Sylfaen" w:cs="Sylfaen"/>
          <w:noProof/>
        </w:rPr>
        <w:t xml:space="preserve">გეგმიური მაჩვენებელის </w:t>
      </w:r>
      <w:r w:rsidR="00D214D0" w:rsidRPr="00D214D0">
        <w:rPr>
          <w:rFonts w:ascii="Sylfaen" w:hAnsi="Sylfaen" w:cs="Sylfaen"/>
          <w:noProof/>
        </w:rPr>
        <w:t>44</w:t>
      </w:r>
      <w:r w:rsidR="00D214D0" w:rsidRPr="000A73B8">
        <w:rPr>
          <w:rFonts w:ascii="Sylfaen" w:hAnsi="Sylfaen" w:cs="Sylfaen"/>
          <w:noProof/>
        </w:rPr>
        <w:t>.9</w:t>
      </w:r>
      <w:r w:rsidRPr="000A73B8">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0A73B8">
        <w:rPr>
          <w:rFonts w:ascii="Sylfaen" w:hAnsi="Sylfaen" w:cs="Sylfaen"/>
          <w:noProof/>
          <w:lang w:val="ka-GE"/>
        </w:rPr>
        <w:t>-</w:t>
      </w:r>
      <w:r w:rsidRPr="000A73B8">
        <w:rPr>
          <w:rFonts w:ascii="Sylfaen" w:hAnsi="Sylfaen" w:cs="Sylfaen"/>
          <w:noProof/>
        </w:rPr>
        <w:t xml:space="preserve"> </w:t>
      </w:r>
      <w:r w:rsidR="00D214D0" w:rsidRPr="000A73B8">
        <w:rPr>
          <w:rFonts w:ascii="Sylfaen" w:hAnsi="Sylfaen" w:cs="Sylfaen"/>
          <w:noProof/>
        </w:rPr>
        <w:t>7.7</w:t>
      </w:r>
      <w:r w:rsidRPr="000A73B8">
        <w:rPr>
          <w:rFonts w:ascii="Sylfaen" w:hAnsi="Sylfaen" w:cs="Sylfaen"/>
          <w:noProof/>
        </w:rPr>
        <w:t>%</w:t>
      </w:r>
      <w:r w:rsidR="00D214D0" w:rsidRPr="000A73B8">
        <w:rPr>
          <w:rFonts w:ascii="Sylfaen" w:hAnsi="Sylfaen" w:cs="Sylfaen"/>
          <w:noProof/>
        </w:rPr>
        <w:t>,</w:t>
      </w:r>
      <w:r w:rsidRPr="000A73B8">
        <w:rPr>
          <w:rFonts w:ascii="Sylfaen" w:hAnsi="Sylfaen" w:cs="Sylfaen"/>
          <w:noProof/>
        </w:rPr>
        <w:t xml:space="preserve"> მათ შორის:</w:t>
      </w:r>
    </w:p>
    <w:p w14:paraId="524FF67B" w14:textId="1F43CBAC" w:rsidR="007E6772" w:rsidRPr="000A73B8" w:rsidRDefault="007E6772" w:rsidP="00573E2E">
      <w:pPr>
        <w:pStyle w:val="ListParagraph"/>
        <w:numPr>
          <w:ilvl w:val="1"/>
          <w:numId w:val="3"/>
        </w:numPr>
        <w:spacing w:after="0" w:line="240" w:lineRule="auto"/>
        <w:ind w:left="720"/>
        <w:jc w:val="both"/>
        <w:rPr>
          <w:rFonts w:ascii="Sylfaen" w:hAnsi="Sylfaen" w:cs="Sylfaen"/>
          <w:noProof/>
        </w:rPr>
      </w:pPr>
      <w:r w:rsidRPr="000A73B8">
        <w:rPr>
          <w:rFonts w:ascii="Sylfaen" w:hAnsi="Sylfaen" w:cs="Sylfaen"/>
          <w:noProof/>
        </w:rPr>
        <w:t xml:space="preserve">სამედიცინო პროდუქციის, მოწყობილობების და აპარატების დაფინანსებამ შეადგინა </w:t>
      </w:r>
      <w:r w:rsidR="000A73B8" w:rsidRPr="000A73B8">
        <w:rPr>
          <w:rFonts w:ascii="Sylfaen" w:hAnsi="Sylfaen" w:cs="Sylfaen"/>
          <w:noProof/>
        </w:rPr>
        <w:t>1 012.2</w:t>
      </w:r>
      <w:r w:rsidRPr="000A73B8">
        <w:rPr>
          <w:rFonts w:ascii="Sylfaen" w:hAnsi="Sylfaen" w:cs="Sylfaen"/>
          <w:noProof/>
          <w:lang w:val="ka-GE"/>
        </w:rPr>
        <w:t xml:space="preserve"> </w:t>
      </w:r>
      <w:r w:rsidRPr="000A73B8">
        <w:rPr>
          <w:rFonts w:ascii="Sylfaen" w:hAnsi="Sylfaen" w:cs="Sylfaen"/>
          <w:noProof/>
        </w:rPr>
        <w:t xml:space="preserve">ათასი ლარი, ანუ </w:t>
      </w:r>
      <w:r w:rsidRPr="000A73B8">
        <w:rPr>
          <w:rFonts w:ascii="Sylfaen" w:hAnsi="Sylfaen" w:cs="Sylfaen"/>
          <w:noProof/>
          <w:lang w:val="ka-GE"/>
        </w:rPr>
        <w:t xml:space="preserve">წლიური </w:t>
      </w:r>
      <w:r w:rsidRPr="000A73B8">
        <w:rPr>
          <w:rFonts w:ascii="Sylfaen" w:hAnsi="Sylfaen" w:cs="Sylfaen"/>
          <w:noProof/>
        </w:rPr>
        <w:t>გეგმის (</w:t>
      </w:r>
      <w:r w:rsidR="000A73B8" w:rsidRPr="000A73B8">
        <w:rPr>
          <w:rFonts w:ascii="Sylfaen" w:hAnsi="Sylfaen" w:cs="Sylfaen"/>
          <w:noProof/>
        </w:rPr>
        <w:t>3 950.0</w:t>
      </w:r>
      <w:r w:rsidRPr="000A73B8">
        <w:rPr>
          <w:rFonts w:ascii="Sylfaen" w:hAnsi="Sylfaen" w:cs="Sylfaen"/>
          <w:noProof/>
        </w:rPr>
        <w:t xml:space="preserve"> ათასი ლარი) </w:t>
      </w:r>
      <w:r w:rsidR="000A73B8" w:rsidRPr="000A73B8">
        <w:rPr>
          <w:rFonts w:ascii="Sylfaen" w:hAnsi="Sylfaen" w:cs="Sylfaen"/>
          <w:noProof/>
        </w:rPr>
        <w:t>25.6</w:t>
      </w:r>
      <w:r w:rsidRPr="000A73B8">
        <w:rPr>
          <w:rFonts w:ascii="Sylfaen" w:hAnsi="Sylfaen" w:cs="Sylfaen"/>
          <w:noProof/>
        </w:rPr>
        <w:t>%;</w:t>
      </w:r>
    </w:p>
    <w:p w14:paraId="60AFBCA0" w14:textId="20DC1C99" w:rsidR="007E6772" w:rsidRPr="000A73B8" w:rsidRDefault="007E6772" w:rsidP="00573E2E">
      <w:pPr>
        <w:pStyle w:val="ListParagraph"/>
        <w:numPr>
          <w:ilvl w:val="1"/>
          <w:numId w:val="3"/>
        </w:numPr>
        <w:spacing w:after="0" w:line="240" w:lineRule="auto"/>
        <w:ind w:left="720"/>
        <w:jc w:val="both"/>
        <w:rPr>
          <w:rFonts w:ascii="Sylfaen" w:hAnsi="Sylfaen" w:cs="Sylfaen"/>
          <w:noProof/>
        </w:rPr>
      </w:pPr>
      <w:r w:rsidRPr="000A73B8">
        <w:rPr>
          <w:rFonts w:ascii="Sylfaen" w:hAnsi="Sylfaen" w:cs="Sylfaen"/>
          <w:noProof/>
        </w:rPr>
        <w:t xml:space="preserve">ამბულატორიული მომსახურების დაფინანსებამ შეადგინა </w:t>
      </w:r>
      <w:r w:rsidR="000A73B8" w:rsidRPr="000A73B8">
        <w:rPr>
          <w:rFonts w:ascii="Sylfaen" w:hAnsi="Sylfaen" w:cs="Sylfaen"/>
          <w:noProof/>
        </w:rPr>
        <w:t>472 083.2</w:t>
      </w:r>
      <w:r w:rsidRPr="000A73B8">
        <w:rPr>
          <w:rFonts w:ascii="Sylfaen" w:hAnsi="Sylfaen" w:cs="Sylfaen"/>
          <w:noProof/>
          <w:lang w:val="ka-GE"/>
        </w:rPr>
        <w:t xml:space="preserve"> </w:t>
      </w:r>
      <w:r w:rsidRPr="000A73B8">
        <w:rPr>
          <w:rFonts w:ascii="Sylfaen" w:hAnsi="Sylfaen" w:cs="Sylfaen"/>
          <w:noProof/>
        </w:rPr>
        <w:t xml:space="preserve">ათასი ლარი, რაც </w:t>
      </w:r>
      <w:r w:rsidRPr="000A73B8">
        <w:rPr>
          <w:rFonts w:ascii="Sylfaen" w:hAnsi="Sylfaen" w:cs="Sylfaen"/>
          <w:noProof/>
          <w:lang w:val="ka-GE"/>
        </w:rPr>
        <w:t xml:space="preserve">წლიური </w:t>
      </w:r>
      <w:r w:rsidRPr="000A73B8">
        <w:rPr>
          <w:rFonts w:ascii="Sylfaen" w:hAnsi="Sylfaen" w:cs="Sylfaen"/>
          <w:noProof/>
        </w:rPr>
        <w:t>გეგმის (</w:t>
      </w:r>
      <w:r w:rsidR="000A73B8" w:rsidRPr="000A73B8">
        <w:rPr>
          <w:rFonts w:ascii="Sylfaen" w:hAnsi="Sylfaen" w:cs="Sylfaen"/>
          <w:noProof/>
        </w:rPr>
        <w:t>969 946.7</w:t>
      </w:r>
      <w:r w:rsidRPr="000A73B8">
        <w:rPr>
          <w:rFonts w:ascii="Sylfaen" w:hAnsi="Sylfaen" w:cs="Sylfaen"/>
          <w:noProof/>
        </w:rPr>
        <w:t xml:space="preserve"> ათასი ლარი) </w:t>
      </w:r>
      <w:r w:rsidRPr="000A73B8">
        <w:rPr>
          <w:rFonts w:ascii="Sylfaen" w:hAnsi="Sylfaen" w:cs="Sylfaen"/>
          <w:noProof/>
          <w:lang w:val="ka-GE"/>
        </w:rPr>
        <w:t>4</w:t>
      </w:r>
      <w:r w:rsidR="0052134F" w:rsidRPr="000A73B8">
        <w:rPr>
          <w:rFonts w:ascii="Sylfaen" w:hAnsi="Sylfaen" w:cs="Sylfaen"/>
          <w:noProof/>
        </w:rPr>
        <w:t>8</w:t>
      </w:r>
      <w:r w:rsidRPr="000A73B8">
        <w:rPr>
          <w:rFonts w:ascii="Sylfaen" w:hAnsi="Sylfaen" w:cs="Sylfaen"/>
          <w:noProof/>
          <w:lang w:val="ka-GE"/>
        </w:rPr>
        <w:t>.</w:t>
      </w:r>
      <w:r w:rsidR="000A73B8" w:rsidRPr="000A73B8">
        <w:rPr>
          <w:rFonts w:ascii="Sylfaen" w:hAnsi="Sylfaen" w:cs="Sylfaen"/>
          <w:noProof/>
        </w:rPr>
        <w:t>7</w:t>
      </w:r>
      <w:r w:rsidRPr="000A73B8">
        <w:rPr>
          <w:rFonts w:ascii="Sylfaen" w:hAnsi="Sylfaen" w:cs="Sylfaen"/>
          <w:noProof/>
        </w:rPr>
        <w:t>%-ს შეადგენს;</w:t>
      </w:r>
    </w:p>
    <w:p w14:paraId="50E42E33" w14:textId="5A453E37" w:rsidR="007E6772" w:rsidRPr="000A73B8" w:rsidRDefault="007E6772" w:rsidP="00573E2E">
      <w:pPr>
        <w:pStyle w:val="ListParagraph"/>
        <w:numPr>
          <w:ilvl w:val="1"/>
          <w:numId w:val="3"/>
        </w:numPr>
        <w:spacing w:after="0" w:line="240" w:lineRule="auto"/>
        <w:ind w:left="720"/>
        <w:jc w:val="both"/>
        <w:rPr>
          <w:rFonts w:ascii="Sylfaen" w:hAnsi="Sylfaen" w:cs="Sylfaen"/>
          <w:noProof/>
        </w:rPr>
      </w:pPr>
      <w:r w:rsidRPr="000A73B8">
        <w:rPr>
          <w:rFonts w:ascii="Sylfaen" w:hAnsi="Sylfaen" w:cs="Sylfaen"/>
          <w:noProof/>
        </w:rPr>
        <w:t xml:space="preserve">საავადმყოფოების მომსახურების დაფინანსებამ შეადგინა </w:t>
      </w:r>
      <w:r w:rsidR="000A73B8" w:rsidRPr="000A73B8">
        <w:rPr>
          <w:rFonts w:ascii="Sylfaen" w:hAnsi="Sylfaen" w:cs="Sylfaen"/>
          <w:noProof/>
        </w:rPr>
        <w:t>145 082.5</w:t>
      </w:r>
      <w:r w:rsidRPr="000A73B8">
        <w:rPr>
          <w:rFonts w:ascii="Sylfaen" w:hAnsi="Sylfaen" w:cs="Sylfaen"/>
          <w:noProof/>
          <w:lang w:val="ka-GE"/>
        </w:rPr>
        <w:t xml:space="preserve"> </w:t>
      </w:r>
      <w:r w:rsidRPr="000A73B8">
        <w:rPr>
          <w:rFonts w:ascii="Sylfaen" w:hAnsi="Sylfaen" w:cs="Sylfaen"/>
          <w:noProof/>
        </w:rPr>
        <w:t xml:space="preserve">ათასი ლარი, ანუ </w:t>
      </w:r>
      <w:r w:rsidRPr="000A73B8">
        <w:rPr>
          <w:rFonts w:ascii="Sylfaen" w:hAnsi="Sylfaen" w:cs="Sylfaen"/>
          <w:noProof/>
          <w:lang w:val="ka-GE"/>
        </w:rPr>
        <w:t xml:space="preserve">წლიური </w:t>
      </w:r>
      <w:r w:rsidRPr="000A73B8">
        <w:rPr>
          <w:rFonts w:ascii="Sylfaen" w:hAnsi="Sylfaen" w:cs="Sylfaen"/>
          <w:noProof/>
        </w:rPr>
        <w:t>გეგმის (</w:t>
      </w:r>
      <w:r w:rsidR="000A73B8" w:rsidRPr="000A73B8">
        <w:rPr>
          <w:rFonts w:ascii="Sylfaen" w:hAnsi="Sylfaen" w:cs="Sylfaen"/>
          <w:noProof/>
        </w:rPr>
        <w:t>345 456.2</w:t>
      </w:r>
      <w:r w:rsidRPr="000A73B8">
        <w:rPr>
          <w:rFonts w:ascii="Sylfaen" w:hAnsi="Sylfaen" w:cs="Sylfaen"/>
          <w:noProof/>
        </w:rPr>
        <w:t xml:space="preserve"> ათასი ლარი) </w:t>
      </w:r>
      <w:r w:rsidR="000A73B8" w:rsidRPr="000A73B8">
        <w:rPr>
          <w:rFonts w:ascii="Sylfaen" w:hAnsi="Sylfaen" w:cs="Sylfaen"/>
          <w:noProof/>
        </w:rPr>
        <w:t>42</w:t>
      </w:r>
      <w:r w:rsidR="0052134F" w:rsidRPr="000A73B8">
        <w:rPr>
          <w:rFonts w:ascii="Sylfaen" w:hAnsi="Sylfaen" w:cs="Sylfaen"/>
          <w:noProof/>
        </w:rPr>
        <w:t>.0</w:t>
      </w:r>
      <w:r w:rsidRPr="000A73B8">
        <w:rPr>
          <w:rFonts w:ascii="Sylfaen" w:hAnsi="Sylfaen" w:cs="Sylfaen"/>
          <w:noProof/>
        </w:rPr>
        <w:t>%;</w:t>
      </w:r>
    </w:p>
    <w:p w14:paraId="5CCD3FD4" w14:textId="42BD8C88" w:rsidR="007E6772" w:rsidRPr="000A73B8" w:rsidRDefault="007E6772" w:rsidP="00573E2E">
      <w:pPr>
        <w:pStyle w:val="ListParagraph"/>
        <w:numPr>
          <w:ilvl w:val="1"/>
          <w:numId w:val="3"/>
        </w:numPr>
        <w:spacing w:after="0" w:line="240" w:lineRule="auto"/>
        <w:ind w:left="720"/>
        <w:jc w:val="both"/>
        <w:rPr>
          <w:rFonts w:ascii="Sylfaen" w:hAnsi="Sylfaen" w:cs="Sylfaen"/>
          <w:noProof/>
        </w:rPr>
      </w:pPr>
      <w:r w:rsidRPr="000A73B8">
        <w:rPr>
          <w:rFonts w:ascii="Sylfaen" w:hAnsi="Sylfaen" w:cs="Sylfaen"/>
          <w:noProof/>
        </w:rPr>
        <w:t xml:space="preserve">საზოგადოებრივი ჯანდაცვის მომსახურების დაფინანსებამ შეადგინა </w:t>
      </w:r>
      <w:r w:rsidR="000A73B8" w:rsidRPr="000A73B8">
        <w:rPr>
          <w:rFonts w:ascii="Sylfaen" w:hAnsi="Sylfaen" w:cs="Sylfaen"/>
          <w:noProof/>
        </w:rPr>
        <w:t>49 529.6</w:t>
      </w:r>
      <w:r w:rsidRPr="000A73B8">
        <w:rPr>
          <w:rFonts w:ascii="Sylfaen" w:hAnsi="Sylfaen" w:cs="Sylfaen"/>
          <w:noProof/>
          <w:lang w:val="ka-GE"/>
        </w:rPr>
        <w:t xml:space="preserve"> </w:t>
      </w:r>
      <w:r w:rsidRPr="000A73B8">
        <w:rPr>
          <w:rFonts w:ascii="Sylfaen" w:hAnsi="Sylfaen" w:cs="Sylfaen"/>
          <w:noProof/>
        </w:rPr>
        <w:t xml:space="preserve">ათასი ლარი, რაც </w:t>
      </w:r>
      <w:r w:rsidRPr="000A73B8">
        <w:rPr>
          <w:rFonts w:ascii="Sylfaen" w:hAnsi="Sylfaen" w:cs="Sylfaen"/>
          <w:noProof/>
          <w:lang w:val="ka-GE"/>
        </w:rPr>
        <w:t xml:space="preserve">წლიური </w:t>
      </w:r>
      <w:r w:rsidRPr="000A73B8">
        <w:rPr>
          <w:rFonts w:ascii="Sylfaen" w:hAnsi="Sylfaen" w:cs="Sylfaen"/>
          <w:noProof/>
        </w:rPr>
        <w:t>გეგმის (</w:t>
      </w:r>
      <w:r w:rsidR="000A73B8" w:rsidRPr="000A73B8">
        <w:rPr>
          <w:rFonts w:ascii="Sylfaen" w:hAnsi="Sylfaen" w:cs="Sylfaen"/>
          <w:noProof/>
        </w:rPr>
        <w:t>97 795.0</w:t>
      </w:r>
      <w:r w:rsidRPr="000A73B8">
        <w:rPr>
          <w:rFonts w:ascii="Sylfaen" w:hAnsi="Sylfaen" w:cs="Sylfaen"/>
          <w:noProof/>
        </w:rPr>
        <w:t xml:space="preserve"> ათასი ლარი) </w:t>
      </w:r>
      <w:r w:rsidR="000A73B8" w:rsidRPr="000A73B8">
        <w:rPr>
          <w:rFonts w:ascii="Sylfaen" w:hAnsi="Sylfaen" w:cs="Sylfaen"/>
          <w:noProof/>
        </w:rPr>
        <w:t>50.6</w:t>
      </w:r>
      <w:r w:rsidRPr="000A73B8">
        <w:rPr>
          <w:rFonts w:ascii="Sylfaen" w:hAnsi="Sylfaen" w:cs="Sylfaen"/>
          <w:noProof/>
        </w:rPr>
        <w:t>%-ს შეადგენს;</w:t>
      </w:r>
    </w:p>
    <w:p w14:paraId="49169808" w14:textId="0C3D20C9" w:rsidR="007E6772" w:rsidRPr="000A73B8" w:rsidRDefault="007E6772" w:rsidP="00573E2E">
      <w:pPr>
        <w:pStyle w:val="ListParagraph"/>
        <w:numPr>
          <w:ilvl w:val="1"/>
          <w:numId w:val="3"/>
        </w:numPr>
        <w:spacing w:after="0" w:line="240" w:lineRule="auto"/>
        <w:ind w:left="720"/>
        <w:jc w:val="both"/>
        <w:rPr>
          <w:rFonts w:ascii="Sylfaen" w:hAnsi="Sylfaen" w:cs="Sylfaen"/>
          <w:noProof/>
        </w:rPr>
      </w:pPr>
      <w:r w:rsidRPr="000A73B8">
        <w:rPr>
          <w:rFonts w:ascii="Sylfaen" w:hAnsi="Sylfaen" w:cs="Sylfaen"/>
          <w:noProof/>
        </w:rPr>
        <w:t xml:space="preserve">ჯანმრთელობის დაცვის სფეროში სხვა არაკლასიფიცირებული საქმიანობის ასიგნებების დაფინანსებამ შეადგინა </w:t>
      </w:r>
      <w:r w:rsidR="000A73B8" w:rsidRPr="000A73B8">
        <w:rPr>
          <w:rFonts w:ascii="Sylfaen" w:hAnsi="Sylfaen" w:cs="Sylfaen"/>
          <w:noProof/>
        </w:rPr>
        <w:t>53 616.6</w:t>
      </w:r>
      <w:r w:rsidRPr="000A73B8">
        <w:rPr>
          <w:rFonts w:ascii="Sylfaen" w:hAnsi="Sylfaen" w:cs="Sylfaen"/>
          <w:noProof/>
          <w:lang w:val="ka-GE"/>
        </w:rPr>
        <w:t xml:space="preserve"> </w:t>
      </w:r>
      <w:r w:rsidRPr="000A73B8">
        <w:rPr>
          <w:rFonts w:ascii="Sylfaen" w:hAnsi="Sylfaen" w:cs="Sylfaen"/>
          <w:noProof/>
        </w:rPr>
        <w:t xml:space="preserve">ათასი ლარი, რაც </w:t>
      </w:r>
      <w:r w:rsidRPr="000A73B8">
        <w:rPr>
          <w:rFonts w:ascii="Sylfaen" w:hAnsi="Sylfaen" w:cs="Sylfaen"/>
          <w:noProof/>
          <w:lang w:val="ka-GE"/>
        </w:rPr>
        <w:t xml:space="preserve">წლიური </w:t>
      </w:r>
      <w:r w:rsidRPr="000A73B8">
        <w:rPr>
          <w:rFonts w:ascii="Sylfaen" w:hAnsi="Sylfaen" w:cs="Sylfaen"/>
          <w:noProof/>
        </w:rPr>
        <w:t>გეგმის (</w:t>
      </w:r>
      <w:r w:rsidR="000A73B8" w:rsidRPr="000A73B8">
        <w:rPr>
          <w:rFonts w:ascii="Sylfaen" w:hAnsi="Sylfaen" w:cs="Sylfaen"/>
          <w:noProof/>
        </w:rPr>
        <w:t>189 959.0</w:t>
      </w:r>
      <w:r w:rsidRPr="000A73B8">
        <w:rPr>
          <w:rFonts w:ascii="Sylfaen" w:hAnsi="Sylfaen" w:cs="Sylfaen"/>
          <w:noProof/>
        </w:rPr>
        <w:t xml:space="preserve"> ათასი ლარი) </w:t>
      </w:r>
      <w:r w:rsidR="000A73B8" w:rsidRPr="000A73B8">
        <w:rPr>
          <w:rFonts w:ascii="Sylfaen" w:hAnsi="Sylfaen" w:cs="Sylfaen"/>
          <w:noProof/>
        </w:rPr>
        <w:t>28</w:t>
      </w:r>
      <w:r w:rsidR="0052134F" w:rsidRPr="000A73B8">
        <w:rPr>
          <w:rFonts w:ascii="Sylfaen" w:hAnsi="Sylfaen" w:cs="Sylfaen"/>
          <w:noProof/>
        </w:rPr>
        <w:t>.2</w:t>
      </w:r>
      <w:r w:rsidRPr="000A73B8">
        <w:rPr>
          <w:rFonts w:ascii="Sylfaen" w:hAnsi="Sylfaen" w:cs="Sylfaen"/>
          <w:noProof/>
        </w:rPr>
        <w:t>%-ს შეადგენს.</w:t>
      </w:r>
    </w:p>
    <w:p w14:paraId="02D359F4" w14:textId="77777777" w:rsidR="007E6772" w:rsidRPr="008300B7" w:rsidRDefault="007E6772" w:rsidP="00573E2E">
      <w:pPr>
        <w:pStyle w:val="ListParagraph"/>
        <w:spacing w:after="0" w:line="240" w:lineRule="auto"/>
        <w:jc w:val="both"/>
        <w:rPr>
          <w:rFonts w:ascii="Sylfaen" w:hAnsi="Sylfaen" w:cs="Sylfaen"/>
          <w:noProof/>
          <w:highlight w:val="yellow"/>
        </w:rPr>
      </w:pPr>
    </w:p>
    <w:p w14:paraId="012EA077" w14:textId="7A428ADB" w:rsidR="007E6772" w:rsidRPr="006040C1" w:rsidRDefault="007E6772" w:rsidP="00573E2E">
      <w:pPr>
        <w:pStyle w:val="ListParagraph"/>
        <w:numPr>
          <w:ilvl w:val="0"/>
          <w:numId w:val="4"/>
        </w:numPr>
        <w:spacing w:after="0" w:line="240" w:lineRule="auto"/>
        <w:ind w:left="0" w:firstLine="540"/>
        <w:jc w:val="both"/>
        <w:rPr>
          <w:rFonts w:ascii="Sylfaen" w:hAnsi="Sylfaen"/>
          <w:noProof/>
          <w:lang w:val="fi-FI"/>
        </w:rPr>
      </w:pPr>
      <w:r w:rsidRPr="006040C1">
        <w:rPr>
          <w:rFonts w:ascii="Sylfaen" w:hAnsi="Sylfaen" w:cs="Sylfaen"/>
          <w:noProof/>
        </w:rPr>
        <w:t>დასვენების</w:t>
      </w:r>
      <w:r w:rsidRPr="006040C1">
        <w:rPr>
          <w:rFonts w:ascii="Sylfaen" w:hAnsi="Sylfaen"/>
          <w:noProof/>
          <w:lang w:val="fi-FI"/>
        </w:rPr>
        <w:t xml:space="preserve">, </w:t>
      </w:r>
      <w:r w:rsidRPr="006040C1">
        <w:rPr>
          <w:rFonts w:ascii="Sylfaen" w:hAnsi="Sylfaen" w:cs="Sylfaen"/>
          <w:noProof/>
        </w:rPr>
        <w:t>კულტურის</w:t>
      </w:r>
      <w:r w:rsidRPr="006040C1">
        <w:rPr>
          <w:rFonts w:ascii="Sylfaen" w:hAnsi="Sylfaen"/>
          <w:noProof/>
          <w:lang w:val="fi-FI"/>
        </w:rPr>
        <w:t xml:space="preserve"> </w:t>
      </w:r>
      <w:r w:rsidRPr="006040C1">
        <w:rPr>
          <w:rFonts w:ascii="Sylfaen" w:hAnsi="Sylfaen" w:cs="Sylfaen"/>
          <w:noProof/>
        </w:rPr>
        <w:t>და</w:t>
      </w:r>
      <w:r w:rsidRPr="006040C1">
        <w:rPr>
          <w:rFonts w:ascii="Sylfaen" w:hAnsi="Sylfaen"/>
          <w:noProof/>
          <w:lang w:val="fi-FI"/>
        </w:rPr>
        <w:t xml:space="preserve"> </w:t>
      </w:r>
      <w:r w:rsidRPr="006040C1">
        <w:rPr>
          <w:rFonts w:ascii="Sylfaen" w:hAnsi="Sylfaen" w:cs="Sylfaen"/>
          <w:noProof/>
        </w:rPr>
        <w:t>რელიგიის</w:t>
      </w:r>
      <w:r w:rsidRPr="006040C1">
        <w:rPr>
          <w:rFonts w:ascii="Sylfaen" w:hAnsi="Sylfaen"/>
          <w:noProof/>
          <w:lang w:val="fi-FI"/>
        </w:rPr>
        <w:t xml:space="preserve"> </w:t>
      </w:r>
      <w:r w:rsidRPr="006040C1">
        <w:rPr>
          <w:rFonts w:ascii="Sylfaen" w:hAnsi="Sylfaen" w:cs="Sylfaen"/>
          <w:noProof/>
        </w:rPr>
        <w:t>სფეროს</w:t>
      </w:r>
      <w:r w:rsidRPr="006040C1">
        <w:rPr>
          <w:rFonts w:ascii="Sylfaen" w:hAnsi="Sylfaen"/>
          <w:noProof/>
          <w:lang w:val="fi-FI"/>
        </w:rPr>
        <w:t xml:space="preserve"> </w:t>
      </w:r>
      <w:r w:rsidRPr="006040C1">
        <w:rPr>
          <w:rFonts w:ascii="Sylfaen" w:hAnsi="Sylfaen" w:cs="Sylfaen"/>
          <w:noProof/>
        </w:rPr>
        <w:t>დასაფინანსებლად</w:t>
      </w:r>
      <w:r w:rsidRPr="006040C1">
        <w:rPr>
          <w:rFonts w:ascii="Sylfaen" w:hAnsi="Sylfaen"/>
          <w:noProof/>
          <w:lang w:val="fi-FI"/>
        </w:rPr>
        <w:t xml:space="preserve"> </w:t>
      </w:r>
      <w:r w:rsidRPr="006040C1">
        <w:rPr>
          <w:rFonts w:ascii="Sylfaen" w:hAnsi="Sylfaen" w:cs="Sylfaen"/>
          <w:noProof/>
        </w:rPr>
        <w:t>განსაზღვრული</w:t>
      </w:r>
      <w:r w:rsidRPr="006040C1">
        <w:rPr>
          <w:rFonts w:ascii="Sylfaen" w:hAnsi="Sylfaen"/>
          <w:noProof/>
          <w:lang w:val="fi-FI"/>
        </w:rPr>
        <w:t xml:space="preserve"> </w:t>
      </w:r>
      <w:r w:rsidRPr="006040C1">
        <w:rPr>
          <w:rFonts w:ascii="Sylfaen" w:hAnsi="Sylfaen" w:cs="Sylfaen"/>
          <w:noProof/>
        </w:rPr>
        <w:t>იყო</w:t>
      </w:r>
      <w:r w:rsidRPr="006040C1">
        <w:rPr>
          <w:rFonts w:ascii="Sylfaen" w:hAnsi="Sylfaen" w:cs="Sylfaen"/>
          <w:noProof/>
          <w:lang w:val="ka-GE"/>
        </w:rPr>
        <w:t xml:space="preserve"> </w:t>
      </w:r>
      <w:r w:rsidR="00AA1F6C" w:rsidRPr="006040C1">
        <w:rPr>
          <w:rFonts w:ascii="Sylfaen" w:hAnsi="Sylfaen"/>
          <w:noProof/>
        </w:rPr>
        <w:t>491 858.5</w:t>
      </w:r>
      <w:r w:rsidRPr="006040C1">
        <w:rPr>
          <w:rFonts w:ascii="Sylfaen" w:hAnsi="Sylfaen"/>
          <w:noProof/>
          <w:lang w:val="ka-GE"/>
        </w:rPr>
        <w:t xml:space="preserve">  ა</w:t>
      </w:r>
      <w:r w:rsidRPr="006040C1">
        <w:rPr>
          <w:rFonts w:ascii="Sylfaen" w:hAnsi="Sylfaen" w:cs="Sylfaen"/>
          <w:noProof/>
        </w:rPr>
        <w:t>თასი</w:t>
      </w:r>
      <w:r w:rsidRPr="006040C1">
        <w:rPr>
          <w:rFonts w:ascii="Sylfaen" w:hAnsi="Sylfaen"/>
          <w:noProof/>
          <w:lang w:val="fi-FI"/>
        </w:rPr>
        <w:t xml:space="preserve"> </w:t>
      </w:r>
      <w:r w:rsidRPr="006040C1">
        <w:rPr>
          <w:rFonts w:ascii="Sylfaen" w:hAnsi="Sylfaen" w:cs="Sylfaen"/>
          <w:noProof/>
        </w:rPr>
        <w:t>ლარი</w:t>
      </w:r>
      <w:r w:rsidRPr="006040C1">
        <w:rPr>
          <w:rFonts w:ascii="Sylfaen" w:hAnsi="Sylfaen"/>
          <w:noProof/>
          <w:lang w:val="fi-FI"/>
        </w:rPr>
        <w:t xml:space="preserve">, </w:t>
      </w:r>
      <w:r w:rsidRPr="006040C1">
        <w:rPr>
          <w:rFonts w:ascii="Sylfaen" w:hAnsi="Sylfaen" w:cs="Sylfaen"/>
          <w:noProof/>
        </w:rPr>
        <w:t>საკასო</w:t>
      </w:r>
      <w:r w:rsidRPr="006040C1">
        <w:rPr>
          <w:rFonts w:ascii="Sylfaen" w:hAnsi="Sylfaen"/>
          <w:noProof/>
          <w:lang w:val="fi-FI"/>
        </w:rPr>
        <w:t xml:space="preserve"> </w:t>
      </w:r>
      <w:r w:rsidRPr="006040C1">
        <w:rPr>
          <w:rFonts w:ascii="Sylfaen" w:hAnsi="Sylfaen" w:cs="Sylfaen"/>
          <w:noProof/>
        </w:rPr>
        <w:t>შესრულებამ</w:t>
      </w:r>
      <w:r w:rsidRPr="006040C1">
        <w:rPr>
          <w:rFonts w:ascii="Sylfaen" w:hAnsi="Sylfaen"/>
          <w:noProof/>
          <w:lang w:val="fi-FI"/>
        </w:rPr>
        <w:t xml:space="preserve"> </w:t>
      </w:r>
      <w:r w:rsidRPr="006040C1">
        <w:rPr>
          <w:rFonts w:ascii="Sylfaen" w:hAnsi="Sylfaen" w:cs="Sylfaen"/>
          <w:noProof/>
        </w:rPr>
        <w:t>შეადგინა</w:t>
      </w:r>
      <w:r w:rsidRPr="006040C1">
        <w:rPr>
          <w:rFonts w:ascii="Sylfaen" w:hAnsi="Sylfaen"/>
          <w:noProof/>
          <w:lang w:val="fi-FI"/>
        </w:rPr>
        <w:t xml:space="preserve"> </w:t>
      </w:r>
      <w:r w:rsidR="00AA1F6C" w:rsidRPr="006040C1">
        <w:rPr>
          <w:rFonts w:ascii="Sylfaen" w:hAnsi="Sylfaen"/>
          <w:noProof/>
        </w:rPr>
        <w:t>225 958.9</w:t>
      </w:r>
      <w:r w:rsidRPr="006040C1">
        <w:rPr>
          <w:rFonts w:ascii="Sylfaen" w:hAnsi="Sylfaen"/>
          <w:noProof/>
          <w:lang w:val="ka-GE"/>
        </w:rPr>
        <w:t xml:space="preserve"> </w:t>
      </w:r>
      <w:r w:rsidRPr="006040C1">
        <w:rPr>
          <w:rFonts w:ascii="Sylfaen" w:hAnsi="Sylfaen" w:cs="Sylfaen"/>
          <w:noProof/>
        </w:rPr>
        <w:t>ათასი</w:t>
      </w:r>
      <w:r w:rsidRPr="006040C1">
        <w:rPr>
          <w:rFonts w:ascii="Sylfaen" w:hAnsi="Sylfaen"/>
          <w:noProof/>
          <w:lang w:val="fi-FI"/>
        </w:rPr>
        <w:t xml:space="preserve"> </w:t>
      </w:r>
      <w:r w:rsidRPr="006040C1">
        <w:rPr>
          <w:rFonts w:ascii="Sylfaen" w:hAnsi="Sylfaen" w:cs="Sylfaen"/>
          <w:noProof/>
        </w:rPr>
        <w:t>ლარი</w:t>
      </w:r>
      <w:r w:rsidRPr="006040C1">
        <w:rPr>
          <w:rFonts w:ascii="Sylfaen" w:hAnsi="Sylfaen"/>
          <w:noProof/>
          <w:lang w:val="fi-FI"/>
        </w:rPr>
        <w:t xml:space="preserve">, </w:t>
      </w:r>
      <w:r w:rsidRPr="006040C1">
        <w:rPr>
          <w:rFonts w:ascii="Sylfaen" w:hAnsi="Sylfaen" w:cs="Sylfaen"/>
          <w:noProof/>
        </w:rPr>
        <w:t>ანუ</w:t>
      </w:r>
      <w:r w:rsidRPr="006040C1">
        <w:rPr>
          <w:rFonts w:ascii="Sylfaen" w:hAnsi="Sylfaen"/>
          <w:noProof/>
          <w:lang w:val="fi-FI"/>
        </w:rPr>
        <w:t xml:space="preserve"> </w:t>
      </w:r>
      <w:r w:rsidRPr="006040C1">
        <w:rPr>
          <w:rFonts w:ascii="Sylfaen" w:hAnsi="Sylfaen" w:cs="Sylfaen"/>
          <w:noProof/>
          <w:lang w:val="ka-GE"/>
        </w:rPr>
        <w:t xml:space="preserve">წლიური </w:t>
      </w:r>
      <w:r w:rsidRPr="006040C1">
        <w:rPr>
          <w:rFonts w:ascii="Sylfaen" w:hAnsi="Sylfaen" w:cs="Sylfaen"/>
          <w:noProof/>
        </w:rPr>
        <w:t>გეგმიური</w:t>
      </w:r>
      <w:r w:rsidRPr="006040C1">
        <w:rPr>
          <w:rFonts w:ascii="Sylfaen" w:hAnsi="Sylfaen"/>
          <w:noProof/>
          <w:lang w:val="fi-FI"/>
        </w:rPr>
        <w:t xml:space="preserve"> </w:t>
      </w:r>
      <w:r w:rsidRPr="006040C1">
        <w:rPr>
          <w:rFonts w:ascii="Sylfaen" w:hAnsi="Sylfaen" w:cs="Sylfaen"/>
          <w:noProof/>
        </w:rPr>
        <w:t>მაჩვენებელის</w:t>
      </w:r>
      <w:r w:rsidRPr="006040C1">
        <w:rPr>
          <w:rFonts w:ascii="Sylfaen" w:hAnsi="Sylfaen"/>
          <w:noProof/>
          <w:lang w:val="fi-FI"/>
        </w:rPr>
        <w:t xml:space="preserve"> </w:t>
      </w:r>
      <w:r w:rsidR="00AA1F6C" w:rsidRPr="006040C1">
        <w:rPr>
          <w:rFonts w:ascii="Sylfaen" w:hAnsi="Sylfaen"/>
          <w:noProof/>
        </w:rPr>
        <w:t>45.9</w:t>
      </w:r>
      <w:r w:rsidRPr="006040C1">
        <w:rPr>
          <w:rFonts w:ascii="Sylfaen" w:hAnsi="Sylfaen"/>
          <w:noProof/>
          <w:lang w:val="fi-FI"/>
        </w:rPr>
        <w:t xml:space="preserve">%, </w:t>
      </w:r>
      <w:r w:rsidRPr="006040C1">
        <w:rPr>
          <w:rFonts w:ascii="Sylfaen" w:hAnsi="Sylfaen" w:cs="Sylfaen"/>
          <w:noProof/>
        </w:rPr>
        <w:t>ხოლო</w:t>
      </w:r>
      <w:r w:rsidRPr="006040C1">
        <w:rPr>
          <w:rFonts w:ascii="Sylfaen" w:hAnsi="Sylfaen"/>
          <w:noProof/>
          <w:lang w:val="fi-FI"/>
        </w:rPr>
        <w:t xml:space="preserve"> </w:t>
      </w:r>
      <w:r w:rsidRPr="006040C1">
        <w:rPr>
          <w:rFonts w:ascii="Sylfaen" w:hAnsi="Sylfaen" w:cs="Sylfaen"/>
          <w:noProof/>
        </w:rPr>
        <w:t>სულ</w:t>
      </w:r>
      <w:r w:rsidRPr="006040C1">
        <w:rPr>
          <w:rFonts w:ascii="Sylfaen" w:hAnsi="Sylfaen"/>
          <w:noProof/>
          <w:lang w:val="fi-FI"/>
        </w:rPr>
        <w:t xml:space="preserve"> </w:t>
      </w:r>
      <w:r w:rsidRPr="006040C1">
        <w:rPr>
          <w:rFonts w:ascii="Sylfaen" w:hAnsi="Sylfaen" w:cs="Sylfaen"/>
          <w:noProof/>
        </w:rPr>
        <w:t>ხარჯები</w:t>
      </w:r>
      <w:r w:rsidRPr="006040C1">
        <w:rPr>
          <w:rFonts w:ascii="Sylfaen" w:hAnsi="Sylfaen"/>
          <w:noProof/>
          <w:lang w:val="fi-FI"/>
        </w:rPr>
        <w:t xml:space="preserve"> </w:t>
      </w:r>
      <w:r w:rsidRPr="006040C1">
        <w:rPr>
          <w:rFonts w:ascii="Sylfaen" w:hAnsi="Sylfaen" w:cs="Sylfaen"/>
          <w:noProof/>
        </w:rPr>
        <w:t>და</w:t>
      </w:r>
      <w:r w:rsidRPr="006040C1">
        <w:rPr>
          <w:rFonts w:ascii="Sylfaen" w:hAnsi="Sylfaen"/>
          <w:noProof/>
          <w:lang w:val="fi-FI"/>
        </w:rPr>
        <w:t xml:space="preserve"> </w:t>
      </w:r>
      <w:r w:rsidRPr="006040C1">
        <w:rPr>
          <w:rFonts w:ascii="Sylfaen" w:hAnsi="Sylfaen" w:cs="Sylfaen"/>
          <w:noProof/>
        </w:rPr>
        <w:t>არაფინანსური</w:t>
      </w:r>
      <w:r w:rsidRPr="006040C1">
        <w:rPr>
          <w:rFonts w:ascii="Sylfaen" w:hAnsi="Sylfaen"/>
          <w:noProof/>
          <w:lang w:val="fi-FI"/>
        </w:rPr>
        <w:t xml:space="preserve"> </w:t>
      </w:r>
      <w:r w:rsidRPr="006040C1">
        <w:rPr>
          <w:rFonts w:ascii="Sylfaen" w:hAnsi="Sylfaen" w:cs="Sylfaen"/>
          <w:noProof/>
        </w:rPr>
        <w:t>აქტივების</w:t>
      </w:r>
      <w:r w:rsidRPr="006040C1">
        <w:rPr>
          <w:rFonts w:ascii="Sylfaen" w:hAnsi="Sylfaen"/>
          <w:noProof/>
          <w:lang w:val="fi-FI"/>
        </w:rPr>
        <w:t xml:space="preserve"> </w:t>
      </w:r>
      <w:r w:rsidRPr="006040C1">
        <w:rPr>
          <w:rFonts w:ascii="Sylfaen" w:hAnsi="Sylfaen" w:cs="Sylfaen"/>
          <w:noProof/>
        </w:rPr>
        <w:t>ზრდის</w:t>
      </w:r>
      <w:r w:rsidRPr="006040C1">
        <w:rPr>
          <w:rFonts w:ascii="Sylfaen" w:hAnsi="Sylfaen"/>
          <w:noProof/>
          <w:lang w:val="fi-FI"/>
        </w:rPr>
        <w:t xml:space="preserve"> </w:t>
      </w:r>
      <w:r w:rsidRPr="006040C1">
        <w:rPr>
          <w:rFonts w:ascii="Sylfaen" w:hAnsi="Sylfaen" w:cs="Sylfaen"/>
          <w:noProof/>
        </w:rPr>
        <w:t>საკასო</w:t>
      </w:r>
      <w:r w:rsidRPr="006040C1">
        <w:rPr>
          <w:rFonts w:ascii="Sylfaen" w:hAnsi="Sylfaen"/>
          <w:noProof/>
          <w:lang w:val="fi-FI"/>
        </w:rPr>
        <w:t xml:space="preserve"> </w:t>
      </w:r>
      <w:r w:rsidRPr="006040C1">
        <w:rPr>
          <w:rFonts w:ascii="Sylfaen" w:hAnsi="Sylfaen" w:cs="Sylfaen"/>
          <w:noProof/>
        </w:rPr>
        <w:t>შესრულების</w:t>
      </w:r>
      <w:r w:rsidRPr="006040C1">
        <w:rPr>
          <w:rFonts w:ascii="Sylfaen" w:hAnsi="Sylfaen"/>
          <w:noProof/>
          <w:lang w:val="fi-FI"/>
        </w:rPr>
        <w:t xml:space="preserve"> </w:t>
      </w:r>
      <w:r w:rsidRPr="006040C1">
        <w:rPr>
          <w:rFonts w:ascii="Sylfaen" w:hAnsi="Sylfaen"/>
          <w:noProof/>
          <w:lang w:val="ka-GE"/>
        </w:rPr>
        <w:t>-</w:t>
      </w:r>
      <w:r w:rsidRPr="006040C1">
        <w:rPr>
          <w:rFonts w:ascii="Sylfaen" w:hAnsi="Sylfaen"/>
          <w:noProof/>
          <w:lang w:val="fi-FI"/>
        </w:rPr>
        <w:t xml:space="preserve"> </w:t>
      </w:r>
      <w:r w:rsidR="00AA1F6C" w:rsidRPr="006040C1">
        <w:rPr>
          <w:rFonts w:ascii="Sylfaen" w:hAnsi="Sylfaen"/>
          <w:noProof/>
        </w:rPr>
        <w:t>2.4</w:t>
      </w:r>
      <w:r w:rsidRPr="006040C1">
        <w:rPr>
          <w:rFonts w:ascii="Sylfaen" w:hAnsi="Sylfaen"/>
          <w:noProof/>
          <w:lang w:val="fi-FI"/>
        </w:rPr>
        <w:t>%</w:t>
      </w:r>
      <w:r w:rsidR="00AA1F6C" w:rsidRPr="006040C1">
        <w:rPr>
          <w:rFonts w:ascii="Sylfaen" w:hAnsi="Sylfaen"/>
          <w:noProof/>
          <w:lang w:val="fi-FI"/>
        </w:rPr>
        <w:t>,</w:t>
      </w:r>
      <w:r w:rsidRPr="006040C1">
        <w:rPr>
          <w:rFonts w:ascii="Sylfaen" w:hAnsi="Sylfaen"/>
          <w:noProof/>
          <w:lang w:val="fi-FI"/>
        </w:rPr>
        <w:t xml:space="preserve"> </w:t>
      </w:r>
      <w:r w:rsidRPr="006040C1">
        <w:rPr>
          <w:rFonts w:ascii="Sylfaen" w:hAnsi="Sylfaen" w:cs="Sylfaen"/>
          <w:noProof/>
        </w:rPr>
        <w:t>მათ</w:t>
      </w:r>
      <w:r w:rsidRPr="006040C1">
        <w:rPr>
          <w:rFonts w:ascii="Sylfaen" w:hAnsi="Sylfaen"/>
          <w:noProof/>
          <w:lang w:val="fi-FI"/>
        </w:rPr>
        <w:t xml:space="preserve"> </w:t>
      </w:r>
      <w:r w:rsidRPr="006040C1">
        <w:rPr>
          <w:rFonts w:ascii="Sylfaen" w:hAnsi="Sylfaen" w:cs="Sylfaen"/>
          <w:noProof/>
        </w:rPr>
        <w:t>შორის</w:t>
      </w:r>
      <w:r w:rsidRPr="006040C1">
        <w:rPr>
          <w:rFonts w:ascii="Sylfaen" w:hAnsi="Sylfaen"/>
          <w:noProof/>
          <w:lang w:val="fi-FI"/>
        </w:rPr>
        <w:t>:</w:t>
      </w:r>
    </w:p>
    <w:p w14:paraId="74CE98E5" w14:textId="3F4EDB84" w:rsidR="007E6772" w:rsidRPr="006040C1" w:rsidRDefault="007E6772" w:rsidP="00573E2E">
      <w:pPr>
        <w:pStyle w:val="ListParagraph"/>
        <w:numPr>
          <w:ilvl w:val="1"/>
          <w:numId w:val="3"/>
        </w:numPr>
        <w:spacing w:after="0" w:line="240" w:lineRule="auto"/>
        <w:ind w:left="720"/>
        <w:jc w:val="both"/>
        <w:rPr>
          <w:rFonts w:ascii="Sylfaen" w:hAnsi="Sylfaen" w:cs="Sylfaen"/>
          <w:b/>
          <w:noProof/>
        </w:rPr>
      </w:pPr>
      <w:r w:rsidRPr="006040C1">
        <w:rPr>
          <w:rFonts w:ascii="Sylfaen" w:hAnsi="Sylfaen" w:cs="Sylfaen"/>
          <w:noProof/>
        </w:rPr>
        <w:t xml:space="preserve">დასვენებისა და სპორტის სფეროში მომსახურების დაფინანსებამ შეადგინა </w:t>
      </w:r>
      <w:r w:rsidR="006040C1" w:rsidRPr="006040C1">
        <w:rPr>
          <w:rFonts w:ascii="Sylfaen" w:hAnsi="Sylfaen" w:cs="Sylfaen"/>
          <w:noProof/>
        </w:rPr>
        <w:t>94 770.0</w:t>
      </w:r>
      <w:r w:rsidRPr="006040C1">
        <w:rPr>
          <w:rFonts w:ascii="Sylfaen" w:hAnsi="Sylfaen" w:cs="Sylfaen"/>
          <w:noProof/>
          <w:lang w:val="ka-GE"/>
        </w:rPr>
        <w:t xml:space="preserve"> </w:t>
      </w:r>
      <w:r w:rsidRPr="006040C1">
        <w:rPr>
          <w:rFonts w:ascii="Sylfaen" w:hAnsi="Sylfaen" w:cs="Sylfaen"/>
          <w:noProof/>
        </w:rPr>
        <w:t xml:space="preserve">ათასი ლარი, ანუ </w:t>
      </w:r>
      <w:r w:rsidRPr="006040C1">
        <w:rPr>
          <w:rFonts w:ascii="Sylfaen" w:hAnsi="Sylfaen" w:cs="Sylfaen"/>
          <w:noProof/>
          <w:lang w:val="ka-GE"/>
        </w:rPr>
        <w:t xml:space="preserve">წლიური </w:t>
      </w:r>
      <w:r w:rsidRPr="006040C1">
        <w:rPr>
          <w:rFonts w:ascii="Sylfaen" w:hAnsi="Sylfaen" w:cs="Sylfaen"/>
          <w:noProof/>
        </w:rPr>
        <w:t>გეგმის (</w:t>
      </w:r>
      <w:r w:rsidR="006040C1" w:rsidRPr="006040C1">
        <w:rPr>
          <w:rFonts w:ascii="Sylfaen" w:hAnsi="Sylfaen" w:cs="Sylfaen"/>
          <w:noProof/>
        </w:rPr>
        <w:t>185 065.1</w:t>
      </w:r>
      <w:r w:rsidRPr="006040C1">
        <w:rPr>
          <w:rFonts w:ascii="Sylfaen" w:hAnsi="Sylfaen" w:cs="Sylfaen"/>
          <w:noProof/>
          <w:lang w:val="ka-GE"/>
        </w:rPr>
        <w:t xml:space="preserve"> </w:t>
      </w:r>
      <w:r w:rsidRPr="006040C1">
        <w:rPr>
          <w:rFonts w:ascii="Sylfaen" w:hAnsi="Sylfaen" w:cs="Sylfaen"/>
          <w:noProof/>
        </w:rPr>
        <w:t xml:space="preserve">ათასი ლარი) </w:t>
      </w:r>
      <w:r w:rsidR="006040C1" w:rsidRPr="006040C1">
        <w:rPr>
          <w:rFonts w:ascii="Sylfaen" w:hAnsi="Sylfaen" w:cs="Sylfaen"/>
          <w:noProof/>
        </w:rPr>
        <w:t>51.2</w:t>
      </w:r>
      <w:r w:rsidRPr="006040C1">
        <w:rPr>
          <w:rFonts w:ascii="Sylfaen" w:hAnsi="Sylfaen" w:cs="Sylfaen"/>
          <w:noProof/>
        </w:rPr>
        <w:t>%;</w:t>
      </w:r>
    </w:p>
    <w:p w14:paraId="34CC8BB6" w14:textId="3C5ADA37" w:rsidR="007E6772" w:rsidRPr="007108D1" w:rsidRDefault="007E6772" w:rsidP="00573E2E">
      <w:pPr>
        <w:pStyle w:val="ListParagraph"/>
        <w:numPr>
          <w:ilvl w:val="1"/>
          <w:numId w:val="3"/>
        </w:numPr>
        <w:spacing w:after="0" w:line="240" w:lineRule="auto"/>
        <w:ind w:left="720"/>
        <w:jc w:val="both"/>
        <w:rPr>
          <w:rFonts w:ascii="Sylfaen" w:hAnsi="Sylfaen" w:cs="Sylfaen"/>
          <w:noProof/>
        </w:rPr>
      </w:pPr>
      <w:r w:rsidRPr="007108D1">
        <w:rPr>
          <w:rFonts w:ascii="Sylfaen" w:hAnsi="Sylfaen" w:cs="Sylfaen"/>
          <w:noProof/>
          <w:lang w:val="ka-GE"/>
        </w:rPr>
        <w:t>კ</w:t>
      </w:r>
      <w:r w:rsidRPr="007108D1">
        <w:rPr>
          <w:rFonts w:ascii="Sylfaen" w:hAnsi="Sylfaen" w:cs="Sylfaen"/>
          <w:noProof/>
        </w:rPr>
        <w:t xml:space="preserve">ულტურის სფეროში მომსახურების დაფინანსებამ შეადგინა </w:t>
      </w:r>
      <w:r w:rsidR="007108D1" w:rsidRPr="007108D1">
        <w:rPr>
          <w:rFonts w:ascii="Sylfaen" w:hAnsi="Sylfaen" w:cs="Sylfaen"/>
          <w:noProof/>
        </w:rPr>
        <w:t>55 639.7</w:t>
      </w:r>
      <w:r w:rsidRPr="007108D1">
        <w:rPr>
          <w:rFonts w:ascii="Sylfaen" w:hAnsi="Sylfaen" w:cs="Sylfaen"/>
          <w:noProof/>
          <w:lang w:val="ka-GE"/>
        </w:rPr>
        <w:t xml:space="preserve"> </w:t>
      </w:r>
      <w:r w:rsidRPr="007108D1">
        <w:rPr>
          <w:rFonts w:ascii="Sylfaen" w:hAnsi="Sylfaen" w:cs="Sylfaen"/>
          <w:noProof/>
        </w:rPr>
        <w:t xml:space="preserve">ათასი ლარი, რაც </w:t>
      </w:r>
      <w:r w:rsidRPr="007108D1">
        <w:rPr>
          <w:rFonts w:ascii="Sylfaen" w:hAnsi="Sylfaen" w:cs="Sylfaen"/>
          <w:noProof/>
          <w:lang w:val="ka-GE"/>
        </w:rPr>
        <w:t xml:space="preserve">წლიური </w:t>
      </w:r>
      <w:r w:rsidRPr="007108D1">
        <w:rPr>
          <w:rFonts w:ascii="Sylfaen" w:hAnsi="Sylfaen" w:cs="Sylfaen"/>
          <w:noProof/>
        </w:rPr>
        <w:t>გეგმის</w:t>
      </w:r>
      <w:r w:rsidRPr="007108D1">
        <w:rPr>
          <w:rFonts w:ascii="Sylfaen" w:hAnsi="Sylfaen" w:cs="Sylfaen"/>
          <w:noProof/>
          <w:lang w:val="ka-GE"/>
        </w:rPr>
        <w:t xml:space="preserve"> </w:t>
      </w:r>
      <w:r w:rsidRPr="007108D1">
        <w:rPr>
          <w:rFonts w:ascii="Sylfaen" w:hAnsi="Sylfaen" w:cs="Sylfaen"/>
          <w:noProof/>
        </w:rPr>
        <w:t>(</w:t>
      </w:r>
      <w:r w:rsidR="007108D1" w:rsidRPr="007108D1">
        <w:rPr>
          <w:rFonts w:ascii="Sylfaen" w:hAnsi="Sylfaen" w:cs="Sylfaen"/>
          <w:noProof/>
        </w:rPr>
        <w:t>135 441.5</w:t>
      </w:r>
      <w:r w:rsidRPr="007108D1">
        <w:rPr>
          <w:rFonts w:ascii="Sylfaen" w:hAnsi="Sylfaen" w:cs="Sylfaen"/>
          <w:noProof/>
          <w:lang w:val="ka-GE"/>
        </w:rPr>
        <w:t xml:space="preserve"> </w:t>
      </w:r>
      <w:r w:rsidRPr="007108D1">
        <w:rPr>
          <w:rFonts w:ascii="Sylfaen" w:hAnsi="Sylfaen" w:cs="Sylfaen"/>
          <w:noProof/>
        </w:rPr>
        <w:t xml:space="preserve">ათასი ლარი) </w:t>
      </w:r>
      <w:r w:rsidR="007108D1" w:rsidRPr="007108D1">
        <w:rPr>
          <w:rFonts w:ascii="Sylfaen" w:hAnsi="Sylfaen" w:cs="Sylfaen"/>
          <w:noProof/>
        </w:rPr>
        <w:t>41.1</w:t>
      </w:r>
      <w:r w:rsidRPr="007108D1">
        <w:rPr>
          <w:rFonts w:ascii="Sylfaen" w:hAnsi="Sylfaen" w:cs="Sylfaen"/>
          <w:noProof/>
        </w:rPr>
        <w:t>%-ს შეადგენს;</w:t>
      </w:r>
    </w:p>
    <w:p w14:paraId="26189BF6" w14:textId="42E5406D" w:rsidR="007E6772" w:rsidRPr="007108D1" w:rsidRDefault="007E6772" w:rsidP="00573E2E">
      <w:pPr>
        <w:pStyle w:val="ListParagraph"/>
        <w:numPr>
          <w:ilvl w:val="1"/>
          <w:numId w:val="3"/>
        </w:numPr>
        <w:spacing w:after="0" w:line="240" w:lineRule="auto"/>
        <w:ind w:left="720"/>
        <w:jc w:val="both"/>
        <w:rPr>
          <w:rFonts w:ascii="Sylfaen" w:hAnsi="Sylfaen" w:cs="Sylfaen"/>
          <w:noProof/>
        </w:rPr>
      </w:pPr>
      <w:r w:rsidRPr="007108D1">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sidR="007108D1" w:rsidRPr="007108D1">
        <w:rPr>
          <w:rFonts w:ascii="Sylfaen" w:hAnsi="Sylfaen" w:cs="Sylfaen"/>
          <w:noProof/>
        </w:rPr>
        <w:t>51 279.2</w:t>
      </w:r>
      <w:r w:rsidRPr="007108D1">
        <w:rPr>
          <w:rFonts w:ascii="Sylfaen" w:hAnsi="Sylfaen" w:cs="Sylfaen"/>
          <w:noProof/>
          <w:lang w:val="ka-GE"/>
        </w:rPr>
        <w:t xml:space="preserve"> </w:t>
      </w:r>
      <w:r w:rsidRPr="007108D1">
        <w:rPr>
          <w:rFonts w:ascii="Sylfaen" w:hAnsi="Sylfaen" w:cs="Sylfaen"/>
          <w:noProof/>
        </w:rPr>
        <w:t xml:space="preserve">ათასი ლარი, რაც </w:t>
      </w:r>
      <w:r w:rsidRPr="007108D1">
        <w:rPr>
          <w:rFonts w:ascii="Sylfaen" w:hAnsi="Sylfaen" w:cs="Sylfaen"/>
          <w:noProof/>
          <w:lang w:val="ka-GE"/>
        </w:rPr>
        <w:t xml:space="preserve">წლიური </w:t>
      </w:r>
      <w:r w:rsidRPr="007108D1">
        <w:rPr>
          <w:rFonts w:ascii="Sylfaen" w:hAnsi="Sylfaen" w:cs="Sylfaen"/>
          <w:noProof/>
        </w:rPr>
        <w:t>გეგმის (</w:t>
      </w:r>
      <w:r w:rsidR="007108D1" w:rsidRPr="007108D1">
        <w:rPr>
          <w:rFonts w:ascii="Sylfaen" w:hAnsi="Sylfaen" w:cs="Sylfaen"/>
          <w:noProof/>
        </w:rPr>
        <w:t>101 990.0</w:t>
      </w:r>
      <w:r w:rsidRPr="007108D1">
        <w:rPr>
          <w:rFonts w:ascii="Sylfaen" w:hAnsi="Sylfaen" w:cs="Sylfaen"/>
          <w:noProof/>
          <w:lang w:val="ka-GE"/>
        </w:rPr>
        <w:t xml:space="preserve"> </w:t>
      </w:r>
      <w:r w:rsidRPr="007108D1">
        <w:rPr>
          <w:rFonts w:ascii="Sylfaen" w:hAnsi="Sylfaen" w:cs="Sylfaen"/>
          <w:noProof/>
        </w:rPr>
        <w:t xml:space="preserve">ათასი ლარი) </w:t>
      </w:r>
      <w:r w:rsidR="007108D1" w:rsidRPr="007108D1">
        <w:rPr>
          <w:rFonts w:ascii="Sylfaen" w:hAnsi="Sylfaen" w:cs="Sylfaen"/>
          <w:noProof/>
        </w:rPr>
        <w:t>50.3</w:t>
      </w:r>
      <w:r w:rsidRPr="007108D1">
        <w:rPr>
          <w:rFonts w:ascii="Sylfaen" w:hAnsi="Sylfaen" w:cs="Sylfaen"/>
          <w:noProof/>
        </w:rPr>
        <w:t>%-ს შეადგენს;</w:t>
      </w:r>
    </w:p>
    <w:p w14:paraId="1923F3DA" w14:textId="31859179" w:rsidR="007E6772" w:rsidRPr="007108D1" w:rsidRDefault="007E6772" w:rsidP="00573E2E">
      <w:pPr>
        <w:pStyle w:val="ListParagraph"/>
        <w:numPr>
          <w:ilvl w:val="1"/>
          <w:numId w:val="3"/>
        </w:numPr>
        <w:spacing w:after="0" w:line="240" w:lineRule="auto"/>
        <w:ind w:left="720"/>
        <w:jc w:val="both"/>
        <w:rPr>
          <w:rFonts w:ascii="Sylfaen" w:hAnsi="Sylfaen" w:cs="Sylfaen"/>
          <w:noProof/>
        </w:rPr>
      </w:pPr>
      <w:r w:rsidRPr="007108D1">
        <w:rPr>
          <w:rFonts w:ascii="Sylfaen" w:hAnsi="Sylfaen" w:cs="Sylfaen"/>
          <w:noProof/>
        </w:rPr>
        <w:lastRenderedPageBreak/>
        <w:t xml:space="preserve">რელიგიური და სხვა სახის საზოგადოებრივი საქმიანობის დაფინანსებამ შეადგინა </w:t>
      </w:r>
      <w:r w:rsidR="007108D1" w:rsidRPr="007108D1">
        <w:rPr>
          <w:rFonts w:ascii="Sylfaen" w:hAnsi="Sylfaen" w:cs="Sylfaen"/>
          <w:noProof/>
        </w:rPr>
        <w:t>655.5</w:t>
      </w:r>
      <w:r w:rsidRPr="007108D1">
        <w:rPr>
          <w:rFonts w:ascii="Sylfaen" w:hAnsi="Sylfaen" w:cs="Sylfaen"/>
          <w:noProof/>
        </w:rPr>
        <w:t xml:space="preserve">ათასი ლარი, რაც </w:t>
      </w:r>
      <w:r w:rsidRPr="007108D1">
        <w:rPr>
          <w:rFonts w:ascii="Sylfaen" w:hAnsi="Sylfaen" w:cs="Sylfaen"/>
          <w:noProof/>
          <w:lang w:val="ka-GE"/>
        </w:rPr>
        <w:t xml:space="preserve">წლიური </w:t>
      </w:r>
      <w:r w:rsidRPr="007108D1">
        <w:rPr>
          <w:rFonts w:ascii="Sylfaen" w:hAnsi="Sylfaen" w:cs="Sylfaen"/>
          <w:noProof/>
        </w:rPr>
        <w:t>გეგმის (</w:t>
      </w:r>
      <w:r w:rsidR="007108D1" w:rsidRPr="007108D1">
        <w:rPr>
          <w:rFonts w:ascii="Sylfaen" w:hAnsi="Sylfaen" w:cs="Sylfaen"/>
          <w:noProof/>
        </w:rPr>
        <w:t>1 232.0</w:t>
      </w:r>
      <w:r w:rsidRPr="007108D1">
        <w:rPr>
          <w:rFonts w:ascii="Sylfaen" w:hAnsi="Sylfaen" w:cs="Sylfaen"/>
          <w:noProof/>
          <w:lang w:val="ka-GE"/>
        </w:rPr>
        <w:t xml:space="preserve"> </w:t>
      </w:r>
      <w:r w:rsidRPr="007108D1">
        <w:rPr>
          <w:rFonts w:ascii="Sylfaen" w:hAnsi="Sylfaen" w:cs="Sylfaen"/>
          <w:noProof/>
        </w:rPr>
        <w:t xml:space="preserve">ათასი ლარი) </w:t>
      </w:r>
      <w:r w:rsidR="007108D1" w:rsidRPr="007108D1">
        <w:rPr>
          <w:rFonts w:ascii="Sylfaen" w:hAnsi="Sylfaen" w:cs="Sylfaen"/>
          <w:noProof/>
        </w:rPr>
        <w:t>53.2</w:t>
      </w:r>
      <w:r w:rsidRPr="007108D1">
        <w:rPr>
          <w:rFonts w:ascii="Sylfaen" w:hAnsi="Sylfaen" w:cs="Sylfaen"/>
          <w:noProof/>
        </w:rPr>
        <w:t>%-ს შეადგენს;</w:t>
      </w:r>
    </w:p>
    <w:p w14:paraId="134EB09D" w14:textId="4816CC60" w:rsidR="007E6772" w:rsidRDefault="007E6772" w:rsidP="00573E2E">
      <w:pPr>
        <w:pStyle w:val="ListParagraph"/>
        <w:numPr>
          <w:ilvl w:val="1"/>
          <w:numId w:val="3"/>
        </w:numPr>
        <w:spacing w:after="0" w:line="240" w:lineRule="auto"/>
        <w:ind w:left="720"/>
        <w:jc w:val="both"/>
        <w:rPr>
          <w:rFonts w:ascii="Sylfaen" w:hAnsi="Sylfaen" w:cs="Sylfaen"/>
          <w:noProof/>
        </w:rPr>
      </w:pPr>
      <w:r w:rsidRPr="007108D1">
        <w:rPr>
          <w:rFonts w:ascii="Sylfaen" w:hAnsi="Sylfaen" w:cs="Sylfaen"/>
          <w:noProof/>
        </w:rPr>
        <w:t xml:space="preserve">დასვენების,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sidR="007108D1" w:rsidRPr="007108D1">
        <w:rPr>
          <w:rFonts w:ascii="Sylfaen" w:hAnsi="Sylfaen" w:cs="Sylfaen"/>
          <w:noProof/>
        </w:rPr>
        <w:t>23 614.6</w:t>
      </w:r>
      <w:r w:rsidRPr="007108D1">
        <w:rPr>
          <w:rFonts w:ascii="Sylfaen" w:hAnsi="Sylfaen" w:cs="Sylfaen"/>
          <w:noProof/>
        </w:rPr>
        <w:t xml:space="preserve"> ათასი ლარი, რაც წლიური გეგმის (</w:t>
      </w:r>
      <w:r w:rsidR="007108D1" w:rsidRPr="007108D1">
        <w:rPr>
          <w:rFonts w:ascii="Sylfaen" w:hAnsi="Sylfaen" w:cs="Sylfaen"/>
          <w:noProof/>
        </w:rPr>
        <w:t>68 129.8</w:t>
      </w:r>
      <w:r w:rsidRPr="007108D1">
        <w:rPr>
          <w:rFonts w:ascii="Sylfaen" w:hAnsi="Sylfaen" w:cs="Sylfaen"/>
          <w:noProof/>
        </w:rPr>
        <w:t xml:space="preserve"> ათასი ლარი) </w:t>
      </w:r>
      <w:r w:rsidR="007108D1" w:rsidRPr="007108D1">
        <w:rPr>
          <w:rFonts w:ascii="Sylfaen" w:hAnsi="Sylfaen" w:cs="Sylfaen"/>
          <w:noProof/>
        </w:rPr>
        <w:t>34.7</w:t>
      </w:r>
      <w:r w:rsidR="00624CD5" w:rsidRPr="007108D1">
        <w:rPr>
          <w:rFonts w:ascii="Sylfaen" w:hAnsi="Sylfaen" w:cs="Sylfaen"/>
          <w:noProof/>
        </w:rPr>
        <w:t>%-ს შეადგენს</w:t>
      </w:r>
      <w:r w:rsidR="00F80D96">
        <w:rPr>
          <w:rFonts w:ascii="Sylfaen" w:hAnsi="Sylfaen" w:cs="Sylfaen"/>
          <w:noProof/>
        </w:rPr>
        <w:t>.</w:t>
      </w:r>
    </w:p>
    <w:p w14:paraId="2DAB5EDD" w14:textId="77777777" w:rsidR="00F80D96" w:rsidRPr="007108D1" w:rsidRDefault="00F80D96" w:rsidP="00573E2E">
      <w:pPr>
        <w:pStyle w:val="ListParagraph"/>
        <w:spacing w:after="0" w:line="240" w:lineRule="auto"/>
        <w:jc w:val="both"/>
        <w:rPr>
          <w:rFonts w:ascii="Sylfaen" w:hAnsi="Sylfaen" w:cs="Sylfaen"/>
          <w:noProof/>
        </w:rPr>
      </w:pPr>
    </w:p>
    <w:p w14:paraId="4CDA3646" w14:textId="5ADC3A3B" w:rsidR="007E6772" w:rsidRPr="001764D7" w:rsidRDefault="007E6772" w:rsidP="00573E2E">
      <w:pPr>
        <w:pStyle w:val="ListParagraph"/>
        <w:numPr>
          <w:ilvl w:val="0"/>
          <w:numId w:val="2"/>
        </w:numPr>
        <w:spacing w:after="0" w:line="240" w:lineRule="auto"/>
        <w:ind w:left="0" w:firstLine="540"/>
        <w:jc w:val="both"/>
        <w:rPr>
          <w:rFonts w:ascii="Sylfaen" w:hAnsi="Sylfaen" w:cs="Sylfaen"/>
          <w:noProof/>
        </w:rPr>
      </w:pPr>
      <w:r w:rsidRPr="001764D7">
        <w:rPr>
          <w:rFonts w:ascii="Sylfaen" w:hAnsi="Sylfaen" w:cs="Sylfaen"/>
          <w:noProof/>
        </w:rPr>
        <w:t xml:space="preserve">განათლების სფეროს დასაფინანსებლად გეგმა </w:t>
      </w:r>
      <w:r w:rsidRPr="001764D7">
        <w:rPr>
          <w:rFonts w:ascii="Sylfaen" w:hAnsi="Sylfaen" w:cs="Sylfaen"/>
          <w:noProof/>
          <w:lang w:val="ka-GE"/>
        </w:rPr>
        <w:t>განსაზღვრული იყო</w:t>
      </w:r>
      <w:r w:rsidRPr="001764D7">
        <w:rPr>
          <w:rFonts w:ascii="Sylfaen" w:hAnsi="Sylfaen" w:cs="Sylfaen"/>
          <w:noProof/>
        </w:rPr>
        <w:t xml:space="preserve"> </w:t>
      </w:r>
      <w:r w:rsidR="001764D7" w:rsidRPr="001764D7">
        <w:rPr>
          <w:rFonts w:ascii="Sylfaen" w:hAnsi="Sylfaen" w:cs="Sylfaen"/>
          <w:noProof/>
        </w:rPr>
        <w:t>2 318 647.0</w:t>
      </w:r>
      <w:r w:rsidRPr="001764D7">
        <w:rPr>
          <w:rFonts w:ascii="Sylfaen" w:hAnsi="Sylfaen" w:cs="Sylfaen"/>
          <w:noProof/>
          <w:lang w:val="ka-GE"/>
        </w:rPr>
        <w:t xml:space="preserve"> </w:t>
      </w:r>
      <w:r w:rsidRPr="001764D7">
        <w:rPr>
          <w:rFonts w:ascii="Sylfaen" w:hAnsi="Sylfaen" w:cs="Sylfaen"/>
          <w:noProof/>
        </w:rPr>
        <w:t xml:space="preserve">ათასი ლარი, საკასო შესრულებამ კი </w:t>
      </w:r>
      <w:r w:rsidRPr="001764D7">
        <w:rPr>
          <w:rFonts w:ascii="Sylfaen" w:hAnsi="Sylfaen" w:cs="Sylfaen"/>
          <w:noProof/>
          <w:lang w:val="ka-GE"/>
        </w:rPr>
        <w:t xml:space="preserve">შეადგინა </w:t>
      </w:r>
      <w:r w:rsidR="001764D7" w:rsidRPr="001764D7">
        <w:rPr>
          <w:rFonts w:ascii="Sylfaen" w:hAnsi="Sylfaen" w:cs="Sylfaen"/>
          <w:noProof/>
        </w:rPr>
        <w:t>1 050 641.1</w:t>
      </w:r>
      <w:r w:rsidRPr="001764D7">
        <w:rPr>
          <w:rFonts w:ascii="Sylfaen" w:hAnsi="Sylfaen" w:cs="Sylfaen"/>
          <w:noProof/>
          <w:lang w:val="ka-GE"/>
        </w:rPr>
        <w:t xml:space="preserve"> </w:t>
      </w:r>
      <w:r w:rsidRPr="001764D7">
        <w:rPr>
          <w:rFonts w:ascii="Sylfaen" w:hAnsi="Sylfaen" w:cs="Sylfaen"/>
          <w:noProof/>
        </w:rPr>
        <w:t xml:space="preserve">ათასი ლარი, ანუ </w:t>
      </w:r>
      <w:r w:rsidRPr="001764D7">
        <w:rPr>
          <w:rFonts w:ascii="Sylfaen" w:hAnsi="Sylfaen" w:cs="Sylfaen"/>
          <w:noProof/>
          <w:lang w:val="ka-GE"/>
        </w:rPr>
        <w:t xml:space="preserve">წლიური </w:t>
      </w:r>
      <w:r w:rsidRPr="001764D7">
        <w:rPr>
          <w:rFonts w:ascii="Sylfaen" w:hAnsi="Sylfaen" w:cs="Sylfaen"/>
          <w:noProof/>
        </w:rPr>
        <w:t xml:space="preserve">გეგმიური მაჩვენებლის </w:t>
      </w:r>
      <w:r w:rsidR="001764D7" w:rsidRPr="001764D7">
        <w:rPr>
          <w:rFonts w:ascii="Sylfaen" w:hAnsi="Sylfaen" w:cs="Sylfaen"/>
          <w:noProof/>
        </w:rPr>
        <w:t>45.3</w:t>
      </w:r>
      <w:r w:rsidRPr="001764D7">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1764D7">
        <w:rPr>
          <w:rFonts w:ascii="Sylfaen" w:hAnsi="Sylfaen" w:cs="Sylfaen"/>
          <w:noProof/>
          <w:lang w:val="ka-GE"/>
        </w:rPr>
        <w:t>-</w:t>
      </w:r>
      <w:r w:rsidRPr="001764D7">
        <w:rPr>
          <w:rFonts w:ascii="Sylfaen" w:hAnsi="Sylfaen" w:cs="Sylfaen"/>
          <w:noProof/>
        </w:rPr>
        <w:t xml:space="preserve"> </w:t>
      </w:r>
      <w:r w:rsidR="001764D7" w:rsidRPr="001764D7">
        <w:rPr>
          <w:rFonts w:ascii="Sylfaen" w:hAnsi="Sylfaen" w:cs="Sylfaen"/>
          <w:noProof/>
        </w:rPr>
        <w:t>11.3%,</w:t>
      </w:r>
      <w:r w:rsidRPr="001764D7">
        <w:rPr>
          <w:rFonts w:ascii="Sylfaen" w:hAnsi="Sylfaen" w:cs="Sylfaen"/>
          <w:noProof/>
        </w:rPr>
        <w:t xml:space="preserve"> მათ შორის:</w:t>
      </w:r>
    </w:p>
    <w:p w14:paraId="6A6100F5" w14:textId="0099FD10" w:rsidR="007E6772" w:rsidRPr="001764D7" w:rsidRDefault="007E6772" w:rsidP="00573E2E">
      <w:pPr>
        <w:pStyle w:val="ListParagraph"/>
        <w:numPr>
          <w:ilvl w:val="1"/>
          <w:numId w:val="3"/>
        </w:numPr>
        <w:spacing w:after="0" w:line="240" w:lineRule="auto"/>
        <w:ind w:left="720"/>
        <w:jc w:val="both"/>
        <w:rPr>
          <w:rFonts w:ascii="Sylfaen" w:hAnsi="Sylfaen" w:cs="Sylfaen"/>
          <w:noProof/>
        </w:rPr>
      </w:pPr>
      <w:r w:rsidRPr="001764D7">
        <w:rPr>
          <w:rFonts w:ascii="Sylfaen" w:hAnsi="Sylfaen" w:cs="Sylfaen"/>
          <w:noProof/>
          <w:lang w:val="ka-GE"/>
        </w:rPr>
        <w:t xml:space="preserve">სკოლამდელი აღზრდის დაფინანსებამ შეადგინა </w:t>
      </w:r>
      <w:r w:rsidR="001764D7" w:rsidRPr="001764D7">
        <w:rPr>
          <w:rFonts w:ascii="Sylfaen" w:hAnsi="Sylfaen" w:cs="Sylfaen"/>
          <w:noProof/>
        </w:rPr>
        <w:t>15 544.6</w:t>
      </w:r>
      <w:r w:rsidRPr="001764D7">
        <w:rPr>
          <w:rFonts w:ascii="Sylfaen" w:hAnsi="Sylfaen" w:cs="Sylfaen"/>
          <w:noProof/>
          <w:lang w:val="ka-GE"/>
        </w:rPr>
        <w:t xml:space="preserve"> ათასი ლარი, </w:t>
      </w:r>
      <w:r w:rsidRPr="001764D7">
        <w:rPr>
          <w:rFonts w:ascii="Sylfaen" w:hAnsi="Sylfaen" w:cs="Sylfaen"/>
          <w:noProof/>
        </w:rPr>
        <w:t xml:space="preserve">რაც </w:t>
      </w:r>
      <w:r w:rsidRPr="001764D7">
        <w:rPr>
          <w:rFonts w:ascii="Sylfaen" w:hAnsi="Sylfaen" w:cs="Sylfaen"/>
          <w:noProof/>
          <w:lang w:val="ka-GE"/>
        </w:rPr>
        <w:t xml:space="preserve">წლიური </w:t>
      </w:r>
      <w:r w:rsidRPr="001764D7">
        <w:rPr>
          <w:rFonts w:ascii="Sylfaen" w:hAnsi="Sylfaen" w:cs="Sylfaen"/>
          <w:noProof/>
        </w:rPr>
        <w:t xml:space="preserve">გეგმის </w:t>
      </w:r>
      <w:r w:rsidR="001764D7" w:rsidRPr="001764D7">
        <w:rPr>
          <w:rFonts w:ascii="Sylfaen" w:hAnsi="Sylfaen" w:cs="Sylfaen"/>
          <w:noProof/>
        </w:rPr>
        <w:t xml:space="preserve">       </w:t>
      </w:r>
      <w:r w:rsidRPr="001764D7">
        <w:rPr>
          <w:rFonts w:ascii="Sylfaen" w:hAnsi="Sylfaen" w:cs="Sylfaen"/>
          <w:noProof/>
        </w:rPr>
        <w:t>(</w:t>
      </w:r>
      <w:r w:rsidR="001764D7" w:rsidRPr="001764D7">
        <w:rPr>
          <w:rFonts w:ascii="Sylfaen" w:hAnsi="Sylfaen" w:cs="Sylfaen"/>
          <w:noProof/>
        </w:rPr>
        <w:t>100 190.0</w:t>
      </w:r>
      <w:r w:rsidRPr="001764D7">
        <w:rPr>
          <w:rFonts w:ascii="Sylfaen" w:hAnsi="Sylfaen" w:cs="Sylfaen"/>
          <w:noProof/>
          <w:lang w:val="ka-GE"/>
        </w:rPr>
        <w:t xml:space="preserve"> </w:t>
      </w:r>
      <w:r w:rsidRPr="001764D7">
        <w:rPr>
          <w:rFonts w:ascii="Sylfaen" w:hAnsi="Sylfaen" w:cs="Sylfaen"/>
          <w:noProof/>
        </w:rPr>
        <w:t xml:space="preserve">ათასი ლარი) </w:t>
      </w:r>
      <w:r w:rsidR="001764D7" w:rsidRPr="001764D7">
        <w:rPr>
          <w:rFonts w:ascii="Sylfaen" w:hAnsi="Sylfaen" w:cs="Sylfaen"/>
          <w:noProof/>
        </w:rPr>
        <w:t>15.5</w:t>
      </w:r>
      <w:r w:rsidRPr="001764D7">
        <w:rPr>
          <w:rFonts w:ascii="Sylfaen" w:hAnsi="Sylfaen" w:cs="Sylfaen"/>
          <w:noProof/>
        </w:rPr>
        <w:t>%-ს შეადგენს;</w:t>
      </w:r>
    </w:p>
    <w:p w14:paraId="266E9591" w14:textId="1BE22666" w:rsidR="007E6772" w:rsidRPr="001764D7" w:rsidRDefault="007E6772" w:rsidP="00573E2E">
      <w:pPr>
        <w:pStyle w:val="ListParagraph"/>
        <w:numPr>
          <w:ilvl w:val="1"/>
          <w:numId w:val="3"/>
        </w:numPr>
        <w:spacing w:after="0" w:line="240" w:lineRule="auto"/>
        <w:ind w:left="720"/>
        <w:jc w:val="both"/>
        <w:rPr>
          <w:rFonts w:ascii="Sylfaen" w:hAnsi="Sylfaen" w:cs="Sylfaen"/>
          <w:noProof/>
        </w:rPr>
      </w:pPr>
      <w:r w:rsidRPr="001764D7">
        <w:rPr>
          <w:rFonts w:ascii="Sylfaen" w:hAnsi="Sylfaen" w:cs="Sylfaen"/>
          <w:noProof/>
        </w:rPr>
        <w:t xml:space="preserve">ზოგადი განათლების დაფინანსებამ შეადგინა </w:t>
      </w:r>
      <w:r w:rsidR="001764D7" w:rsidRPr="001764D7">
        <w:rPr>
          <w:rFonts w:ascii="Sylfaen" w:hAnsi="Sylfaen" w:cs="Sylfaen"/>
          <w:noProof/>
        </w:rPr>
        <w:t>677 781.3</w:t>
      </w:r>
      <w:r w:rsidRPr="001764D7">
        <w:rPr>
          <w:rFonts w:ascii="Sylfaen" w:hAnsi="Sylfaen" w:cs="Sylfaen"/>
          <w:noProof/>
          <w:lang w:val="ka-GE"/>
        </w:rPr>
        <w:t xml:space="preserve"> </w:t>
      </w:r>
      <w:r w:rsidRPr="001764D7">
        <w:rPr>
          <w:rFonts w:ascii="Sylfaen" w:hAnsi="Sylfaen" w:cs="Sylfaen"/>
          <w:noProof/>
        </w:rPr>
        <w:t xml:space="preserve">ათასი ლარი, რაც </w:t>
      </w:r>
      <w:r w:rsidRPr="001764D7">
        <w:rPr>
          <w:rFonts w:ascii="Sylfaen" w:hAnsi="Sylfaen" w:cs="Sylfaen"/>
          <w:noProof/>
          <w:lang w:val="ka-GE"/>
        </w:rPr>
        <w:t xml:space="preserve">წლიური </w:t>
      </w:r>
      <w:r w:rsidRPr="001764D7">
        <w:rPr>
          <w:rFonts w:ascii="Sylfaen" w:hAnsi="Sylfaen" w:cs="Sylfaen"/>
          <w:noProof/>
        </w:rPr>
        <w:t xml:space="preserve">გეგმის </w:t>
      </w:r>
      <w:r w:rsidR="001764D7" w:rsidRPr="001764D7">
        <w:rPr>
          <w:rFonts w:ascii="Sylfaen" w:hAnsi="Sylfaen" w:cs="Sylfaen"/>
          <w:noProof/>
        </w:rPr>
        <w:t xml:space="preserve">               </w:t>
      </w:r>
      <w:r w:rsidRPr="001764D7">
        <w:rPr>
          <w:rFonts w:ascii="Sylfaen" w:hAnsi="Sylfaen" w:cs="Sylfaen"/>
          <w:noProof/>
        </w:rPr>
        <w:t>(</w:t>
      </w:r>
      <w:r w:rsidR="001764D7" w:rsidRPr="001764D7">
        <w:rPr>
          <w:rFonts w:ascii="Sylfaen" w:hAnsi="Sylfaen" w:cs="Sylfaen"/>
          <w:noProof/>
        </w:rPr>
        <w:t>1 323 340.6</w:t>
      </w:r>
      <w:r w:rsidRPr="001764D7">
        <w:rPr>
          <w:rFonts w:ascii="Sylfaen" w:hAnsi="Sylfaen" w:cs="Sylfaen"/>
          <w:noProof/>
          <w:lang w:val="ka-GE"/>
        </w:rPr>
        <w:t xml:space="preserve"> </w:t>
      </w:r>
      <w:r w:rsidRPr="001764D7">
        <w:rPr>
          <w:rFonts w:ascii="Sylfaen" w:hAnsi="Sylfaen" w:cs="Sylfaen"/>
          <w:noProof/>
        </w:rPr>
        <w:t xml:space="preserve">ათასი ლარი) </w:t>
      </w:r>
      <w:r w:rsidR="00AC6EAC" w:rsidRPr="001764D7">
        <w:rPr>
          <w:rFonts w:ascii="Sylfaen" w:hAnsi="Sylfaen" w:cs="Sylfaen"/>
          <w:noProof/>
        </w:rPr>
        <w:t>51.2</w:t>
      </w:r>
      <w:r w:rsidRPr="001764D7">
        <w:rPr>
          <w:rFonts w:ascii="Sylfaen" w:hAnsi="Sylfaen" w:cs="Sylfaen"/>
          <w:noProof/>
        </w:rPr>
        <w:t>%-ს შეადგენს;</w:t>
      </w:r>
    </w:p>
    <w:p w14:paraId="7B6C97FD" w14:textId="63A7D477" w:rsidR="007E6772" w:rsidRPr="001764D7" w:rsidRDefault="007E6772" w:rsidP="00573E2E">
      <w:pPr>
        <w:pStyle w:val="ListParagraph"/>
        <w:numPr>
          <w:ilvl w:val="1"/>
          <w:numId w:val="3"/>
        </w:numPr>
        <w:spacing w:after="0" w:line="240" w:lineRule="auto"/>
        <w:ind w:left="720"/>
        <w:jc w:val="both"/>
        <w:rPr>
          <w:rFonts w:ascii="Sylfaen" w:hAnsi="Sylfaen" w:cs="Sylfaen"/>
          <w:noProof/>
        </w:rPr>
      </w:pPr>
      <w:r w:rsidRPr="001764D7">
        <w:rPr>
          <w:rFonts w:ascii="Sylfaen" w:hAnsi="Sylfaen" w:cs="Sylfaen"/>
          <w:noProof/>
        </w:rPr>
        <w:t xml:space="preserve">პროფესიული განათლების დაფინანსებამ შეადგინა </w:t>
      </w:r>
      <w:r w:rsidR="001764D7" w:rsidRPr="001764D7">
        <w:rPr>
          <w:rFonts w:ascii="Sylfaen" w:hAnsi="Sylfaen" w:cs="Sylfaen"/>
          <w:noProof/>
        </w:rPr>
        <w:t>57 466.1</w:t>
      </w:r>
      <w:r w:rsidRPr="001764D7">
        <w:rPr>
          <w:rFonts w:ascii="Sylfaen" w:hAnsi="Sylfaen" w:cs="Sylfaen"/>
          <w:noProof/>
          <w:lang w:val="ka-GE"/>
        </w:rPr>
        <w:t xml:space="preserve"> </w:t>
      </w:r>
      <w:r w:rsidRPr="001764D7">
        <w:rPr>
          <w:rFonts w:ascii="Sylfaen" w:hAnsi="Sylfaen" w:cs="Sylfaen"/>
          <w:noProof/>
        </w:rPr>
        <w:t xml:space="preserve">ათასი ლარი, ანუ </w:t>
      </w:r>
      <w:r w:rsidRPr="001764D7">
        <w:rPr>
          <w:rFonts w:ascii="Sylfaen" w:hAnsi="Sylfaen" w:cs="Sylfaen"/>
          <w:noProof/>
          <w:lang w:val="ka-GE"/>
        </w:rPr>
        <w:t xml:space="preserve">წლიური </w:t>
      </w:r>
      <w:r w:rsidRPr="001764D7">
        <w:rPr>
          <w:rFonts w:ascii="Sylfaen" w:hAnsi="Sylfaen" w:cs="Sylfaen"/>
          <w:noProof/>
        </w:rPr>
        <w:t>გეგმის (</w:t>
      </w:r>
      <w:r w:rsidR="001764D7" w:rsidRPr="001764D7">
        <w:rPr>
          <w:rFonts w:ascii="Sylfaen" w:hAnsi="Sylfaen" w:cs="Sylfaen"/>
          <w:noProof/>
        </w:rPr>
        <w:t>96 362.1</w:t>
      </w:r>
      <w:r w:rsidRPr="001764D7">
        <w:rPr>
          <w:rFonts w:ascii="Sylfaen" w:hAnsi="Sylfaen" w:cs="Sylfaen"/>
          <w:noProof/>
          <w:lang w:val="ka-GE"/>
        </w:rPr>
        <w:t xml:space="preserve"> </w:t>
      </w:r>
      <w:r w:rsidRPr="001764D7">
        <w:rPr>
          <w:rFonts w:ascii="Sylfaen" w:hAnsi="Sylfaen" w:cs="Sylfaen"/>
          <w:noProof/>
        </w:rPr>
        <w:t xml:space="preserve">ათასი ლარი) </w:t>
      </w:r>
      <w:r w:rsidR="001764D7" w:rsidRPr="001764D7">
        <w:rPr>
          <w:rFonts w:ascii="Sylfaen" w:hAnsi="Sylfaen" w:cs="Sylfaen"/>
          <w:noProof/>
        </w:rPr>
        <w:t>59.6</w:t>
      </w:r>
      <w:r w:rsidRPr="001764D7">
        <w:rPr>
          <w:rFonts w:ascii="Sylfaen" w:hAnsi="Sylfaen" w:cs="Sylfaen"/>
          <w:noProof/>
        </w:rPr>
        <w:t>%;</w:t>
      </w:r>
    </w:p>
    <w:p w14:paraId="100FCD95" w14:textId="272488B2" w:rsidR="007E6772" w:rsidRPr="001764D7" w:rsidRDefault="007E6772" w:rsidP="00573E2E">
      <w:pPr>
        <w:pStyle w:val="ListParagraph"/>
        <w:numPr>
          <w:ilvl w:val="1"/>
          <w:numId w:val="3"/>
        </w:numPr>
        <w:spacing w:after="0" w:line="240" w:lineRule="auto"/>
        <w:ind w:left="720"/>
        <w:jc w:val="both"/>
        <w:rPr>
          <w:rFonts w:ascii="Sylfaen" w:hAnsi="Sylfaen" w:cs="Sylfaen"/>
          <w:noProof/>
        </w:rPr>
      </w:pPr>
      <w:r w:rsidRPr="001764D7">
        <w:rPr>
          <w:rFonts w:ascii="Sylfaen" w:hAnsi="Sylfaen" w:cs="Sylfaen"/>
          <w:noProof/>
        </w:rPr>
        <w:t>უმაღლესი განათლების დაფინანსებამ შეადგინა</w:t>
      </w:r>
      <w:r w:rsidRPr="001764D7">
        <w:rPr>
          <w:rFonts w:ascii="Sylfaen" w:hAnsi="Sylfaen" w:cs="Sylfaen"/>
          <w:noProof/>
          <w:lang w:val="ka-GE"/>
        </w:rPr>
        <w:t xml:space="preserve"> </w:t>
      </w:r>
      <w:r w:rsidR="001764D7" w:rsidRPr="001764D7">
        <w:rPr>
          <w:rFonts w:ascii="Sylfaen" w:hAnsi="Sylfaen" w:cs="Sylfaen"/>
          <w:noProof/>
        </w:rPr>
        <w:t>93 338.1</w:t>
      </w:r>
      <w:r w:rsidRPr="001764D7">
        <w:rPr>
          <w:rFonts w:ascii="Sylfaen" w:hAnsi="Sylfaen" w:cs="Sylfaen"/>
          <w:noProof/>
          <w:lang w:val="ka-GE"/>
        </w:rPr>
        <w:t xml:space="preserve"> </w:t>
      </w:r>
      <w:r w:rsidRPr="001764D7">
        <w:rPr>
          <w:rFonts w:ascii="Sylfaen" w:hAnsi="Sylfaen" w:cs="Sylfaen"/>
          <w:noProof/>
        </w:rPr>
        <w:t xml:space="preserve">ათასი ლარი, რაც </w:t>
      </w:r>
      <w:r w:rsidRPr="001764D7">
        <w:rPr>
          <w:rFonts w:ascii="Sylfaen" w:hAnsi="Sylfaen" w:cs="Sylfaen"/>
          <w:noProof/>
          <w:lang w:val="ka-GE"/>
        </w:rPr>
        <w:t xml:space="preserve">წლიური </w:t>
      </w:r>
      <w:r w:rsidRPr="001764D7">
        <w:rPr>
          <w:rFonts w:ascii="Sylfaen" w:hAnsi="Sylfaen" w:cs="Sylfaen"/>
          <w:noProof/>
        </w:rPr>
        <w:t xml:space="preserve">გეგმის </w:t>
      </w:r>
      <w:r w:rsidR="001764D7" w:rsidRPr="001764D7">
        <w:rPr>
          <w:rFonts w:ascii="Sylfaen" w:hAnsi="Sylfaen" w:cs="Sylfaen"/>
          <w:noProof/>
        </w:rPr>
        <w:t xml:space="preserve">       </w:t>
      </w:r>
      <w:r w:rsidRPr="001764D7">
        <w:rPr>
          <w:rFonts w:ascii="Sylfaen" w:hAnsi="Sylfaen" w:cs="Sylfaen"/>
          <w:noProof/>
        </w:rPr>
        <w:t>(</w:t>
      </w:r>
      <w:r w:rsidR="001764D7" w:rsidRPr="001764D7">
        <w:rPr>
          <w:rFonts w:ascii="Sylfaen" w:hAnsi="Sylfaen" w:cs="Sylfaen"/>
          <w:noProof/>
        </w:rPr>
        <w:t>153 628.5</w:t>
      </w:r>
      <w:r w:rsidRPr="001764D7">
        <w:rPr>
          <w:rFonts w:ascii="Sylfaen" w:hAnsi="Sylfaen" w:cs="Sylfaen"/>
          <w:noProof/>
          <w:lang w:val="ka-GE"/>
        </w:rPr>
        <w:t xml:space="preserve"> </w:t>
      </w:r>
      <w:r w:rsidRPr="001764D7">
        <w:rPr>
          <w:rFonts w:ascii="Sylfaen" w:hAnsi="Sylfaen" w:cs="Sylfaen"/>
          <w:noProof/>
        </w:rPr>
        <w:t xml:space="preserve">ათასი ლარი) </w:t>
      </w:r>
      <w:r w:rsidR="001764D7" w:rsidRPr="001764D7">
        <w:rPr>
          <w:rFonts w:ascii="Sylfaen" w:hAnsi="Sylfaen" w:cs="Sylfaen"/>
          <w:noProof/>
        </w:rPr>
        <w:t>60.8</w:t>
      </w:r>
      <w:r w:rsidRPr="001764D7">
        <w:rPr>
          <w:rFonts w:ascii="Sylfaen" w:hAnsi="Sylfaen" w:cs="Sylfaen"/>
          <w:noProof/>
        </w:rPr>
        <w:t>%-ს შეადგენს;</w:t>
      </w:r>
    </w:p>
    <w:p w14:paraId="494E8C98" w14:textId="6548179D" w:rsidR="007E6772" w:rsidRPr="001764D7" w:rsidRDefault="007E6772" w:rsidP="00573E2E">
      <w:pPr>
        <w:pStyle w:val="ListParagraph"/>
        <w:numPr>
          <w:ilvl w:val="1"/>
          <w:numId w:val="3"/>
        </w:numPr>
        <w:spacing w:after="0" w:line="240" w:lineRule="auto"/>
        <w:ind w:left="720"/>
        <w:jc w:val="both"/>
        <w:rPr>
          <w:rFonts w:ascii="Sylfaen" w:hAnsi="Sylfaen" w:cs="Sylfaen"/>
          <w:noProof/>
        </w:rPr>
      </w:pPr>
      <w:r w:rsidRPr="001764D7">
        <w:rPr>
          <w:rFonts w:ascii="Sylfaen" w:hAnsi="Sylfaen" w:cs="Sylfaen"/>
          <w:noProof/>
          <w:lang w:val="ka-GE"/>
        </w:rPr>
        <w:t xml:space="preserve">უმაღლესის შემდგომი განათლების დაფინანსებამ შეადგინა </w:t>
      </w:r>
      <w:r w:rsidR="001764D7" w:rsidRPr="001764D7">
        <w:rPr>
          <w:rFonts w:ascii="Sylfaen" w:hAnsi="Sylfaen" w:cs="Sylfaen"/>
          <w:noProof/>
        </w:rPr>
        <w:t>510.7</w:t>
      </w:r>
      <w:r w:rsidRPr="001764D7">
        <w:rPr>
          <w:rFonts w:ascii="Sylfaen" w:hAnsi="Sylfaen" w:cs="Sylfaen"/>
          <w:noProof/>
          <w:lang w:val="ka-GE"/>
        </w:rPr>
        <w:t xml:space="preserve"> </w:t>
      </w:r>
      <w:r w:rsidRPr="001764D7">
        <w:rPr>
          <w:rFonts w:ascii="Sylfaen" w:hAnsi="Sylfaen" w:cs="Sylfaen"/>
          <w:noProof/>
        </w:rPr>
        <w:t>ათასი ლარი</w:t>
      </w:r>
      <w:r w:rsidRPr="001764D7">
        <w:rPr>
          <w:rFonts w:ascii="Sylfaen" w:hAnsi="Sylfaen" w:cs="Sylfaen"/>
          <w:noProof/>
          <w:lang w:val="ka-GE"/>
        </w:rPr>
        <w:t>, რაც წლიური გეგმის (</w:t>
      </w:r>
      <w:r w:rsidR="001764D7" w:rsidRPr="001764D7">
        <w:rPr>
          <w:rFonts w:ascii="Sylfaen" w:hAnsi="Sylfaen" w:cs="Sylfaen"/>
          <w:noProof/>
        </w:rPr>
        <w:t>500.0</w:t>
      </w:r>
      <w:r w:rsidRPr="001764D7">
        <w:rPr>
          <w:rFonts w:ascii="Sylfaen" w:hAnsi="Sylfaen" w:cs="Sylfaen"/>
          <w:noProof/>
          <w:lang w:val="ka-GE"/>
        </w:rPr>
        <w:t xml:space="preserve"> </w:t>
      </w:r>
      <w:r w:rsidRPr="001764D7">
        <w:rPr>
          <w:rFonts w:ascii="Sylfaen" w:hAnsi="Sylfaen" w:cs="Sylfaen"/>
          <w:noProof/>
        </w:rPr>
        <w:t xml:space="preserve">ათასი </w:t>
      </w:r>
      <w:r w:rsidRPr="001764D7">
        <w:rPr>
          <w:rFonts w:ascii="Sylfaen" w:hAnsi="Sylfaen" w:cs="Sylfaen"/>
          <w:noProof/>
          <w:lang w:val="ka-GE"/>
        </w:rPr>
        <w:t xml:space="preserve">ლარი) </w:t>
      </w:r>
      <w:r w:rsidR="001764D7" w:rsidRPr="001764D7">
        <w:rPr>
          <w:rFonts w:ascii="Sylfaen" w:hAnsi="Sylfaen" w:cs="Sylfaen"/>
          <w:noProof/>
        </w:rPr>
        <w:t>102</w:t>
      </w:r>
      <w:r w:rsidR="00AC6EAC" w:rsidRPr="001764D7">
        <w:rPr>
          <w:rFonts w:ascii="Sylfaen" w:hAnsi="Sylfaen" w:cs="Sylfaen"/>
          <w:noProof/>
        </w:rPr>
        <w:t>.1</w:t>
      </w:r>
      <w:r w:rsidRPr="001764D7">
        <w:rPr>
          <w:rFonts w:ascii="Sylfaen" w:hAnsi="Sylfaen" w:cs="Sylfaen"/>
          <w:noProof/>
          <w:lang w:val="ka-GE"/>
        </w:rPr>
        <w:t>%-ს შეადგენს;</w:t>
      </w:r>
    </w:p>
    <w:p w14:paraId="65747749" w14:textId="148B36CF" w:rsidR="007E6772" w:rsidRPr="001764D7" w:rsidRDefault="007E6772" w:rsidP="00573E2E">
      <w:pPr>
        <w:pStyle w:val="ListParagraph"/>
        <w:numPr>
          <w:ilvl w:val="1"/>
          <w:numId w:val="3"/>
        </w:numPr>
        <w:spacing w:after="0" w:line="240" w:lineRule="auto"/>
        <w:ind w:left="720"/>
        <w:jc w:val="both"/>
        <w:rPr>
          <w:rFonts w:ascii="Sylfaen" w:hAnsi="Sylfaen" w:cs="Sylfaen"/>
          <w:noProof/>
        </w:rPr>
      </w:pPr>
      <w:r w:rsidRPr="001764D7">
        <w:rPr>
          <w:rFonts w:ascii="Sylfaen" w:hAnsi="Sylfaen" w:cs="Sylfaen"/>
          <w:noProof/>
        </w:rPr>
        <w:t xml:space="preserve">განათლების სფეროს დამხმარე მომსახურების დაფინანსებამ შეადგინა </w:t>
      </w:r>
      <w:r w:rsidR="001764D7" w:rsidRPr="001764D7">
        <w:rPr>
          <w:rFonts w:ascii="Sylfaen" w:hAnsi="Sylfaen" w:cs="Sylfaen"/>
          <w:noProof/>
        </w:rPr>
        <w:t>118 377.7</w:t>
      </w:r>
      <w:r w:rsidRPr="001764D7">
        <w:rPr>
          <w:rFonts w:ascii="Sylfaen" w:hAnsi="Sylfaen" w:cs="Sylfaen"/>
          <w:noProof/>
          <w:lang w:val="ka-GE"/>
        </w:rPr>
        <w:t xml:space="preserve"> </w:t>
      </w:r>
      <w:r w:rsidRPr="001764D7">
        <w:rPr>
          <w:rFonts w:ascii="Sylfaen" w:hAnsi="Sylfaen" w:cs="Sylfaen"/>
          <w:noProof/>
        </w:rPr>
        <w:t xml:space="preserve">ათასი ლარი, რაც </w:t>
      </w:r>
      <w:r w:rsidRPr="001764D7">
        <w:rPr>
          <w:rFonts w:ascii="Sylfaen" w:hAnsi="Sylfaen" w:cs="Sylfaen"/>
          <w:noProof/>
          <w:lang w:val="ka-GE"/>
        </w:rPr>
        <w:t xml:space="preserve">წლიური </w:t>
      </w:r>
      <w:r w:rsidRPr="001764D7">
        <w:rPr>
          <w:rFonts w:ascii="Sylfaen" w:hAnsi="Sylfaen" w:cs="Sylfaen"/>
          <w:noProof/>
        </w:rPr>
        <w:t>გეგმის (</w:t>
      </w:r>
      <w:r w:rsidR="001764D7" w:rsidRPr="001764D7">
        <w:rPr>
          <w:rFonts w:ascii="Sylfaen" w:hAnsi="Sylfaen" w:cs="Sylfaen"/>
          <w:noProof/>
        </w:rPr>
        <w:t>401 396.6</w:t>
      </w:r>
      <w:r w:rsidRPr="001764D7">
        <w:rPr>
          <w:rFonts w:ascii="Sylfaen" w:hAnsi="Sylfaen" w:cs="Sylfaen"/>
          <w:noProof/>
          <w:lang w:val="ka-GE"/>
        </w:rPr>
        <w:t xml:space="preserve"> </w:t>
      </w:r>
      <w:r w:rsidRPr="001764D7">
        <w:rPr>
          <w:rFonts w:ascii="Sylfaen" w:hAnsi="Sylfaen" w:cs="Sylfaen"/>
          <w:noProof/>
        </w:rPr>
        <w:t xml:space="preserve">ათასი ლარი) </w:t>
      </w:r>
      <w:r w:rsidR="001764D7" w:rsidRPr="001764D7">
        <w:rPr>
          <w:rFonts w:ascii="Sylfaen" w:hAnsi="Sylfaen" w:cs="Sylfaen"/>
          <w:noProof/>
        </w:rPr>
        <w:t>29.5</w:t>
      </w:r>
      <w:r w:rsidRPr="001764D7">
        <w:rPr>
          <w:rFonts w:ascii="Sylfaen" w:hAnsi="Sylfaen" w:cs="Sylfaen"/>
          <w:noProof/>
        </w:rPr>
        <w:t>%-ს შეადგენს;</w:t>
      </w:r>
    </w:p>
    <w:p w14:paraId="40112414" w14:textId="7531BEE1" w:rsidR="007E6772" w:rsidRPr="001764D7" w:rsidRDefault="007E6772" w:rsidP="00573E2E">
      <w:pPr>
        <w:pStyle w:val="ListParagraph"/>
        <w:numPr>
          <w:ilvl w:val="1"/>
          <w:numId w:val="3"/>
        </w:numPr>
        <w:spacing w:after="0" w:line="240" w:lineRule="auto"/>
        <w:ind w:left="720"/>
        <w:jc w:val="both"/>
        <w:rPr>
          <w:rFonts w:ascii="Sylfaen" w:hAnsi="Sylfaen" w:cs="Sylfaen"/>
          <w:noProof/>
        </w:rPr>
      </w:pPr>
      <w:r w:rsidRPr="001764D7">
        <w:rPr>
          <w:rFonts w:ascii="Sylfaen" w:hAnsi="Sylfaen" w:cs="Sylfaen"/>
          <w:noProof/>
          <w:lang w:val="ka-GE"/>
        </w:rPr>
        <w:t>განათლების სფეროში</w:t>
      </w:r>
      <w:r w:rsidRPr="001764D7">
        <w:rPr>
          <w:rFonts w:ascii="Sylfaen" w:hAnsi="Sylfaen" w:cs="Sylfaen"/>
          <w:noProof/>
        </w:rPr>
        <w:t xml:space="preserve"> </w:t>
      </w:r>
      <w:r w:rsidRPr="001764D7">
        <w:rPr>
          <w:rFonts w:ascii="Sylfaen" w:hAnsi="Sylfaen" w:cs="Sylfaen"/>
          <w:noProof/>
          <w:lang w:val="ka-GE"/>
        </w:rPr>
        <w:t xml:space="preserve">გამოყენებითი კვლევების დაფინანსებამ შეადგინა </w:t>
      </w:r>
      <w:r w:rsidR="001764D7" w:rsidRPr="001764D7">
        <w:rPr>
          <w:rFonts w:ascii="Sylfaen" w:hAnsi="Sylfaen" w:cs="Sylfaen"/>
          <w:noProof/>
        </w:rPr>
        <w:t>37 491.1</w:t>
      </w:r>
      <w:r w:rsidRPr="001764D7">
        <w:rPr>
          <w:rFonts w:ascii="Sylfaen" w:hAnsi="Sylfaen" w:cs="Sylfaen"/>
          <w:noProof/>
          <w:lang w:val="ka-GE"/>
        </w:rPr>
        <w:t xml:space="preserve"> ათასი ლარი, რაც წლიური გეგმის (</w:t>
      </w:r>
      <w:r w:rsidR="001764D7" w:rsidRPr="001764D7">
        <w:rPr>
          <w:rFonts w:ascii="Sylfaen" w:hAnsi="Sylfaen" w:cs="Sylfaen"/>
          <w:noProof/>
        </w:rPr>
        <w:t>72 594.5</w:t>
      </w:r>
      <w:r w:rsidRPr="001764D7">
        <w:rPr>
          <w:rFonts w:ascii="Sylfaen" w:hAnsi="Sylfaen" w:cs="Sylfaen"/>
          <w:noProof/>
          <w:lang w:val="ka-GE"/>
        </w:rPr>
        <w:t xml:space="preserve"> ათასი ლარი) </w:t>
      </w:r>
      <w:r w:rsidR="00FC49D6" w:rsidRPr="001764D7">
        <w:rPr>
          <w:rFonts w:ascii="Sylfaen" w:hAnsi="Sylfaen" w:cs="Sylfaen"/>
          <w:noProof/>
        </w:rPr>
        <w:t>5</w:t>
      </w:r>
      <w:r w:rsidR="001764D7" w:rsidRPr="001764D7">
        <w:rPr>
          <w:rFonts w:ascii="Sylfaen" w:hAnsi="Sylfaen" w:cs="Sylfaen"/>
          <w:noProof/>
        </w:rPr>
        <w:t>1.6</w:t>
      </w:r>
      <w:r w:rsidRPr="001764D7">
        <w:rPr>
          <w:rFonts w:ascii="Sylfaen" w:hAnsi="Sylfaen" w:cs="Sylfaen"/>
          <w:noProof/>
          <w:lang w:val="ka-GE"/>
        </w:rPr>
        <w:t>%-ს შეადგენს;</w:t>
      </w:r>
    </w:p>
    <w:p w14:paraId="6CA1F711" w14:textId="6F7591D9" w:rsidR="007E6772" w:rsidRPr="00F80D96" w:rsidRDefault="007E6772" w:rsidP="00573E2E">
      <w:pPr>
        <w:pStyle w:val="ListParagraph"/>
        <w:numPr>
          <w:ilvl w:val="1"/>
          <w:numId w:val="3"/>
        </w:numPr>
        <w:spacing w:after="0" w:line="240" w:lineRule="auto"/>
        <w:ind w:left="720"/>
        <w:jc w:val="both"/>
        <w:rPr>
          <w:rFonts w:ascii="Sylfaen" w:hAnsi="Sylfaen" w:cs="Sylfaen"/>
          <w:b/>
          <w:noProof/>
          <w:lang w:val="ka-GE"/>
        </w:rPr>
      </w:pPr>
      <w:r w:rsidRPr="001764D7">
        <w:rPr>
          <w:rFonts w:ascii="Sylfaen" w:hAnsi="Sylfaen" w:cs="Sylfaen"/>
          <w:noProof/>
        </w:rPr>
        <w:t xml:space="preserve">განათლების სფეროში სხვა არაკლასიფიცირებული საქმიანობის ასიგნებების დაფინანსებამ შეადგინა </w:t>
      </w:r>
      <w:r w:rsidR="001764D7" w:rsidRPr="001764D7">
        <w:rPr>
          <w:rFonts w:ascii="Sylfaen" w:hAnsi="Sylfaen" w:cs="Sylfaen"/>
          <w:noProof/>
        </w:rPr>
        <w:t>50 131.4</w:t>
      </w:r>
      <w:r w:rsidRPr="001764D7">
        <w:rPr>
          <w:rFonts w:ascii="Sylfaen" w:hAnsi="Sylfaen" w:cs="Sylfaen"/>
          <w:noProof/>
          <w:lang w:val="ka-GE"/>
        </w:rPr>
        <w:t xml:space="preserve"> </w:t>
      </w:r>
      <w:r w:rsidRPr="001764D7">
        <w:rPr>
          <w:rFonts w:ascii="Sylfaen" w:hAnsi="Sylfaen" w:cs="Sylfaen"/>
          <w:noProof/>
        </w:rPr>
        <w:t xml:space="preserve">ათასი ლარი, რაც </w:t>
      </w:r>
      <w:r w:rsidRPr="001764D7">
        <w:rPr>
          <w:rFonts w:ascii="Sylfaen" w:hAnsi="Sylfaen" w:cs="Sylfaen"/>
          <w:noProof/>
          <w:lang w:val="ka-GE"/>
        </w:rPr>
        <w:t xml:space="preserve">წლიური </w:t>
      </w:r>
      <w:r w:rsidRPr="001764D7">
        <w:rPr>
          <w:rFonts w:ascii="Sylfaen" w:hAnsi="Sylfaen" w:cs="Sylfaen"/>
          <w:noProof/>
        </w:rPr>
        <w:t>გეგმის (</w:t>
      </w:r>
      <w:r w:rsidR="001764D7" w:rsidRPr="001764D7">
        <w:rPr>
          <w:rFonts w:ascii="Sylfaen" w:hAnsi="Sylfaen" w:cs="Sylfaen"/>
          <w:noProof/>
        </w:rPr>
        <w:t>170 634.7</w:t>
      </w:r>
      <w:r w:rsidRPr="001764D7">
        <w:rPr>
          <w:rFonts w:ascii="Sylfaen" w:hAnsi="Sylfaen" w:cs="Sylfaen"/>
          <w:noProof/>
          <w:lang w:val="ka-GE"/>
        </w:rPr>
        <w:t xml:space="preserve"> </w:t>
      </w:r>
      <w:r w:rsidRPr="001764D7">
        <w:rPr>
          <w:rFonts w:ascii="Sylfaen" w:hAnsi="Sylfaen" w:cs="Sylfaen"/>
          <w:noProof/>
        </w:rPr>
        <w:t xml:space="preserve">ათასი ლარი) </w:t>
      </w:r>
      <w:r w:rsidR="001764D7" w:rsidRPr="001764D7">
        <w:rPr>
          <w:rFonts w:ascii="Sylfaen" w:hAnsi="Sylfaen" w:cs="Sylfaen"/>
          <w:noProof/>
        </w:rPr>
        <w:t>29</w:t>
      </w:r>
      <w:r w:rsidR="00FC49D6" w:rsidRPr="001764D7">
        <w:rPr>
          <w:rFonts w:ascii="Sylfaen" w:hAnsi="Sylfaen" w:cs="Sylfaen"/>
          <w:noProof/>
        </w:rPr>
        <w:t>.4</w:t>
      </w:r>
      <w:r w:rsidRPr="001764D7">
        <w:rPr>
          <w:rFonts w:ascii="Sylfaen" w:hAnsi="Sylfaen" w:cs="Sylfaen"/>
          <w:noProof/>
        </w:rPr>
        <w:t>%-ს შეადგენს.</w:t>
      </w:r>
    </w:p>
    <w:p w14:paraId="0C6916EA" w14:textId="77777777" w:rsidR="00F80D96" w:rsidRPr="001764D7" w:rsidRDefault="00F80D96" w:rsidP="00573E2E">
      <w:pPr>
        <w:pStyle w:val="ListParagraph"/>
        <w:spacing w:after="0" w:line="240" w:lineRule="auto"/>
        <w:jc w:val="both"/>
        <w:rPr>
          <w:rFonts w:ascii="Sylfaen" w:hAnsi="Sylfaen" w:cs="Sylfaen"/>
          <w:b/>
          <w:noProof/>
          <w:lang w:val="ka-GE"/>
        </w:rPr>
      </w:pPr>
    </w:p>
    <w:p w14:paraId="65BEA99B" w14:textId="1DBFD40A" w:rsidR="007E6772" w:rsidRPr="00F80D96" w:rsidRDefault="00F80D96" w:rsidP="00573E2E">
      <w:pPr>
        <w:pStyle w:val="ListParagraph"/>
        <w:numPr>
          <w:ilvl w:val="0"/>
          <w:numId w:val="2"/>
        </w:numPr>
        <w:spacing w:after="0" w:line="240" w:lineRule="auto"/>
        <w:ind w:left="0" w:firstLine="540"/>
        <w:jc w:val="both"/>
        <w:rPr>
          <w:rFonts w:ascii="Sylfaen" w:hAnsi="Sylfaen" w:cs="Sylfaen"/>
          <w:noProof/>
        </w:rPr>
      </w:pPr>
      <w:r w:rsidRPr="00F80D96">
        <w:rPr>
          <w:rFonts w:ascii="Sylfaen" w:hAnsi="Sylfaen" w:cs="Sylfaen"/>
          <w:noProof/>
        </w:rPr>
        <w:t xml:space="preserve">სოციალური დაცვის სფეროს დასაფინანსებლად გეგმა განსაზღვრული იყო </w:t>
      </w:r>
      <w:r>
        <w:rPr>
          <w:rFonts w:ascii="Sylfaen" w:hAnsi="Sylfaen" w:cs="Sylfaen"/>
          <w:noProof/>
        </w:rPr>
        <w:t>5 510 580.5</w:t>
      </w:r>
      <w:r w:rsidR="007E6772" w:rsidRPr="00F80D96">
        <w:rPr>
          <w:rFonts w:ascii="Sylfaen" w:hAnsi="Sylfaen" w:cs="Sylfaen"/>
          <w:noProof/>
        </w:rPr>
        <w:t xml:space="preserve"> ათასი ლარი, საკასო შესრულებამ შეადგინა </w:t>
      </w:r>
      <w:r>
        <w:rPr>
          <w:rFonts w:ascii="Sylfaen" w:hAnsi="Sylfaen" w:cs="Sylfaen"/>
          <w:noProof/>
        </w:rPr>
        <w:t>2 789 960.4</w:t>
      </w:r>
      <w:r w:rsidR="007E6772" w:rsidRPr="00F80D96">
        <w:rPr>
          <w:rFonts w:ascii="Sylfaen" w:hAnsi="Sylfaen" w:cs="Sylfaen"/>
          <w:noProof/>
        </w:rPr>
        <w:t xml:space="preserve"> ათასი ლარი, ანუ წლიური გეგმიური მაჩვენებლის </w:t>
      </w:r>
      <w:r>
        <w:rPr>
          <w:rFonts w:ascii="Sylfaen" w:hAnsi="Sylfaen" w:cs="Sylfaen"/>
          <w:noProof/>
        </w:rPr>
        <w:t>50.6</w:t>
      </w:r>
      <w:r w:rsidR="007E6772" w:rsidRPr="00F80D96">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Pr>
          <w:rFonts w:ascii="Sylfaen" w:hAnsi="Sylfaen" w:cs="Sylfaen"/>
          <w:noProof/>
        </w:rPr>
        <w:t>30.0</w:t>
      </w:r>
      <w:r w:rsidR="007E6772" w:rsidRPr="00F80D96">
        <w:rPr>
          <w:rFonts w:ascii="Sylfaen" w:hAnsi="Sylfaen" w:cs="Sylfaen"/>
          <w:noProof/>
        </w:rPr>
        <w:t>%</w:t>
      </w:r>
      <w:r>
        <w:rPr>
          <w:rFonts w:ascii="Sylfaen" w:hAnsi="Sylfaen" w:cs="Sylfaen"/>
          <w:noProof/>
        </w:rPr>
        <w:t>,</w:t>
      </w:r>
      <w:r w:rsidR="007E6772" w:rsidRPr="00F80D96">
        <w:rPr>
          <w:rFonts w:ascii="Sylfaen" w:hAnsi="Sylfaen" w:cs="Sylfaen"/>
          <w:noProof/>
        </w:rPr>
        <w:t xml:space="preserve"> მათ შორის:</w:t>
      </w:r>
    </w:p>
    <w:p w14:paraId="5E7D7FF7" w14:textId="186E88CC" w:rsidR="007E6772" w:rsidRPr="00E43A1C" w:rsidRDefault="007E6772" w:rsidP="00573E2E">
      <w:pPr>
        <w:pStyle w:val="ListParagraph"/>
        <w:numPr>
          <w:ilvl w:val="1"/>
          <w:numId w:val="3"/>
        </w:numPr>
        <w:spacing w:after="0" w:line="240" w:lineRule="auto"/>
        <w:ind w:left="720"/>
        <w:jc w:val="both"/>
        <w:rPr>
          <w:rFonts w:ascii="Sylfaen" w:hAnsi="Sylfaen"/>
          <w:noProof/>
          <w:lang w:val="fi-FI"/>
        </w:rPr>
      </w:pPr>
      <w:r w:rsidRPr="00E43A1C">
        <w:rPr>
          <w:rFonts w:ascii="Sylfaen" w:hAnsi="Sylfaen" w:cs="Sylfaen"/>
          <w:noProof/>
        </w:rPr>
        <w:t>ავადმყოფთა</w:t>
      </w:r>
      <w:r w:rsidRPr="00E43A1C">
        <w:rPr>
          <w:rFonts w:ascii="Sylfaen" w:hAnsi="Sylfaen"/>
          <w:noProof/>
          <w:lang w:val="fi-FI"/>
        </w:rPr>
        <w:t xml:space="preserve"> </w:t>
      </w:r>
      <w:r w:rsidRPr="00E43A1C">
        <w:rPr>
          <w:rFonts w:ascii="Sylfaen" w:hAnsi="Sylfaen" w:cs="Sylfaen"/>
          <w:noProof/>
        </w:rPr>
        <w:t>და</w:t>
      </w:r>
      <w:r w:rsidRPr="00E43A1C">
        <w:rPr>
          <w:rFonts w:ascii="Sylfaen" w:hAnsi="Sylfaen"/>
          <w:noProof/>
          <w:lang w:val="fi-FI"/>
        </w:rPr>
        <w:t xml:space="preserve"> </w:t>
      </w:r>
      <w:r w:rsidRPr="00E43A1C">
        <w:rPr>
          <w:rFonts w:ascii="Sylfaen" w:hAnsi="Sylfaen" w:cs="Sylfaen"/>
          <w:noProof/>
        </w:rPr>
        <w:t>შეზღუდული</w:t>
      </w:r>
      <w:r w:rsidRPr="00E43A1C">
        <w:rPr>
          <w:rFonts w:ascii="Sylfaen" w:hAnsi="Sylfaen"/>
          <w:noProof/>
          <w:lang w:val="fi-FI"/>
        </w:rPr>
        <w:t xml:space="preserve"> </w:t>
      </w:r>
      <w:r w:rsidRPr="00E43A1C">
        <w:rPr>
          <w:rFonts w:ascii="Sylfaen" w:hAnsi="Sylfaen" w:cs="Sylfaen"/>
          <w:noProof/>
        </w:rPr>
        <w:t>შესაძლებლობების</w:t>
      </w:r>
      <w:r w:rsidRPr="00E43A1C">
        <w:rPr>
          <w:rFonts w:ascii="Sylfaen" w:hAnsi="Sylfaen"/>
          <w:noProof/>
          <w:lang w:val="fi-FI"/>
        </w:rPr>
        <w:t xml:space="preserve"> </w:t>
      </w:r>
      <w:r w:rsidRPr="00E43A1C">
        <w:rPr>
          <w:rFonts w:ascii="Sylfaen" w:hAnsi="Sylfaen" w:cs="Sylfaen"/>
          <w:noProof/>
        </w:rPr>
        <w:t>მქონე</w:t>
      </w:r>
      <w:r w:rsidRPr="00E43A1C">
        <w:rPr>
          <w:rFonts w:ascii="Sylfaen" w:hAnsi="Sylfaen"/>
          <w:noProof/>
          <w:lang w:val="fi-FI"/>
        </w:rPr>
        <w:t xml:space="preserve"> </w:t>
      </w:r>
      <w:r w:rsidRPr="00E43A1C">
        <w:rPr>
          <w:rFonts w:ascii="Sylfaen" w:hAnsi="Sylfaen" w:cs="Sylfaen"/>
          <w:noProof/>
        </w:rPr>
        <w:t>პირთა</w:t>
      </w:r>
      <w:r w:rsidRPr="00E43A1C">
        <w:rPr>
          <w:rFonts w:ascii="Sylfaen" w:hAnsi="Sylfaen"/>
          <w:noProof/>
          <w:lang w:val="fi-FI"/>
        </w:rPr>
        <w:t xml:space="preserve"> </w:t>
      </w:r>
      <w:r w:rsidRPr="00E43A1C">
        <w:rPr>
          <w:rFonts w:ascii="Sylfaen" w:hAnsi="Sylfaen" w:cs="Sylfaen"/>
          <w:noProof/>
        </w:rPr>
        <w:t>სოციალური</w:t>
      </w:r>
      <w:r w:rsidRPr="00E43A1C">
        <w:rPr>
          <w:rFonts w:ascii="Sylfaen" w:hAnsi="Sylfaen"/>
          <w:noProof/>
          <w:lang w:val="fi-FI"/>
        </w:rPr>
        <w:t xml:space="preserve"> </w:t>
      </w:r>
      <w:r w:rsidRPr="00E43A1C">
        <w:rPr>
          <w:rFonts w:ascii="Sylfaen" w:hAnsi="Sylfaen" w:cs="Sylfaen"/>
          <w:noProof/>
        </w:rPr>
        <w:t>დაცვის</w:t>
      </w:r>
      <w:r w:rsidRPr="00E43A1C">
        <w:rPr>
          <w:rFonts w:ascii="Sylfaen" w:hAnsi="Sylfaen"/>
          <w:noProof/>
          <w:lang w:val="fi-FI"/>
        </w:rPr>
        <w:t xml:space="preserve"> </w:t>
      </w:r>
      <w:r w:rsidRPr="00E43A1C">
        <w:rPr>
          <w:rFonts w:ascii="Sylfaen" w:hAnsi="Sylfaen" w:cs="Sylfaen"/>
          <w:noProof/>
        </w:rPr>
        <w:t>დაფინანსებამ</w:t>
      </w:r>
      <w:r w:rsidRPr="00E43A1C">
        <w:rPr>
          <w:rFonts w:ascii="Sylfaen" w:hAnsi="Sylfaen"/>
          <w:noProof/>
          <w:lang w:val="fi-FI"/>
        </w:rPr>
        <w:t xml:space="preserve"> </w:t>
      </w:r>
      <w:r w:rsidRPr="00E43A1C">
        <w:rPr>
          <w:rFonts w:ascii="Sylfaen" w:hAnsi="Sylfaen" w:cs="Sylfaen"/>
          <w:noProof/>
        </w:rPr>
        <w:t>შეადგინა</w:t>
      </w:r>
      <w:r w:rsidRPr="00E43A1C">
        <w:rPr>
          <w:rFonts w:ascii="Sylfaen" w:hAnsi="Sylfaen"/>
          <w:noProof/>
          <w:lang w:val="fi-FI"/>
        </w:rPr>
        <w:t xml:space="preserve"> </w:t>
      </w:r>
      <w:r w:rsidR="00E43A1C" w:rsidRPr="00E43A1C">
        <w:rPr>
          <w:rFonts w:ascii="Sylfaen" w:hAnsi="Sylfaen"/>
          <w:noProof/>
          <w:lang w:val="fi-FI"/>
        </w:rPr>
        <w:t>11 367.9</w:t>
      </w:r>
      <w:r w:rsidRPr="00E43A1C">
        <w:rPr>
          <w:rFonts w:ascii="Sylfaen" w:hAnsi="Sylfaen"/>
          <w:noProof/>
          <w:lang w:val="ka-GE"/>
        </w:rPr>
        <w:t xml:space="preserve"> </w:t>
      </w:r>
      <w:r w:rsidRPr="00E43A1C">
        <w:rPr>
          <w:rFonts w:ascii="Sylfaen" w:hAnsi="Sylfaen" w:cs="Sylfaen"/>
          <w:noProof/>
        </w:rPr>
        <w:t>ათასი</w:t>
      </w:r>
      <w:r w:rsidRPr="00E43A1C">
        <w:rPr>
          <w:rFonts w:ascii="Sylfaen" w:hAnsi="Sylfaen"/>
          <w:noProof/>
          <w:lang w:val="fi-FI"/>
        </w:rPr>
        <w:t xml:space="preserve"> </w:t>
      </w:r>
      <w:r w:rsidRPr="00E43A1C">
        <w:rPr>
          <w:rFonts w:ascii="Sylfaen" w:hAnsi="Sylfaen" w:cs="Sylfaen"/>
          <w:noProof/>
        </w:rPr>
        <w:t>ლარი</w:t>
      </w:r>
      <w:r w:rsidRPr="00E43A1C">
        <w:rPr>
          <w:rFonts w:ascii="Sylfaen" w:hAnsi="Sylfaen"/>
          <w:noProof/>
          <w:lang w:val="fi-FI"/>
        </w:rPr>
        <w:t xml:space="preserve">, </w:t>
      </w:r>
      <w:r w:rsidRPr="00E43A1C">
        <w:rPr>
          <w:rFonts w:ascii="Sylfaen" w:hAnsi="Sylfaen" w:cs="Sylfaen"/>
          <w:noProof/>
        </w:rPr>
        <w:t>ანუ</w:t>
      </w:r>
      <w:r w:rsidRPr="00E43A1C">
        <w:rPr>
          <w:rFonts w:ascii="Sylfaen" w:hAnsi="Sylfaen"/>
          <w:noProof/>
          <w:lang w:val="fi-FI"/>
        </w:rPr>
        <w:t xml:space="preserve"> </w:t>
      </w:r>
      <w:r w:rsidRPr="00E43A1C">
        <w:rPr>
          <w:rFonts w:ascii="Sylfaen" w:hAnsi="Sylfaen" w:cs="Sylfaen"/>
          <w:noProof/>
          <w:lang w:val="ka-GE"/>
        </w:rPr>
        <w:t xml:space="preserve">წლიური </w:t>
      </w:r>
      <w:r w:rsidRPr="00E43A1C">
        <w:rPr>
          <w:rFonts w:ascii="Sylfaen" w:hAnsi="Sylfaen" w:cs="Sylfaen"/>
          <w:noProof/>
        </w:rPr>
        <w:t>გეგმის</w:t>
      </w:r>
      <w:r w:rsidRPr="00E43A1C">
        <w:rPr>
          <w:rFonts w:ascii="Sylfaen" w:hAnsi="Sylfaen"/>
          <w:noProof/>
          <w:lang w:val="fi-FI"/>
        </w:rPr>
        <w:t xml:space="preserve"> (</w:t>
      </w:r>
      <w:r w:rsidR="00E43A1C" w:rsidRPr="00E43A1C">
        <w:rPr>
          <w:rFonts w:ascii="Sylfaen" w:hAnsi="Sylfaen"/>
          <w:noProof/>
        </w:rPr>
        <w:t>18 050.0</w:t>
      </w:r>
      <w:r w:rsidRPr="00E43A1C">
        <w:rPr>
          <w:rFonts w:ascii="Sylfaen" w:hAnsi="Sylfaen"/>
          <w:noProof/>
          <w:lang w:val="ka-GE"/>
        </w:rPr>
        <w:t xml:space="preserve"> </w:t>
      </w:r>
      <w:r w:rsidRPr="00E43A1C">
        <w:rPr>
          <w:rFonts w:ascii="Sylfaen" w:hAnsi="Sylfaen" w:cs="Sylfaen"/>
          <w:noProof/>
        </w:rPr>
        <w:t>ათასი</w:t>
      </w:r>
      <w:r w:rsidRPr="00E43A1C">
        <w:rPr>
          <w:rFonts w:ascii="Sylfaen" w:hAnsi="Sylfaen"/>
          <w:noProof/>
          <w:lang w:val="fi-FI"/>
        </w:rPr>
        <w:t xml:space="preserve"> </w:t>
      </w:r>
      <w:r w:rsidRPr="00E43A1C">
        <w:rPr>
          <w:rFonts w:ascii="Sylfaen" w:hAnsi="Sylfaen" w:cs="Sylfaen"/>
          <w:noProof/>
        </w:rPr>
        <w:t>ლარი)</w:t>
      </w:r>
      <w:r w:rsidRPr="00E43A1C">
        <w:rPr>
          <w:rFonts w:ascii="Sylfaen" w:hAnsi="Sylfaen"/>
          <w:noProof/>
          <w:lang w:val="fi-FI"/>
        </w:rPr>
        <w:t xml:space="preserve"> </w:t>
      </w:r>
      <w:r w:rsidR="00E43A1C" w:rsidRPr="00E43A1C">
        <w:rPr>
          <w:rFonts w:ascii="Sylfaen" w:hAnsi="Sylfaen"/>
          <w:noProof/>
        </w:rPr>
        <w:t>63</w:t>
      </w:r>
      <w:r w:rsidR="00FC49D6" w:rsidRPr="00E43A1C">
        <w:rPr>
          <w:rFonts w:ascii="Sylfaen" w:hAnsi="Sylfaen"/>
          <w:noProof/>
        </w:rPr>
        <w:t>.0</w:t>
      </w:r>
      <w:r w:rsidRPr="00E43A1C">
        <w:rPr>
          <w:rFonts w:ascii="Sylfaen" w:hAnsi="Sylfaen"/>
          <w:noProof/>
          <w:lang w:val="ka-GE"/>
        </w:rPr>
        <w:t>%</w:t>
      </w:r>
      <w:r w:rsidRPr="00E43A1C">
        <w:rPr>
          <w:rFonts w:ascii="Sylfaen" w:hAnsi="Sylfaen"/>
          <w:noProof/>
          <w:lang w:val="fi-FI"/>
        </w:rPr>
        <w:t>;</w:t>
      </w:r>
    </w:p>
    <w:p w14:paraId="0FA30CB6" w14:textId="26548030" w:rsidR="007E6772" w:rsidRPr="00E43A1C" w:rsidRDefault="007E6772" w:rsidP="00573E2E">
      <w:pPr>
        <w:pStyle w:val="ListParagraph"/>
        <w:numPr>
          <w:ilvl w:val="1"/>
          <w:numId w:val="3"/>
        </w:numPr>
        <w:spacing w:after="0" w:line="240" w:lineRule="auto"/>
        <w:ind w:left="720"/>
        <w:jc w:val="both"/>
        <w:rPr>
          <w:rFonts w:ascii="Sylfaen" w:hAnsi="Sylfaen"/>
          <w:noProof/>
          <w:lang w:val="fi-FI"/>
        </w:rPr>
      </w:pPr>
      <w:r w:rsidRPr="00E43A1C">
        <w:rPr>
          <w:rFonts w:ascii="Sylfaen" w:hAnsi="Sylfaen" w:cs="Sylfaen"/>
          <w:noProof/>
        </w:rPr>
        <w:t>ხანდაზმულთა</w:t>
      </w:r>
      <w:r w:rsidRPr="00E43A1C">
        <w:rPr>
          <w:rFonts w:ascii="Sylfaen" w:hAnsi="Sylfaen"/>
          <w:noProof/>
          <w:lang w:val="fi-FI"/>
        </w:rPr>
        <w:t xml:space="preserve"> </w:t>
      </w:r>
      <w:r w:rsidRPr="00E43A1C">
        <w:rPr>
          <w:rFonts w:ascii="Sylfaen" w:hAnsi="Sylfaen" w:cs="Sylfaen"/>
          <w:noProof/>
        </w:rPr>
        <w:t>სოციალური</w:t>
      </w:r>
      <w:r w:rsidRPr="00E43A1C">
        <w:rPr>
          <w:rFonts w:ascii="Sylfaen" w:hAnsi="Sylfaen"/>
          <w:noProof/>
          <w:lang w:val="fi-FI"/>
        </w:rPr>
        <w:t xml:space="preserve"> </w:t>
      </w:r>
      <w:r w:rsidRPr="00E43A1C">
        <w:rPr>
          <w:rFonts w:ascii="Sylfaen" w:hAnsi="Sylfaen" w:cs="Sylfaen"/>
          <w:noProof/>
        </w:rPr>
        <w:t>დაცვის</w:t>
      </w:r>
      <w:r w:rsidRPr="00E43A1C">
        <w:rPr>
          <w:rFonts w:ascii="Sylfaen" w:hAnsi="Sylfaen"/>
          <w:noProof/>
          <w:lang w:val="fi-FI"/>
        </w:rPr>
        <w:t xml:space="preserve"> </w:t>
      </w:r>
      <w:r w:rsidRPr="00E43A1C">
        <w:rPr>
          <w:rFonts w:ascii="Sylfaen" w:hAnsi="Sylfaen" w:cs="Sylfaen"/>
          <w:noProof/>
        </w:rPr>
        <w:t>დაფინანსებამ</w:t>
      </w:r>
      <w:r w:rsidRPr="00E43A1C">
        <w:rPr>
          <w:rFonts w:ascii="Sylfaen" w:hAnsi="Sylfaen"/>
          <w:noProof/>
          <w:lang w:val="fi-FI"/>
        </w:rPr>
        <w:t xml:space="preserve"> </w:t>
      </w:r>
      <w:r w:rsidRPr="00E43A1C">
        <w:rPr>
          <w:rFonts w:ascii="Sylfaen" w:hAnsi="Sylfaen" w:cs="Sylfaen"/>
          <w:noProof/>
        </w:rPr>
        <w:t>შეადგინა</w:t>
      </w:r>
      <w:r w:rsidRPr="00E43A1C">
        <w:rPr>
          <w:rFonts w:ascii="Sylfaen" w:hAnsi="Sylfaen"/>
          <w:noProof/>
          <w:lang w:val="fi-FI"/>
        </w:rPr>
        <w:t xml:space="preserve"> </w:t>
      </w:r>
      <w:r w:rsidR="00E43A1C" w:rsidRPr="00E43A1C">
        <w:rPr>
          <w:rFonts w:ascii="Sylfaen" w:hAnsi="Sylfaen"/>
          <w:noProof/>
        </w:rPr>
        <w:t>1 741 521.7</w:t>
      </w:r>
      <w:r w:rsidRPr="00E43A1C">
        <w:rPr>
          <w:rFonts w:ascii="Sylfaen" w:hAnsi="Sylfaen"/>
          <w:noProof/>
          <w:lang w:val="ka-GE"/>
        </w:rPr>
        <w:t xml:space="preserve"> </w:t>
      </w:r>
      <w:r w:rsidRPr="00E43A1C">
        <w:rPr>
          <w:rFonts w:ascii="Sylfaen" w:hAnsi="Sylfaen" w:cs="Sylfaen"/>
          <w:noProof/>
        </w:rPr>
        <w:t>ათასი</w:t>
      </w:r>
      <w:r w:rsidRPr="00E43A1C">
        <w:rPr>
          <w:rFonts w:ascii="Sylfaen" w:hAnsi="Sylfaen"/>
          <w:noProof/>
          <w:lang w:val="fi-FI"/>
        </w:rPr>
        <w:t xml:space="preserve"> </w:t>
      </w:r>
      <w:r w:rsidRPr="00E43A1C">
        <w:rPr>
          <w:rFonts w:ascii="Sylfaen" w:hAnsi="Sylfaen" w:cs="Sylfaen"/>
          <w:noProof/>
        </w:rPr>
        <w:t>ლარი</w:t>
      </w:r>
      <w:r w:rsidRPr="00E43A1C">
        <w:rPr>
          <w:rFonts w:ascii="Sylfaen" w:hAnsi="Sylfaen"/>
          <w:noProof/>
          <w:lang w:val="fi-FI"/>
        </w:rPr>
        <w:t xml:space="preserve">, </w:t>
      </w:r>
      <w:r w:rsidRPr="00E43A1C">
        <w:rPr>
          <w:rFonts w:ascii="Sylfaen" w:hAnsi="Sylfaen" w:cs="Sylfaen"/>
          <w:noProof/>
        </w:rPr>
        <w:t>რაც</w:t>
      </w:r>
      <w:r w:rsidRPr="00E43A1C">
        <w:rPr>
          <w:rFonts w:ascii="Sylfaen" w:hAnsi="Sylfaen"/>
          <w:noProof/>
          <w:lang w:val="fi-FI"/>
        </w:rPr>
        <w:t xml:space="preserve"> </w:t>
      </w:r>
      <w:r w:rsidRPr="00E43A1C">
        <w:rPr>
          <w:rFonts w:ascii="Sylfaen" w:hAnsi="Sylfaen" w:cs="Sylfaen"/>
          <w:noProof/>
          <w:lang w:val="ka-GE"/>
        </w:rPr>
        <w:t xml:space="preserve">წლიური </w:t>
      </w:r>
      <w:r w:rsidRPr="00E43A1C">
        <w:rPr>
          <w:rFonts w:ascii="Sylfaen" w:hAnsi="Sylfaen" w:cs="Sylfaen"/>
          <w:noProof/>
        </w:rPr>
        <w:t>გეგმის</w:t>
      </w:r>
      <w:r w:rsidRPr="00E43A1C">
        <w:rPr>
          <w:rFonts w:ascii="Sylfaen" w:hAnsi="Sylfaen"/>
          <w:noProof/>
          <w:lang w:val="fi-FI"/>
        </w:rPr>
        <w:t xml:space="preserve"> (</w:t>
      </w:r>
      <w:r w:rsidR="00E43A1C" w:rsidRPr="00E43A1C">
        <w:rPr>
          <w:rFonts w:ascii="Sylfaen" w:hAnsi="Sylfaen"/>
          <w:noProof/>
        </w:rPr>
        <w:t>3 436 461.0</w:t>
      </w:r>
      <w:r w:rsidRPr="00E43A1C">
        <w:rPr>
          <w:rFonts w:ascii="Sylfaen" w:hAnsi="Sylfaen"/>
          <w:noProof/>
          <w:lang w:val="ka-GE"/>
        </w:rPr>
        <w:t xml:space="preserve"> </w:t>
      </w:r>
      <w:r w:rsidRPr="00E43A1C">
        <w:rPr>
          <w:rFonts w:ascii="Sylfaen" w:hAnsi="Sylfaen" w:cs="Sylfaen"/>
          <w:noProof/>
        </w:rPr>
        <w:t>ათასი</w:t>
      </w:r>
      <w:r w:rsidRPr="00E43A1C">
        <w:rPr>
          <w:rFonts w:ascii="Sylfaen" w:hAnsi="Sylfaen"/>
          <w:noProof/>
          <w:lang w:val="fi-FI"/>
        </w:rPr>
        <w:t xml:space="preserve"> </w:t>
      </w:r>
      <w:r w:rsidRPr="00E43A1C">
        <w:rPr>
          <w:rFonts w:ascii="Sylfaen" w:hAnsi="Sylfaen" w:cs="Sylfaen"/>
          <w:noProof/>
        </w:rPr>
        <w:t>ლარი</w:t>
      </w:r>
      <w:r w:rsidRPr="00E43A1C">
        <w:rPr>
          <w:rFonts w:ascii="Sylfaen" w:hAnsi="Sylfaen"/>
          <w:noProof/>
          <w:lang w:val="fi-FI"/>
        </w:rPr>
        <w:t xml:space="preserve">) </w:t>
      </w:r>
      <w:r w:rsidR="00E43A1C" w:rsidRPr="00E43A1C">
        <w:rPr>
          <w:rFonts w:ascii="Sylfaen" w:hAnsi="Sylfaen"/>
          <w:noProof/>
        </w:rPr>
        <w:t>50.7</w:t>
      </w:r>
      <w:r w:rsidRPr="00E43A1C">
        <w:rPr>
          <w:rFonts w:ascii="Sylfaen" w:hAnsi="Sylfaen"/>
          <w:noProof/>
          <w:lang w:val="ka-GE"/>
        </w:rPr>
        <w:t>%</w:t>
      </w:r>
      <w:r w:rsidRPr="00E43A1C">
        <w:rPr>
          <w:rFonts w:ascii="Sylfaen" w:hAnsi="Sylfaen"/>
          <w:noProof/>
          <w:lang w:val="fi-FI"/>
        </w:rPr>
        <w:t>-</w:t>
      </w:r>
      <w:r w:rsidRPr="00E43A1C">
        <w:rPr>
          <w:rFonts w:ascii="Sylfaen" w:hAnsi="Sylfaen" w:cs="Sylfaen"/>
          <w:noProof/>
        </w:rPr>
        <w:t>ს</w:t>
      </w:r>
      <w:r w:rsidRPr="00E43A1C">
        <w:rPr>
          <w:rFonts w:ascii="Sylfaen" w:hAnsi="Sylfaen"/>
          <w:noProof/>
          <w:lang w:val="fi-FI"/>
        </w:rPr>
        <w:t xml:space="preserve"> </w:t>
      </w:r>
      <w:r w:rsidRPr="00E43A1C">
        <w:rPr>
          <w:rFonts w:ascii="Sylfaen" w:hAnsi="Sylfaen" w:cs="Sylfaen"/>
          <w:noProof/>
        </w:rPr>
        <w:t>შეადგენს</w:t>
      </w:r>
      <w:r w:rsidRPr="00E43A1C">
        <w:rPr>
          <w:rFonts w:ascii="Sylfaen" w:hAnsi="Sylfaen"/>
          <w:noProof/>
          <w:lang w:val="fi-FI"/>
        </w:rPr>
        <w:t>;</w:t>
      </w:r>
    </w:p>
    <w:p w14:paraId="7D2B5DC2" w14:textId="610E8439" w:rsidR="007E6772" w:rsidRPr="00E43A1C" w:rsidRDefault="007E6772" w:rsidP="00573E2E">
      <w:pPr>
        <w:pStyle w:val="ListParagraph"/>
        <w:numPr>
          <w:ilvl w:val="1"/>
          <w:numId w:val="3"/>
        </w:numPr>
        <w:spacing w:after="0" w:line="240" w:lineRule="auto"/>
        <w:ind w:left="720"/>
        <w:jc w:val="both"/>
        <w:rPr>
          <w:rFonts w:ascii="Sylfaen" w:hAnsi="Sylfaen"/>
          <w:noProof/>
          <w:lang w:val="fi-FI"/>
        </w:rPr>
      </w:pPr>
      <w:r w:rsidRPr="00E43A1C">
        <w:rPr>
          <w:rFonts w:ascii="Sylfaen" w:hAnsi="Sylfaen" w:cs="Sylfaen"/>
          <w:noProof/>
        </w:rPr>
        <w:t>ოჯახებისა</w:t>
      </w:r>
      <w:r w:rsidRPr="00E43A1C">
        <w:rPr>
          <w:rFonts w:ascii="Sylfaen" w:hAnsi="Sylfaen"/>
          <w:noProof/>
          <w:lang w:val="fi-FI"/>
        </w:rPr>
        <w:t xml:space="preserve"> </w:t>
      </w:r>
      <w:r w:rsidRPr="00E43A1C">
        <w:rPr>
          <w:rFonts w:ascii="Sylfaen" w:hAnsi="Sylfaen" w:cs="Sylfaen"/>
          <w:noProof/>
        </w:rPr>
        <w:t>და</w:t>
      </w:r>
      <w:r w:rsidRPr="00E43A1C">
        <w:rPr>
          <w:rFonts w:ascii="Sylfaen" w:hAnsi="Sylfaen"/>
          <w:noProof/>
          <w:lang w:val="fi-FI"/>
        </w:rPr>
        <w:t xml:space="preserve"> </w:t>
      </w:r>
      <w:r w:rsidRPr="00E43A1C">
        <w:rPr>
          <w:rFonts w:ascii="Sylfaen" w:hAnsi="Sylfaen" w:cs="Sylfaen"/>
          <w:noProof/>
        </w:rPr>
        <w:t>ბავშვების</w:t>
      </w:r>
      <w:r w:rsidRPr="00E43A1C">
        <w:rPr>
          <w:rFonts w:ascii="Sylfaen" w:hAnsi="Sylfaen"/>
          <w:noProof/>
          <w:lang w:val="fi-FI"/>
        </w:rPr>
        <w:t xml:space="preserve"> </w:t>
      </w:r>
      <w:r w:rsidRPr="00E43A1C">
        <w:rPr>
          <w:rFonts w:ascii="Sylfaen" w:hAnsi="Sylfaen" w:cs="Sylfaen"/>
          <w:noProof/>
        </w:rPr>
        <w:t>სოციალური</w:t>
      </w:r>
      <w:r w:rsidRPr="00E43A1C">
        <w:rPr>
          <w:rFonts w:ascii="Sylfaen" w:hAnsi="Sylfaen"/>
          <w:noProof/>
          <w:lang w:val="fi-FI"/>
        </w:rPr>
        <w:t xml:space="preserve"> </w:t>
      </w:r>
      <w:r w:rsidRPr="00E43A1C">
        <w:rPr>
          <w:rFonts w:ascii="Sylfaen" w:hAnsi="Sylfaen" w:cs="Sylfaen"/>
          <w:noProof/>
        </w:rPr>
        <w:t>დაცვის</w:t>
      </w:r>
      <w:r w:rsidRPr="00E43A1C">
        <w:rPr>
          <w:rFonts w:ascii="Sylfaen" w:hAnsi="Sylfaen"/>
          <w:noProof/>
          <w:lang w:val="fi-FI"/>
        </w:rPr>
        <w:t xml:space="preserve"> </w:t>
      </w:r>
      <w:r w:rsidRPr="00E43A1C">
        <w:rPr>
          <w:rFonts w:ascii="Sylfaen" w:hAnsi="Sylfaen" w:cs="Sylfaen"/>
          <w:noProof/>
        </w:rPr>
        <w:t>დაფინანსებამ</w:t>
      </w:r>
      <w:r w:rsidRPr="00E43A1C">
        <w:rPr>
          <w:rFonts w:ascii="Sylfaen" w:hAnsi="Sylfaen"/>
          <w:noProof/>
          <w:lang w:val="fi-FI"/>
        </w:rPr>
        <w:t xml:space="preserve"> </w:t>
      </w:r>
      <w:r w:rsidRPr="00E43A1C">
        <w:rPr>
          <w:rFonts w:ascii="Sylfaen" w:hAnsi="Sylfaen" w:cs="Sylfaen"/>
          <w:noProof/>
        </w:rPr>
        <w:t>შეადგინა</w:t>
      </w:r>
      <w:r w:rsidRPr="00E43A1C">
        <w:rPr>
          <w:rFonts w:ascii="Sylfaen" w:hAnsi="Sylfaen"/>
          <w:noProof/>
          <w:lang w:val="fi-FI"/>
        </w:rPr>
        <w:t xml:space="preserve"> </w:t>
      </w:r>
      <w:r w:rsidR="00E43A1C" w:rsidRPr="00E43A1C">
        <w:rPr>
          <w:rFonts w:ascii="Sylfaen" w:hAnsi="Sylfaen"/>
          <w:noProof/>
        </w:rPr>
        <w:t>662 722.4</w:t>
      </w:r>
      <w:r w:rsidRPr="00E43A1C">
        <w:rPr>
          <w:rFonts w:ascii="Sylfaen" w:hAnsi="Sylfaen"/>
          <w:noProof/>
          <w:lang w:val="ka-GE"/>
        </w:rPr>
        <w:t xml:space="preserve"> </w:t>
      </w:r>
      <w:r w:rsidRPr="00E43A1C">
        <w:rPr>
          <w:rFonts w:ascii="Sylfaen" w:hAnsi="Sylfaen" w:cs="Sylfaen"/>
          <w:noProof/>
        </w:rPr>
        <w:t>ათასი</w:t>
      </w:r>
      <w:r w:rsidRPr="00E43A1C">
        <w:rPr>
          <w:rFonts w:ascii="Sylfaen" w:hAnsi="Sylfaen"/>
          <w:noProof/>
          <w:lang w:val="fi-FI"/>
        </w:rPr>
        <w:t xml:space="preserve"> </w:t>
      </w:r>
      <w:r w:rsidRPr="00E43A1C">
        <w:rPr>
          <w:rFonts w:ascii="Sylfaen" w:hAnsi="Sylfaen" w:cs="Sylfaen"/>
          <w:noProof/>
        </w:rPr>
        <w:t>ლარი</w:t>
      </w:r>
      <w:r w:rsidRPr="00E43A1C">
        <w:rPr>
          <w:rFonts w:ascii="Sylfaen" w:hAnsi="Sylfaen"/>
          <w:noProof/>
          <w:lang w:val="fi-FI"/>
        </w:rPr>
        <w:t xml:space="preserve">, </w:t>
      </w:r>
      <w:r w:rsidRPr="00E43A1C">
        <w:rPr>
          <w:rFonts w:ascii="Sylfaen" w:hAnsi="Sylfaen" w:cs="Sylfaen"/>
          <w:noProof/>
        </w:rPr>
        <w:t>ანუ</w:t>
      </w:r>
      <w:r w:rsidRPr="00E43A1C">
        <w:rPr>
          <w:rFonts w:ascii="Sylfaen" w:hAnsi="Sylfaen"/>
          <w:noProof/>
          <w:lang w:val="fi-FI"/>
        </w:rPr>
        <w:t xml:space="preserve"> </w:t>
      </w:r>
      <w:r w:rsidRPr="00E43A1C">
        <w:rPr>
          <w:rFonts w:ascii="Sylfaen" w:hAnsi="Sylfaen" w:cs="Sylfaen"/>
          <w:noProof/>
          <w:lang w:val="ka-GE"/>
        </w:rPr>
        <w:t xml:space="preserve">წლიური </w:t>
      </w:r>
      <w:r w:rsidRPr="00E43A1C">
        <w:rPr>
          <w:rFonts w:ascii="Sylfaen" w:hAnsi="Sylfaen" w:cs="Sylfaen"/>
          <w:noProof/>
        </w:rPr>
        <w:t>გეგმის</w:t>
      </w:r>
      <w:r w:rsidRPr="00E43A1C">
        <w:rPr>
          <w:rFonts w:ascii="Sylfaen" w:hAnsi="Sylfaen"/>
          <w:noProof/>
          <w:lang w:val="fi-FI"/>
        </w:rPr>
        <w:t xml:space="preserve"> (</w:t>
      </w:r>
      <w:r w:rsidR="00FC49D6" w:rsidRPr="00E43A1C">
        <w:rPr>
          <w:rFonts w:ascii="Sylfaen" w:hAnsi="Sylfaen"/>
          <w:noProof/>
        </w:rPr>
        <w:t xml:space="preserve">1 </w:t>
      </w:r>
      <w:r w:rsidR="00E43A1C" w:rsidRPr="00E43A1C">
        <w:rPr>
          <w:rFonts w:ascii="Sylfaen" w:hAnsi="Sylfaen"/>
          <w:noProof/>
        </w:rPr>
        <w:t>365 850.0</w:t>
      </w:r>
      <w:r w:rsidRPr="00E43A1C">
        <w:rPr>
          <w:rFonts w:ascii="Sylfaen" w:hAnsi="Sylfaen"/>
          <w:noProof/>
          <w:lang w:val="ka-GE"/>
        </w:rPr>
        <w:t xml:space="preserve"> </w:t>
      </w:r>
      <w:r w:rsidRPr="00E43A1C">
        <w:rPr>
          <w:rFonts w:ascii="Sylfaen" w:hAnsi="Sylfaen" w:cs="Sylfaen"/>
          <w:noProof/>
        </w:rPr>
        <w:t>ათასი</w:t>
      </w:r>
      <w:r w:rsidRPr="00E43A1C">
        <w:rPr>
          <w:rFonts w:ascii="Sylfaen" w:hAnsi="Sylfaen"/>
          <w:noProof/>
          <w:lang w:val="fi-FI"/>
        </w:rPr>
        <w:t xml:space="preserve"> </w:t>
      </w:r>
      <w:r w:rsidRPr="00E43A1C">
        <w:rPr>
          <w:rFonts w:ascii="Sylfaen" w:hAnsi="Sylfaen" w:cs="Sylfaen"/>
          <w:noProof/>
        </w:rPr>
        <w:t>ლარი</w:t>
      </w:r>
      <w:r w:rsidRPr="00E43A1C">
        <w:rPr>
          <w:rFonts w:ascii="Sylfaen" w:hAnsi="Sylfaen"/>
          <w:noProof/>
          <w:lang w:val="fi-FI"/>
        </w:rPr>
        <w:t xml:space="preserve">) </w:t>
      </w:r>
      <w:r w:rsidR="00E43A1C" w:rsidRPr="00E43A1C">
        <w:rPr>
          <w:rFonts w:ascii="Sylfaen" w:hAnsi="Sylfaen"/>
          <w:noProof/>
        </w:rPr>
        <w:t>48.5</w:t>
      </w:r>
      <w:r w:rsidRPr="00E43A1C">
        <w:rPr>
          <w:rFonts w:ascii="Sylfaen" w:hAnsi="Sylfaen"/>
          <w:noProof/>
          <w:lang w:val="ka-GE"/>
        </w:rPr>
        <w:t>%</w:t>
      </w:r>
      <w:r w:rsidRPr="00E43A1C">
        <w:rPr>
          <w:rFonts w:ascii="Sylfaen" w:hAnsi="Sylfaen"/>
          <w:noProof/>
          <w:lang w:val="fi-FI"/>
        </w:rPr>
        <w:t>;</w:t>
      </w:r>
    </w:p>
    <w:p w14:paraId="03B8CBCC" w14:textId="2F70D2BD" w:rsidR="007E6772" w:rsidRPr="00E43A1C" w:rsidRDefault="007E6772" w:rsidP="00573E2E">
      <w:pPr>
        <w:pStyle w:val="ListParagraph"/>
        <w:numPr>
          <w:ilvl w:val="1"/>
          <w:numId w:val="3"/>
        </w:numPr>
        <w:spacing w:after="0" w:line="240" w:lineRule="auto"/>
        <w:ind w:left="720"/>
        <w:jc w:val="both"/>
        <w:rPr>
          <w:rFonts w:ascii="Sylfaen" w:hAnsi="Sylfaen"/>
          <w:noProof/>
          <w:lang w:val="fi-FI"/>
        </w:rPr>
      </w:pPr>
      <w:r w:rsidRPr="00E43A1C">
        <w:rPr>
          <w:rFonts w:ascii="Sylfaen" w:hAnsi="Sylfaen" w:cs="Sylfaen"/>
          <w:noProof/>
        </w:rPr>
        <w:t>საცხოვრებლით</w:t>
      </w:r>
      <w:r w:rsidRPr="00E43A1C">
        <w:rPr>
          <w:rFonts w:ascii="Sylfaen" w:hAnsi="Sylfaen"/>
          <w:noProof/>
          <w:lang w:val="fi-FI"/>
        </w:rPr>
        <w:t xml:space="preserve"> </w:t>
      </w:r>
      <w:r w:rsidRPr="00E43A1C">
        <w:rPr>
          <w:rFonts w:ascii="Sylfaen" w:hAnsi="Sylfaen" w:cs="Sylfaen"/>
          <w:noProof/>
        </w:rPr>
        <w:t>უზრუნველყოფის</w:t>
      </w:r>
      <w:r w:rsidRPr="00E43A1C">
        <w:rPr>
          <w:rFonts w:ascii="Sylfaen" w:hAnsi="Sylfaen"/>
          <w:noProof/>
          <w:lang w:val="fi-FI"/>
        </w:rPr>
        <w:t xml:space="preserve"> </w:t>
      </w:r>
      <w:r w:rsidRPr="00E43A1C">
        <w:rPr>
          <w:rFonts w:ascii="Sylfaen" w:hAnsi="Sylfaen" w:cs="Sylfaen"/>
          <w:noProof/>
        </w:rPr>
        <w:t>დაფინანსებამ</w:t>
      </w:r>
      <w:r w:rsidRPr="00E43A1C">
        <w:rPr>
          <w:rFonts w:ascii="Sylfaen" w:hAnsi="Sylfaen"/>
          <w:noProof/>
          <w:lang w:val="fi-FI"/>
        </w:rPr>
        <w:t xml:space="preserve"> </w:t>
      </w:r>
      <w:r w:rsidRPr="00E43A1C">
        <w:rPr>
          <w:rFonts w:ascii="Sylfaen" w:hAnsi="Sylfaen" w:cs="Sylfaen"/>
          <w:noProof/>
        </w:rPr>
        <w:t>შეადგინა</w:t>
      </w:r>
      <w:r w:rsidRPr="00E43A1C">
        <w:rPr>
          <w:rFonts w:ascii="Sylfaen" w:hAnsi="Sylfaen"/>
          <w:noProof/>
          <w:lang w:val="fi-FI"/>
        </w:rPr>
        <w:t xml:space="preserve"> </w:t>
      </w:r>
      <w:r w:rsidR="00E43A1C" w:rsidRPr="00E43A1C">
        <w:rPr>
          <w:rFonts w:ascii="Sylfaen" w:hAnsi="Sylfaen"/>
          <w:noProof/>
        </w:rPr>
        <w:t>14 622.1</w:t>
      </w:r>
      <w:r w:rsidRPr="00E43A1C">
        <w:rPr>
          <w:rFonts w:ascii="Sylfaen" w:hAnsi="Sylfaen"/>
          <w:noProof/>
          <w:lang w:val="ka-GE"/>
        </w:rPr>
        <w:t xml:space="preserve"> </w:t>
      </w:r>
      <w:r w:rsidRPr="00E43A1C">
        <w:rPr>
          <w:rFonts w:ascii="Sylfaen" w:hAnsi="Sylfaen" w:cs="Sylfaen"/>
          <w:noProof/>
        </w:rPr>
        <w:t>ათასი</w:t>
      </w:r>
      <w:r w:rsidRPr="00E43A1C">
        <w:rPr>
          <w:rFonts w:ascii="Sylfaen" w:hAnsi="Sylfaen"/>
          <w:noProof/>
          <w:lang w:val="fi-FI"/>
        </w:rPr>
        <w:t xml:space="preserve"> </w:t>
      </w:r>
      <w:r w:rsidRPr="00E43A1C">
        <w:rPr>
          <w:rFonts w:ascii="Sylfaen" w:hAnsi="Sylfaen" w:cs="Sylfaen"/>
          <w:noProof/>
        </w:rPr>
        <w:t>ლარი</w:t>
      </w:r>
      <w:r w:rsidRPr="00E43A1C">
        <w:rPr>
          <w:rFonts w:ascii="Sylfaen" w:hAnsi="Sylfaen"/>
          <w:noProof/>
          <w:lang w:val="fi-FI"/>
        </w:rPr>
        <w:t xml:space="preserve">, </w:t>
      </w:r>
      <w:r w:rsidRPr="00E43A1C">
        <w:rPr>
          <w:rFonts w:ascii="Sylfaen" w:hAnsi="Sylfaen" w:cs="Sylfaen"/>
          <w:noProof/>
        </w:rPr>
        <w:t>ანუ</w:t>
      </w:r>
      <w:r w:rsidRPr="00E43A1C">
        <w:rPr>
          <w:rFonts w:ascii="Sylfaen" w:hAnsi="Sylfaen"/>
          <w:noProof/>
          <w:lang w:val="fi-FI"/>
        </w:rPr>
        <w:t xml:space="preserve"> </w:t>
      </w:r>
      <w:r w:rsidRPr="00E43A1C">
        <w:rPr>
          <w:rFonts w:ascii="Sylfaen" w:hAnsi="Sylfaen" w:cs="Sylfaen"/>
          <w:noProof/>
          <w:lang w:val="ka-GE"/>
        </w:rPr>
        <w:t xml:space="preserve">წლიური </w:t>
      </w:r>
      <w:r w:rsidRPr="00E43A1C">
        <w:rPr>
          <w:rFonts w:ascii="Sylfaen" w:hAnsi="Sylfaen" w:cs="Sylfaen"/>
          <w:noProof/>
        </w:rPr>
        <w:t>გეგმის</w:t>
      </w:r>
      <w:r w:rsidRPr="00E43A1C">
        <w:rPr>
          <w:rFonts w:ascii="Sylfaen" w:hAnsi="Sylfaen"/>
          <w:noProof/>
          <w:lang w:val="fi-FI"/>
        </w:rPr>
        <w:t xml:space="preserve"> (</w:t>
      </w:r>
      <w:r w:rsidR="00E43A1C" w:rsidRPr="00E43A1C">
        <w:rPr>
          <w:rFonts w:ascii="Sylfaen" w:hAnsi="Sylfaen"/>
          <w:noProof/>
        </w:rPr>
        <w:t xml:space="preserve">30 400.0 </w:t>
      </w:r>
      <w:r w:rsidRPr="00E43A1C">
        <w:rPr>
          <w:rFonts w:ascii="Sylfaen" w:hAnsi="Sylfaen" w:cs="Sylfaen"/>
          <w:noProof/>
        </w:rPr>
        <w:t>ათასი</w:t>
      </w:r>
      <w:r w:rsidRPr="00E43A1C">
        <w:rPr>
          <w:rFonts w:ascii="Sylfaen" w:hAnsi="Sylfaen"/>
          <w:noProof/>
          <w:lang w:val="fi-FI"/>
        </w:rPr>
        <w:t xml:space="preserve"> </w:t>
      </w:r>
      <w:r w:rsidRPr="00E43A1C">
        <w:rPr>
          <w:rFonts w:ascii="Sylfaen" w:hAnsi="Sylfaen" w:cs="Sylfaen"/>
          <w:noProof/>
        </w:rPr>
        <w:t>ლარი</w:t>
      </w:r>
      <w:r w:rsidRPr="00E43A1C">
        <w:rPr>
          <w:rFonts w:ascii="Sylfaen" w:hAnsi="Sylfaen"/>
          <w:noProof/>
          <w:lang w:val="fi-FI"/>
        </w:rPr>
        <w:t xml:space="preserve">) </w:t>
      </w:r>
      <w:r w:rsidR="00FC49D6" w:rsidRPr="00E43A1C">
        <w:rPr>
          <w:rFonts w:ascii="Sylfaen" w:hAnsi="Sylfaen"/>
          <w:noProof/>
        </w:rPr>
        <w:t>4</w:t>
      </w:r>
      <w:r w:rsidR="00E43A1C" w:rsidRPr="00E43A1C">
        <w:rPr>
          <w:rFonts w:ascii="Sylfaen" w:hAnsi="Sylfaen"/>
          <w:noProof/>
        </w:rPr>
        <w:t>8.1</w:t>
      </w:r>
      <w:r w:rsidRPr="00E43A1C">
        <w:rPr>
          <w:rFonts w:ascii="Sylfaen" w:hAnsi="Sylfaen"/>
          <w:noProof/>
          <w:lang w:val="ka-GE"/>
        </w:rPr>
        <w:t>%</w:t>
      </w:r>
      <w:r w:rsidRPr="00E43A1C">
        <w:rPr>
          <w:rFonts w:ascii="Sylfaen" w:hAnsi="Sylfaen"/>
          <w:noProof/>
          <w:lang w:val="fi-FI"/>
        </w:rPr>
        <w:t>;</w:t>
      </w:r>
    </w:p>
    <w:p w14:paraId="636F0F5F" w14:textId="08F5F2DC" w:rsidR="007E6772" w:rsidRPr="00E43A1C" w:rsidRDefault="007E6772" w:rsidP="00573E2E">
      <w:pPr>
        <w:pStyle w:val="ListParagraph"/>
        <w:numPr>
          <w:ilvl w:val="1"/>
          <w:numId w:val="3"/>
        </w:numPr>
        <w:spacing w:after="0" w:line="240" w:lineRule="auto"/>
        <w:ind w:left="720"/>
        <w:jc w:val="both"/>
        <w:rPr>
          <w:rFonts w:ascii="Sylfaen" w:hAnsi="Sylfaen"/>
          <w:noProof/>
          <w:lang w:val="fi-FI"/>
        </w:rPr>
      </w:pPr>
      <w:r w:rsidRPr="00E43A1C">
        <w:rPr>
          <w:rFonts w:ascii="Sylfaen" w:hAnsi="Sylfaen" w:cs="Sylfaen"/>
          <w:noProof/>
        </w:rPr>
        <w:t>სოციალური</w:t>
      </w:r>
      <w:r w:rsidRPr="00E43A1C">
        <w:rPr>
          <w:rFonts w:ascii="Sylfaen" w:hAnsi="Sylfaen"/>
          <w:noProof/>
          <w:lang w:val="fi-FI"/>
        </w:rPr>
        <w:t xml:space="preserve"> </w:t>
      </w:r>
      <w:r w:rsidRPr="00E43A1C">
        <w:rPr>
          <w:rFonts w:ascii="Sylfaen" w:hAnsi="Sylfaen" w:cs="Sylfaen"/>
          <w:noProof/>
        </w:rPr>
        <w:t>გაუცხოების</w:t>
      </w:r>
      <w:r w:rsidRPr="00E43A1C">
        <w:rPr>
          <w:rFonts w:ascii="Sylfaen" w:hAnsi="Sylfaen"/>
          <w:noProof/>
          <w:lang w:val="fi-FI"/>
        </w:rPr>
        <w:t xml:space="preserve"> </w:t>
      </w:r>
      <w:r w:rsidRPr="00E43A1C">
        <w:rPr>
          <w:rFonts w:ascii="Sylfaen" w:hAnsi="Sylfaen" w:cs="Sylfaen"/>
          <w:noProof/>
        </w:rPr>
        <w:t>საკითხების</w:t>
      </w:r>
      <w:r w:rsidRPr="00E43A1C">
        <w:rPr>
          <w:rFonts w:ascii="Sylfaen" w:hAnsi="Sylfaen"/>
          <w:noProof/>
          <w:lang w:val="fi-FI"/>
        </w:rPr>
        <w:t xml:space="preserve">, </w:t>
      </w:r>
      <w:r w:rsidRPr="00E43A1C">
        <w:rPr>
          <w:rFonts w:ascii="Sylfaen" w:hAnsi="Sylfaen" w:cs="Sylfaen"/>
          <w:noProof/>
        </w:rPr>
        <w:t>რომლებიც</w:t>
      </w:r>
      <w:r w:rsidRPr="00E43A1C">
        <w:rPr>
          <w:rFonts w:ascii="Sylfaen" w:hAnsi="Sylfaen"/>
          <w:noProof/>
          <w:lang w:val="fi-FI"/>
        </w:rPr>
        <w:t xml:space="preserve"> </w:t>
      </w:r>
      <w:r w:rsidRPr="00E43A1C">
        <w:rPr>
          <w:rFonts w:ascii="Sylfaen" w:hAnsi="Sylfaen" w:cs="Sylfaen"/>
          <w:noProof/>
        </w:rPr>
        <w:t>არ</w:t>
      </w:r>
      <w:r w:rsidRPr="00E43A1C">
        <w:rPr>
          <w:rFonts w:ascii="Sylfaen" w:hAnsi="Sylfaen"/>
          <w:noProof/>
          <w:lang w:val="fi-FI"/>
        </w:rPr>
        <w:t xml:space="preserve"> </w:t>
      </w:r>
      <w:r w:rsidRPr="00E43A1C">
        <w:rPr>
          <w:rFonts w:ascii="Sylfaen" w:hAnsi="Sylfaen" w:cs="Sylfaen"/>
          <w:noProof/>
        </w:rPr>
        <w:t>ექვემდებარება</w:t>
      </w:r>
      <w:r w:rsidRPr="00E43A1C">
        <w:rPr>
          <w:rFonts w:ascii="Sylfaen" w:hAnsi="Sylfaen"/>
          <w:noProof/>
          <w:lang w:val="fi-FI"/>
        </w:rPr>
        <w:t xml:space="preserve"> </w:t>
      </w:r>
      <w:r w:rsidRPr="00E43A1C">
        <w:rPr>
          <w:rFonts w:ascii="Sylfaen" w:hAnsi="Sylfaen" w:cs="Sylfaen"/>
          <w:noProof/>
        </w:rPr>
        <w:t>კლასიფიცირებას</w:t>
      </w:r>
      <w:r w:rsidRPr="00E43A1C">
        <w:rPr>
          <w:rFonts w:ascii="Sylfaen" w:hAnsi="Sylfaen"/>
          <w:noProof/>
          <w:lang w:val="fi-FI"/>
        </w:rPr>
        <w:t xml:space="preserve">, </w:t>
      </w:r>
      <w:r w:rsidRPr="00E43A1C">
        <w:rPr>
          <w:rFonts w:ascii="Sylfaen" w:hAnsi="Sylfaen" w:cs="Sylfaen"/>
          <w:noProof/>
        </w:rPr>
        <w:t>დაფინანსებამ</w:t>
      </w:r>
      <w:r w:rsidRPr="00E43A1C">
        <w:rPr>
          <w:rFonts w:ascii="Sylfaen" w:hAnsi="Sylfaen"/>
          <w:noProof/>
          <w:lang w:val="fi-FI"/>
        </w:rPr>
        <w:t xml:space="preserve"> </w:t>
      </w:r>
      <w:r w:rsidRPr="00E43A1C">
        <w:rPr>
          <w:rFonts w:ascii="Sylfaen" w:hAnsi="Sylfaen" w:cs="Sylfaen"/>
          <w:noProof/>
        </w:rPr>
        <w:t>შეადგინა</w:t>
      </w:r>
      <w:r w:rsidRPr="00E43A1C">
        <w:rPr>
          <w:rFonts w:ascii="Sylfaen" w:hAnsi="Sylfaen"/>
          <w:noProof/>
          <w:lang w:val="fi-FI"/>
        </w:rPr>
        <w:t xml:space="preserve"> </w:t>
      </w:r>
      <w:r w:rsidR="00E43A1C" w:rsidRPr="00E43A1C">
        <w:rPr>
          <w:rFonts w:ascii="Sylfaen" w:hAnsi="Sylfaen"/>
          <w:noProof/>
        </w:rPr>
        <w:t>139 964.8</w:t>
      </w:r>
      <w:r w:rsidRPr="00E43A1C">
        <w:rPr>
          <w:rFonts w:ascii="Sylfaen" w:hAnsi="Sylfaen"/>
          <w:noProof/>
          <w:lang w:val="ka-GE"/>
        </w:rPr>
        <w:t xml:space="preserve"> </w:t>
      </w:r>
      <w:r w:rsidRPr="00E43A1C">
        <w:rPr>
          <w:rFonts w:ascii="Sylfaen" w:hAnsi="Sylfaen" w:cs="Sylfaen"/>
          <w:noProof/>
        </w:rPr>
        <w:t>ათასი</w:t>
      </w:r>
      <w:r w:rsidRPr="00E43A1C">
        <w:rPr>
          <w:rFonts w:ascii="Sylfaen" w:hAnsi="Sylfaen"/>
          <w:noProof/>
          <w:lang w:val="fi-FI"/>
        </w:rPr>
        <w:t xml:space="preserve"> </w:t>
      </w:r>
      <w:r w:rsidRPr="00E43A1C">
        <w:rPr>
          <w:rFonts w:ascii="Sylfaen" w:hAnsi="Sylfaen" w:cs="Sylfaen"/>
          <w:noProof/>
        </w:rPr>
        <w:t>ლარი</w:t>
      </w:r>
      <w:r w:rsidRPr="00E43A1C">
        <w:rPr>
          <w:rFonts w:ascii="Sylfaen" w:hAnsi="Sylfaen"/>
          <w:noProof/>
          <w:lang w:val="fi-FI"/>
        </w:rPr>
        <w:t xml:space="preserve">, </w:t>
      </w:r>
      <w:r w:rsidRPr="00E43A1C">
        <w:rPr>
          <w:rFonts w:ascii="Sylfaen" w:hAnsi="Sylfaen" w:cs="Sylfaen"/>
          <w:noProof/>
        </w:rPr>
        <w:t>ანუ</w:t>
      </w:r>
      <w:r w:rsidRPr="00E43A1C">
        <w:rPr>
          <w:rFonts w:ascii="Sylfaen" w:hAnsi="Sylfaen"/>
          <w:noProof/>
          <w:lang w:val="fi-FI"/>
        </w:rPr>
        <w:t xml:space="preserve"> </w:t>
      </w:r>
      <w:r w:rsidRPr="00E43A1C">
        <w:rPr>
          <w:rFonts w:ascii="Sylfaen" w:hAnsi="Sylfaen" w:cs="Sylfaen"/>
          <w:noProof/>
          <w:lang w:val="ka-GE"/>
        </w:rPr>
        <w:t xml:space="preserve">წლიური </w:t>
      </w:r>
      <w:r w:rsidRPr="00E43A1C">
        <w:rPr>
          <w:rFonts w:ascii="Sylfaen" w:hAnsi="Sylfaen" w:cs="Sylfaen"/>
          <w:noProof/>
        </w:rPr>
        <w:t>გეგმის</w:t>
      </w:r>
      <w:r w:rsidRPr="00E43A1C">
        <w:rPr>
          <w:rFonts w:ascii="Sylfaen" w:hAnsi="Sylfaen"/>
          <w:noProof/>
          <w:lang w:val="fi-FI"/>
        </w:rPr>
        <w:t xml:space="preserve"> (</w:t>
      </w:r>
      <w:r w:rsidR="00E43A1C" w:rsidRPr="00E43A1C">
        <w:rPr>
          <w:rFonts w:ascii="Sylfaen" w:hAnsi="Sylfaen"/>
          <w:noProof/>
        </w:rPr>
        <w:t>252 355.0</w:t>
      </w:r>
      <w:r w:rsidRPr="00E43A1C">
        <w:rPr>
          <w:rFonts w:ascii="Sylfaen" w:hAnsi="Sylfaen"/>
          <w:noProof/>
          <w:lang w:val="ka-GE"/>
        </w:rPr>
        <w:t xml:space="preserve"> </w:t>
      </w:r>
      <w:r w:rsidRPr="00E43A1C">
        <w:rPr>
          <w:rFonts w:ascii="Sylfaen" w:hAnsi="Sylfaen" w:cs="Sylfaen"/>
          <w:noProof/>
        </w:rPr>
        <w:t>ათასი</w:t>
      </w:r>
      <w:r w:rsidRPr="00E43A1C">
        <w:rPr>
          <w:rFonts w:ascii="Sylfaen" w:hAnsi="Sylfaen"/>
          <w:noProof/>
          <w:lang w:val="fi-FI"/>
        </w:rPr>
        <w:t xml:space="preserve"> </w:t>
      </w:r>
      <w:r w:rsidRPr="00E43A1C">
        <w:rPr>
          <w:rFonts w:ascii="Sylfaen" w:hAnsi="Sylfaen" w:cs="Sylfaen"/>
          <w:noProof/>
        </w:rPr>
        <w:t>ლარი</w:t>
      </w:r>
      <w:r w:rsidRPr="00E43A1C">
        <w:rPr>
          <w:rFonts w:ascii="Sylfaen" w:hAnsi="Sylfaen"/>
          <w:noProof/>
          <w:lang w:val="fi-FI"/>
        </w:rPr>
        <w:t xml:space="preserve">) </w:t>
      </w:r>
      <w:r w:rsidR="00E43A1C" w:rsidRPr="00E43A1C">
        <w:rPr>
          <w:rFonts w:ascii="Sylfaen" w:hAnsi="Sylfaen"/>
          <w:noProof/>
        </w:rPr>
        <w:t>55.5</w:t>
      </w:r>
      <w:r w:rsidRPr="00E43A1C">
        <w:rPr>
          <w:rFonts w:ascii="Sylfaen" w:hAnsi="Sylfaen"/>
          <w:noProof/>
          <w:lang w:val="ka-GE"/>
        </w:rPr>
        <w:t>%</w:t>
      </w:r>
      <w:r w:rsidRPr="00E43A1C">
        <w:rPr>
          <w:rFonts w:ascii="Sylfaen" w:hAnsi="Sylfaen"/>
          <w:noProof/>
          <w:lang w:val="fi-FI"/>
        </w:rPr>
        <w:t>;</w:t>
      </w:r>
    </w:p>
    <w:p w14:paraId="36ADAD8B" w14:textId="09402425" w:rsidR="007E6772" w:rsidRPr="00E43A1C" w:rsidRDefault="007E6772" w:rsidP="00573E2E">
      <w:pPr>
        <w:pStyle w:val="ListParagraph"/>
        <w:numPr>
          <w:ilvl w:val="1"/>
          <w:numId w:val="3"/>
        </w:numPr>
        <w:spacing w:after="0" w:line="240" w:lineRule="auto"/>
        <w:ind w:left="720"/>
        <w:jc w:val="both"/>
        <w:rPr>
          <w:rFonts w:ascii="Sylfaen" w:hAnsi="Sylfaen"/>
        </w:rPr>
      </w:pPr>
      <w:r w:rsidRPr="00E43A1C">
        <w:rPr>
          <w:rFonts w:ascii="Sylfaen" w:hAnsi="Sylfaen" w:cs="Sylfaen"/>
          <w:noProof/>
        </w:rPr>
        <w:t xml:space="preserve">სოციალური დაცვის სფეროში სხვა არაკლასიფიცირებული საქმიანობის ასიგნებების დაფინანსებამ შეადგინა </w:t>
      </w:r>
      <w:r w:rsidR="00E43A1C" w:rsidRPr="00E43A1C">
        <w:rPr>
          <w:rFonts w:ascii="Sylfaen" w:hAnsi="Sylfaen" w:cs="Sylfaen"/>
          <w:noProof/>
        </w:rPr>
        <w:t>219 761.6</w:t>
      </w:r>
      <w:r w:rsidRPr="00E43A1C">
        <w:rPr>
          <w:rFonts w:ascii="Sylfaen" w:hAnsi="Sylfaen" w:cs="Sylfaen"/>
          <w:noProof/>
          <w:lang w:val="ka-GE"/>
        </w:rPr>
        <w:t xml:space="preserve"> </w:t>
      </w:r>
      <w:r w:rsidRPr="00E43A1C">
        <w:rPr>
          <w:rFonts w:ascii="Sylfaen" w:hAnsi="Sylfaen" w:cs="Sylfaen"/>
          <w:noProof/>
        </w:rPr>
        <w:t xml:space="preserve">ათასი ლარი, რაც </w:t>
      </w:r>
      <w:r w:rsidRPr="00E43A1C">
        <w:rPr>
          <w:rFonts w:ascii="Sylfaen" w:hAnsi="Sylfaen" w:cs="Sylfaen"/>
          <w:noProof/>
          <w:lang w:val="ka-GE"/>
        </w:rPr>
        <w:t xml:space="preserve">წლიური </w:t>
      </w:r>
      <w:r w:rsidRPr="00E43A1C">
        <w:rPr>
          <w:rFonts w:ascii="Sylfaen" w:hAnsi="Sylfaen" w:cs="Sylfaen"/>
          <w:noProof/>
        </w:rPr>
        <w:t xml:space="preserve">გეგმის </w:t>
      </w:r>
      <w:r w:rsidR="00E43A1C" w:rsidRPr="00E43A1C">
        <w:rPr>
          <w:rFonts w:ascii="Sylfaen" w:hAnsi="Sylfaen" w:cs="Sylfaen"/>
          <w:noProof/>
        </w:rPr>
        <w:t>40</w:t>
      </w:r>
      <w:r w:rsidR="007301C9">
        <w:rPr>
          <w:rFonts w:ascii="Sylfaen" w:hAnsi="Sylfaen" w:cs="Sylfaen"/>
          <w:noProof/>
          <w:lang w:val="ka-GE"/>
        </w:rPr>
        <w:t>7</w:t>
      </w:r>
      <w:r w:rsidR="00E43A1C" w:rsidRPr="00E43A1C">
        <w:rPr>
          <w:rFonts w:ascii="Sylfaen" w:hAnsi="Sylfaen" w:cs="Sylfaen"/>
          <w:noProof/>
        </w:rPr>
        <w:t xml:space="preserve"> 464.5</w:t>
      </w:r>
      <w:r w:rsidRPr="00E43A1C">
        <w:rPr>
          <w:rFonts w:ascii="Sylfaen" w:hAnsi="Sylfaen" w:cs="Sylfaen"/>
          <w:noProof/>
          <w:lang w:val="ka-GE"/>
        </w:rPr>
        <w:t xml:space="preserve"> </w:t>
      </w:r>
      <w:r w:rsidRPr="00E43A1C">
        <w:rPr>
          <w:rFonts w:ascii="Sylfaen" w:hAnsi="Sylfaen" w:cs="Sylfaen"/>
          <w:noProof/>
        </w:rPr>
        <w:t xml:space="preserve">ათასი ლარი) </w:t>
      </w:r>
      <w:r w:rsidR="00E43A1C" w:rsidRPr="00E43A1C">
        <w:rPr>
          <w:rFonts w:ascii="Sylfaen" w:hAnsi="Sylfaen" w:cs="Sylfaen"/>
          <w:noProof/>
        </w:rPr>
        <w:t>53.9</w:t>
      </w:r>
      <w:r w:rsidRPr="00E43A1C">
        <w:rPr>
          <w:rFonts w:ascii="Sylfaen" w:hAnsi="Sylfaen" w:cs="Sylfaen"/>
          <w:noProof/>
        </w:rPr>
        <w:t>%-ს შეადგენს.</w:t>
      </w:r>
    </w:p>
    <w:p w14:paraId="723A9D5C" w14:textId="3B8144B5" w:rsidR="00F80D96" w:rsidRDefault="00F80D96" w:rsidP="00573E2E">
      <w:pPr>
        <w:spacing w:after="0" w:line="240" w:lineRule="auto"/>
        <w:jc w:val="both"/>
        <w:rPr>
          <w:rFonts w:ascii="Sylfaen" w:hAnsi="Sylfaen"/>
          <w:highlight w:val="yellow"/>
        </w:rPr>
      </w:pPr>
    </w:p>
    <w:p w14:paraId="69359A1C" w14:textId="761B7342" w:rsidR="00F80D96" w:rsidRDefault="00F80D96" w:rsidP="00573E2E">
      <w:pPr>
        <w:spacing w:after="0" w:line="240" w:lineRule="auto"/>
        <w:jc w:val="both"/>
        <w:rPr>
          <w:rFonts w:ascii="Sylfaen" w:hAnsi="Sylfaen"/>
          <w:highlight w:val="yellow"/>
        </w:rPr>
      </w:pPr>
    </w:p>
    <w:p w14:paraId="1621911B" w14:textId="6DAB4BF9" w:rsidR="00F80D96" w:rsidRDefault="00F80D96" w:rsidP="00573E2E">
      <w:pPr>
        <w:spacing w:after="0" w:line="240" w:lineRule="auto"/>
        <w:jc w:val="both"/>
        <w:rPr>
          <w:rFonts w:ascii="Sylfaen" w:hAnsi="Sylfaen"/>
          <w:highlight w:val="yellow"/>
        </w:rPr>
      </w:pPr>
    </w:p>
    <w:p w14:paraId="5F8E8491" w14:textId="7FB0DD46" w:rsidR="00F80D96" w:rsidRDefault="00F80D96" w:rsidP="00573E2E">
      <w:pPr>
        <w:spacing w:after="0" w:line="240" w:lineRule="auto"/>
        <w:jc w:val="both"/>
        <w:rPr>
          <w:rFonts w:ascii="Sylfaen" w:hAnsi="Sylfaen"/>
          <w:highlight w:val="yellow"/>
        </w:rPr>
      </w:pPr>
    </w:p>
    <w:p w14:paraId="3F25B15A" w14:textId="77777777" w:rsidR="00F80D96" w:rsidRDefault="00F80D96" w:rsidP="00573E2E">
      <w:pPr>
        <w:spacing w:after="0" w:line="240" w:lineRule="auto"/>
        <w:jc w:val="both"/>
        <w:rPr>
          <w:rFonts w:ascii="Sylfaen" w:hAnsi="Sylfaen"/>
          <w:highlight w:val="yellow"/>
        </w:rPr>
      </w:pPr>
    </w:p>
    <w:p w14:paraId="73766DCC" w14:textId="77777777" w:rsidR="00F80D96" w:rsidRPr="00F00EDC" w:rsidRDefault="00F80D96"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F00EDC">
        <w:rPr>
          <w:rFonts w:ascii="Sylfaen" w:hAnsi="Sylfaen" w:cs="Sylfaen"/>
          <w:b/>
          <w:noProof/>
          <w:color w:val="000000"/>
          <w:sz w:val="16"/>
          <w:szCs w:val="16"/>
          <w:lang w:val="ka-GE"/>
        </w:rPr>
        <w:lastRenderedPageBreak/>
        <w:t>20</w:t>
      </w:r>
      <w:r w:rsidRPr="00F00EDC">
        <w:rPr>
          <w:rFonts w:ascii="Sylfaen" w:hAnsi="Sylfaen" w:cs="Sylfaen"/>
          <w:b/>
          <w:noProof/>
          <w:color w:val="000000"/>
          <w:sz w:val="16"/>
          <w:szCs w:val="16"/>
        </w:rPr>
        <w:t xml:space="preserve">23 </w:t>
      </w:r>
      <w:r w:rsidRPr="00F00EDC">
        <w:rPr>
          <w:rFonts w:ascii="Sylfaen" w:hAnsi="Sylfaen" w:cs="Sylfaen"/>
          <w:b/>
          <w:noProof/>
          <w:color w:val="000000"/>
          <w:sz w:val="16"/>
          <w:szCs w:val="16"/>
          <w:lang w:val="ka-GE"/>
        </w:rPr>
        <w:t xml:space="preserve">წლის სახელმწიფო ბიუჯეტის </w:t>
      </w:r>
      <w:r w:rsidRPr="00F00EDC">
        <w:rPr>
          <w:rFonts w:ascii="Sylfaen" w:hAnsi="Sylfaen" w:cs="Sylfaen"/>
          <w:b/>
          <w:noProof/>
          <w:color w:val="000000"/>
          <w:sz w:val="16"/>
          <w:szCs w:val="16"/>
        </w:rPr>
        <w:t>6</w:t>
      </w:r>
      <w:r w:rsidRPr="00F00EDC">
        <w:rPr>
          <w:rFonts w:ascii="Sylfaen" w:hAnsi="Sylfaen" w:cs="Sylfaen"/>
          <w:b/>
          <w:noProof/>
          <w:color w:val="000000"/>
          <w:sz w:val="16"/>
          <w:szCs w:val="16"/>
          <w:lang w:val="ka-GE"/>
        </w:rPr>
        <w:t xml:space="preserve"> თვის</w:t>
      </w:r>
    </w:p>
    <w:p w14:paraId="215F180F" w14:textId="77777777" w:rsidR="00F80D96" w:rsidRPr="00F00EDC" w:rsidRDefault="00F80D96"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F00EDC">
        <w:rPr>
          <w:rFonts w:ascii="Sylfaen" w:hAnsi="Sylfaen" w:cs="Sylfaen"/>
          <w:b/>
          <w:noProof/>
          <w:color w:val="000000"/>
          <w:sz w:val="16"/>
          <w:szCs w:val="16"/>
          <w:lang w:val="ka-GE"/>
        </w:rPr>
        <w:t xml:space="preserve"> </w:t>
      </w:r>
      <w:r w:rsidRPr="00F00EDC">
        <w:rPr>
          <w:rFonts w:ascii="Sylfaen" w:hAnsi="Sylfaen" w:cs="Sylfaen"/>
          <w:b/>
          <w:noProof/>
          <w:color w:val="000000"/>
          <w:sz w:val="16"/>
          <w:szCs w:val="16"/>
          <w:lang w:val="ka-GE"/>
        </w:rPr>
        <w:tab/>
      </w:r>
      <w:r w:rsidRPr="00F00EDC">
        <w:rPr>
          <w:rFonts w:ascii="Sylfaen" w:hAnsi="Sylfaen" w:cs="Sylfaen"/>
          <w:b/>
          <w:noProof/>
          <w:color w:val="000000"/>
          <w:sz w:val="16"/>
          <w:szCs w:val="16"/>
          <w:lang w:val="ka-GE"/>
        </w:rPr>
        <w:tab/>
      </w:r>
      <w:r w:rsidRPr="00F00EDC">
        <w:rPr>
          <w:rFonts w:ascii="Sylfaen" w:hAnsi="Sylfaen" w:cs="Sylfaen"/>
          <w:b/>
          <w:noProof/>
          <w:color w:val="000000"/>
          <w:sz w:val="16"/>
          <w:szCs w:val="16"/>
          <w:lang w:val="ka-GE"/>
        </w:rPr>
        <w:tab/>
      </w:r>
      <w:r w:rsidRPr="00F00EDC">
        <w:rPr>
          <w:rFonts w:ascii="Sylfaen" w:hAnsi="Sylfaen" w:cs="Sylfaen"/>
          <w:b/>
          <w:noProof/>
          <w:color w:val="000000"/>
          <w:sz w:val="16"/>
          <w:szCs w:val="16"/>
          <w:lang w:val="ka-GE"/>
        </w:rPr>
        <w:tab/>
      </w:r>
      <w:r w:rsidRPr="00F00EDC">
        <w:rPr>
          <w:rFonts w:ascii="Sylfaen" w:hAnsi="Sylfaen" w:cs="Sylfaen"/>
          <w:b/>
          <w:noProof/>
          <w:color w:val="000000"/>
          <w:sz w:val="16"/>
          <w:szCs w:val="16"/>
          <w:lang w:val="ka-GE"/>
        </w:rPr>
        <w:tab/>
      </w:r>
      <w:r w:rsidRPr="00F00EDC">
        <w:rPr>
          <w:rFonts w:ascii="Sylfaen" w:hAnsi="Sylfaen" w:cs="Sylfaen"/>
          <w:b/>
          <w:noProof/>
          <w:color w:val="000000"/>
          <w:sz w:val="16"/>
          <w:szCs w:val="16"/>
          <w:lang w:val="ka-GE"/>
        </w:rPr>
        <w:tab/>
      </w:r>
      <w:r w:rsidRPr="00F00EDC">
        <w:rPr>
          <w:rFonts w:ascii="Sylfaen" w:hAnsi="Sylfaen" w:cs="Sylfaen"/>
          <w:b/>
          <w:noProof/>
          <w:color w:val="000000"/>
          <w:sz w:val="16"/>
          <w:szCs w:val="16"/>
          <w:lang w:val="ka-GE"/>
        </w:rPr>
        <w:tab/>
        <w:t>დაფინანსების სტრუქტურა ფუნქციონალურ ჭრილში</w:t>
      </w:r>
    </w:p>
    <w:p w14:paraId="582AAF1F" w14:textId="77777777" w:rsidR="00F80D96" w:rsidRPr="008300B7" w:rsidRDefault="00F80D96" w:rsidP="00573E2E">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88D1086" w14:textId="77777777" w:rsidR="00F80D96" w:rsidRPr="008300B7" w:rsidRDefault="00F80D96" w:rsidP="00573E2E">
      <w:pPr>
        <w:tabs>
          <w:tab w:val="left" w:pos="0"/>
        </w:tabs>
        <w:spacing w:after="0" w:line="240" w:lineRule="auto"/>
        <w:ind w:right="173"/>
        <w:jc w:val="center"/>
        <w:rPr>
          <w:rFonts w:ascii="Sylfaen" w:hAnsi="Sylfaen" w:cs="Sylfaen"/>
          <w:b/>
          <w:noProof/>
          <w:color w:val="000000"/>
          <w:sz w:val="18"/>
          <w:szCs w:val="18"/>
          <w:highlight w:val="yellow"/>
          <w:lang w:val="ka-GE"/>
        </w:rPr>
      </w:pPr>
      <w:r>
        <w:rPr>
          <w:noProof/>
        </w:rPr>
        <w:drawing>
          <wp:inline distT="0" distB="0" distL="0" distR="0" wp14:anchorId="0BD5A23F" wp14:editId="0B9021FE">
            <wp:extent cx="6572250" cy="2197290"/>
            <wp:effectExtent l="0" t="0" r="0" b="0"/>
            <wp:docPr id="1" name="Chart 1">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E774E7" w14:textId="77777777" w:rsidR="00971C50" w:rsidRPr="008300B7" w:rsidRDefault="00971C50" w:rsidP="00573E2E">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2D7C9FBB" w14:textId="77777777" w:rsidR="00971C50" w:rsidRPr="008300B7" w:rsidRDefault="00971C50" w:rsidP="00573E2E">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4CCFD4D" w14:textId="77777777" w:rsidR="008B4C5E" w:rsidRPr="00680A78" w:rsidRDefault="008B4C5E" w:rsidP="00573E2E">
      <w:pPr>
        <w:pStyle w:val="BodyText"/>
        <w:tabs>
          <w:tab w:val="left" w:pos="0"/>
          <w:tab w:val="left" w:pos="900"/>
          <w:tab w:val="left" w:pos="1620"/>
        </w:tabs>
        <w:ind w:right="173"/>
        <w:jc w:val="center"/>
        <w:rPr>
          <w:rFonts w:ascii="Sylfaen" w:hAnsi="Sylfaen"/>
          <w:b/>
          <w:noProof/>
          <w:sz w:val="22"/>
          <w:szCs w:val="22"/>
          <w:lang w:val="ka-GE"/>
        </w:rPr>
      </w:pPr>
      <w:r w:rsidRPr="00680A78">
        <w:rPr>
          <w:rFonts w:ascii="Sylfaen" w:hAnsi="Sylfaen" w:cs="Sylfaen"/>
          <w:b/>
          <w:noProof/>
          <w:sz w:val="22"/>
          <w:szCs w:val="22"/>
          <w:lang w:val="ka-GE"/>
        </w:rPr>
        <w:t>საქართველოს</w:t>
      </w:r>
      <w:r w:rsidRPr="00680A78">
        <w:rPr>
          <w:rFonts w:ascii="Sylfaen" w:hAnsi="Sylfaen"/>
          <w:b/>
          <w:noProof/>
          <w:sz w:val="22"/>
          <w:szCs w:val="22"/>
          <w:lang w:val="ka-GE"/>
        </w:rPr>
        <w:t xml:space="preserve"> </w:t>
      </w:r>
      <w:r w:rsidRPr="00680A78">
        <w:rPr>
          <w:rFonts w:ascii="Sylfaen" w:hAnsi="Sylfaen" w:cs="Sylfaen"/>
          <w:b/>
          <w:noProof/>
          <w:sz w:val="22"/>
          <w:szCs w:val="22"/>
          <w:lang w:val="ka-GE"/>
        </w:rPr>
        <w:t>მთავრობის</w:t>
      </w:r>
      <w:r w:rsidRPr="00680A78">
        <w:rPr>
          <w:rFonts w:ascii="Sylfaen" w:hAnsi="Sylfaen"/>
          <w:b/>
          <w:noProof/>
          <w:sz w:val="22"/>
          <w:szCs w:val="22"/>
          <w:lang w:val="ka-GE"/>
        </w:rPr>
        <w:t xml:space="preserve"> </w:t>
      </w:r>
      <w:r w:rsidRPr="00680A78">
        <w:rPr>
          <w:rFonts w:ascii="Sylfaen" w:hAnsi="Sylfaen" w:cs="Sylfaen"/>
          <w:b/>
          <w:noProof/>
          <w:sz w:val="22"/>
          <w:szCs w:val="22"/>
          <w:lang w:val="ka-GE"/>
        </w:rPr>
        <w:t>სარეზერვო</w:t>
      </w:r>
      <w:r w:rsidRPr="00680A78">
        <w:rPr>
          <w:rFonts w:ascii="Sylfaen" w:hAnsi="Sylfaen"/>
          <w:b/>
          <w:noProof/>
          <w:sz w:val="22"/>
          <w:szCs w:val="22"/>
          <w:lang w:val="ka-GE"/>
        </w:rPr>
        <w:t xml:space="preserve"> </w:t>
      </w:r>
      <w:r w:rsidRPr="00680A78">
        <w:rPr>
          <w:rFonts w:ascii="Sylfaen" w:hAnsi="Sylfaen" w:cs="Sylfaen"/>
          <w:b/>
          <w:noProof/>
          <w:sz w:val="22"/>
          <w:szCs w:val="22"/>
          <w:lang w:val="ka-GE"/>
        </w:rPr>
        <w:t>ფონდი</w:t>
      </w:r>
    </w:p>
    <w:p w14:paraId="371E4159" w14:textId="77777777" w:rsidR="008B4C5E" w:rsidRPr="008300B7" w:rsidRDefault="008B4C5E" w:rsidP="00573E2E">
      <w:pPr>
        <w:tabs>
          <w:tab w:val="left" w:pos="0"/>
          <w:tab w:val="left" w:pos="4337"/>
        </w:tabs>
        <w:spacing w:line="240" w:lineRule="auto"/>
        <w:ind w:right="173" w:firstLine="720"/>
        <w:jc w:val="both"/>
        <w:rPr>
          <w:rFonts w:ascii="Sylfaen" w:hAnsi="Sylfaen"/>
          <w:noProof/>
          <w:highlight w:val="yellow"/>
          <w:lang w:val="ka-GE"/>
        </w:rPr>
      </w:pPr>
    </w:p>
    <w:p w14:paraId="2B89247A" w14:textId="4801A176" w:rsidR="00680A78" w:rsidRPr="007A4900" w:rsidRDefault="00680A78" w:rsidP="00573E2E">
      <w:pPr>
        <w:spacing w:after="0" w:line="240" w:lineRule="auto"/>
        <w:ind w:firstLine="720"/>
        <w:jc w:val="both"/>
        <w:rPr>
          <w:rFonts w:ascii="Sylfaen" w:hAnsi="Sylfaen" w:cs="Sylfaen"/>
          <w:noProof/>
        </w:rPr>
      </w:pPr>
      <w:r w:rsidRPr="007A4900">
        <w:rPr>
          <w:rFonts w:ascii="Sylfaen" w:hAnsi="Sylfaen"/>
          <w:noProof/>
          <w:lang w:val="ka-GE"/>
        </w:rPr>
        <w:t>„საქართველოს 20</w:t>
      </w:r>
      <w:r w:rsidRPr="007A4900">
        <w:rPr>
          <w:rFonts w:ascii="Sylfaen" w:hAnsi="Sylfaen"/>
          <w:noProof/>
        </w:rPr>
        <w:t>2</w:t>
      </w:r>
      <w:r w:rsidRPr="007A4900">
        <w:rPr>
          <w:rFonts w:ascii="Sylfaen" w:hAnsi="Sylfaen"/>
          <w:noProof/>
          <w:lang w:val="ka-GE"/>
        </w:rPr>
        <w:t>3</w:t>
      </w:r>
      <w:r w:rsidRPr="007A4900">
        <w:rPr>
          <w:rFonts w:ascii="Sylfaen" w:hAnsi="Sylfaen"/>
          <w:noProof/>
        </w:rPr>
        <w:t xml:space="preserve"> </w:t>
      </w:r>
      <w:r w:rsidRPr="007A4900">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60 000.0 ათასი ლარით. </w:t>
      </w:r>
      <w:r w:rsidRPr="007A4900">
        <w:rPr>
          <w:rFonts w:ascii="Sylfaen" w:hAnsi="Sylfaen" w:cs="Sylfaen"/>
          <w:noProof/>
        </w:rPr>
        <w:t xml:space="preserve">საქართველოს მთავრობის განკარგულებებით </w:t>
      </w:r>
      <w:r w:rsidRPr="007A4900">
        <w:rPr>
          <w:rFonts w:ascii="Sylfaen" w:hAnsi="Sylfaen" w:cs="Sylfaen"/>
          <w:noProof/>
          <w:lang w:val="ka-GE"/>
        </w:rPr>
        <w:t xml:space="preserve">საანგარიშო პერიოდში </w:t>
      </w:r>
      <w:r w:rsidRPr="007A4900">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Pr>
          <w:rFonts w:ascii="Sylfaen" w:hAnsi="Sylfaen" w:cs="Sylfaen"/>
          <w:noProof/>
        </w:rPr>
        <w:t>29 744.3</w:t>
      </w:r>
      <w:r w:rsidRPr="007A4900">
        <w:rPr>
          <w:rFonts w:ascii="Sylfaen" w:hAnsi="Sylfaen" w:cs="Sylfaen"/>
          <w:noProof/>
        </w:rPr>
        <w:t xml:space="preserve"> ათასი ლარი, ხოლო საკასო შესრულებამ -</w:t>
      </w:r>
      <w:r w:rsidRPr="007A4900">
        <w:rPr>
          <w:rFonts w:ascii="Sylfaen" w:hAnsi="Sylfaen" w:cs="Sylfaen"/>
          <w:noProof/>
          <w:lang w:val="ka-GE"/>
        </w:rPr>
        <w:t xml:space="preserve"> </w:t>
      </w:r>
      <w:r>
        <w:rPr>
          <w:rFonts w:ascii="Sylfaen" w:hAnsi="Sylfaen" w:cs="Sylfaen"/>
          <w:noProof/>
        </w:rPr>
        <w:t>19 471.2</w:t>
      </w:r>
      <w:r w:rsidRPr="007A4900">
        <w:rPr>
          <w:rFonts w:ascii="Sylfaen" w:hAnsi="Sylfaen" w:cs="Sylfaen"/>
          <w:noProof/>
        </w:rPr>
        <w:t xml:space="preserve"> ათასი ლარი.  </w:t>
      </w:r>
    </w:p>
    <w:p w14:paraId="726F22EA" w14:textId="77777777" w:rsidR="0034426A" w:rsidRPr="008300B7" w:rsidRDefault="0034426A"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2C9B4CA4" w14:textId="03723DC9" w:rsidR="008B4C5E" w:rsidRPr="00680A78" w:rsidRDefault="008B4C5E" w:rsidP="00573E2E">
      <w:pPr>
        <w:tabs>
          <w:tab w:val="left" w:pos="0"/>
        </w:tabs>
        <w:spacing w:after="0" w:line="240" w:lineRule="auto"/>
        <w:ind w:right="173" w:firstLine="720"/>
        <w:jc w:val="right"/>
        <w:rPr>
          <w:rFonts w:ascii="Sylfaen" w:hAnsi="Sylfaen"/>
          <w:i/>
          <w:noProof/>
          <w:color w:val="000000"/>
          <w:sz w:val="18"/>
          <w:szCs w:val="18"/>
          <w:lang w:val="ka-GE"/>
        </w:rPr>
      </w:pPr>
      <w:r w:rsidRPr="00680A78">
        <w:rPr>
          <w:rFonts w:ascii="Sylfaen" w:hAnsi="Sylfaen"/>
          <w:i/>
          <w:noProof/>
          <w:color w:val="000000"/>
          <w:sz w:val="18"/>
          <w:szCs w:val="18"/>
          <w:lang w:val="ka-GE"/>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3"/>
        <w:gridCol w:w="4186"/>
        <w:gridCol w:w="1240"/>
        <w:gridCol w:w="1240"/>
        <w:gridCol w:w="1240"/>
        <w:gridCol w:w="1151"/>
      </w:tblGrid>
      <w:tr w:rsidR="00680A78" w:rsidRPr="00680A78" w14:paraId="494670F8" w14:textId="77777777" w:rsidTr="00680A78">
        <w:trPr>
          <w:trHeight w:val="288"/>
          <w:tblHeader/>
        </w:trPr>
        <w:tc>
          <w:tcPr>
            <w:tcW w:w="620" w:type="pct"/>
            <w:shd w:val="clear" w:color="auto" w:fill="auto"/>
            <w:vAlign w:val="center"/>
            <w:hideMark/>
          </w:tcPr>
          <w:p w14:paraId="64041407" w14:textId="77777777" w:rsidR="00680A78" w:rsidRPr="00680A78" w:rsidRDefault="00680A78" w:rsidP="00573E2E">
            <w:pPr>
              <w:spacing w:after="0" w:line="240" w:lineRule="auto"/>
              <w:jc w:val="center"/>
              <w:rPr>
                <w:rFonts w:ascii="Sylfaen" w:eastAsia="Times New Roman" w:hAnsi="Sylfaen" w:cs="Arial"/>
                <w:b/>
                <w:bCs/>
                <w:i/>
                <w:iCs/>
                <w:sz w:val="16"/>
                <w:szCs w:val="16"/>
              </w:rPr>
            </w:pPr>
            <w:bookmarkStart w:id="1" w:name="RANGE!B5:H38"/>
            <w:r w:rsidRPr="00680A78">
              <w:rPr>
                <w:rFonts w:ascii="Sylfaen" w:eastAsia="Times New Roman" w:hAnsi="Sylfaen" w:cs="Arial"/>
                <w:b/>
                <w:bCs/>
                <w:i/>
                <w:iCs/>
                <w:sz w:val="16"/>
                <w:szCs w:val="16"/>
              </w:rPr>
              <w:t>დოკუმენტის თარიღი და ნომერი</w:t>
            </w:r>
            <w:bookmarkEnd w:id="1"/>
          </w:p>
        </w:tc>
        <w:tc>
          <w:tcPr>
            <w:tcW w:w="2024" w:type="pct"/>
            <w:shd w:val="clear" w:color="auto" w:fill="auto"/>
            <w:vAlign w:val="center"/>
            <w:hideMark/>
          </w:tcPr>
          <w:p w14:paraId="0B814057" w14:textId="77777777" w:rsidR="00680A78" w:rsidRPr="00680A78" w:rsidRDefault="00680A78" w:rsidP="00573E2E">
            <w:pPr>
              <w:spacing w:after="0" w:line="240" w:lineRule="auto"/>
              <w:jc w:val="center"/>
              <w:rPr>
                <w:rFonts w:ascii="Sylfaen" w:eastAsia="Times New Roman" w:hAnsi="Sylfaen" w:cs="Arial"/>
                <w:b/>
                <w:bCs/>
                <w:i/>
                <w:iCs/>
                <w:sz w:val="16"/>
                <w:szCs w:val="16"/>
              </w:rPr>
            </w:pPr>
            <w:r w:rsidRPr="00680A78">
              <w:rPr>
                <w:rFonts w:ascii="Sylfaen" w:eastAsia="Times New Roman" w:hAnsi="Sylfaen" w:cs="Arial"/>
                <w:b/>
                <w:bCs/>
                <w:i/>
                <w:iCs/>
                <w:sz w:val="16"/>
                <w:szCs w:val="16"/>
              </w:rPr>
              <w:t>თანხის გაცემის მიზანი</w:t>
            </w:r>
          </w:p>
        </w:tc>
        <w:tc>
          <w:tcPr>
            <w:tcW w:w="600" w:type="pct"/>
            <w:shd w:val="clear" w:color="auto" w:fill="auto"/>
            <w:vAlign w:val="center"/>
            <w:hideMark/>
          </w:tcPr>
          <w:p w14:paraId="788DFD61" w14:textId="77777777" w:rsidR="00680A78" w:rsidRPr="00680A78" w:rsidRDefault="00680A78" w:rsidP="00573E2E">
            <w:pPr>
              <w:spacing w:after="0" w:line="240" w:lineRule="auto"/>
              <w:jc w:val="center"/>
              <w:rPr>
                <w:rFonts w:ascii="Sylfaen" w:eastAsia="Times New Roman" w:hAnsi="Sylfaen" w:cs="Arial"/>
                <w:b/>
                <w:bCs/>
                <w:i/>
                <w:iCs/>
                <w:sz w:val="16"/>
                <w:szCs w:val="16"/>
              </w:rPr>
            </w:pPr>
            <w:r w:rsidRPr="00680A78">
              <w:rPr>
                <w:rFonts w:ascii="Sylfaen" w:eastAsia="Times New Roman" w:hAnsi="Sylfaen" w:cs="Arial"/>
                <w:b/>
                <w:bCs/>
                <w:i/>
                <w:iCs/>
                <w:sz w:val="16"/>
                <w:szCs w:val="16"/>
              </w:rPr>
              <w:t>აქტით გამოყოფილი თანხა</w:t>
            </w:r>
          </w:p>
        </w:tc>
        <w:tc>
          <w:tcPr>
            <w:tcW w:w="600" w:type="pct"/>
            <w:shd w:val="clear" w:color="auto" w:fill="auto"/>
            <w:vAlign w:val="center"/>
            <w:hideMark/>
          </w:tcPr>
          <w:p w14:paraId="7A3E5FC8" w14:textId="77777777" w:rsidR="00680A78" w:rsidRPr="00680A78" w:rsidRDefault="00680A78" w:rsidP="00573E2E">
            <w:pPr>
              <w:spacing w:after="0" w:line="240" w:lineRule="auto"/>
              <w:jc w:val="center"/>
              <w:rPr>
                <w:rFonts w:ascii="Sylfaen" w:eastAsia="Times New Roman" w:hAnsi="Sylfaen" w:cs="Arial"/>
                <w:b/>
                <w:bCs/>
                <w:i/>
                <w:iCs/>
                <w:sz w:val="16"/>
                <w:szCs w:val="16"/>
              </w:rPr>
            </w:pPr>
            <w:r w:rsidRPr="00680A78">
              <w:rPr>
                <w:rFonts w:ascii="Sylfaen" w:eastAsia="Times New Roman" w:hAnsi="Sylfaen" w:cs="Arial"/>
                <w:b/>
                <w:bCs/>
                <w:i/>
                <w:iCs/>
                <w:sz w:val="16"/>
                <w:szCs w:val="16"/>
              </w:rPr>
              <w:t>გამოყოფილი თანხა</w:t>
            </w:r>
          </w:p>
        </w:tc>
        <w:tc>
          <w:tcPr>
            <w:tcW w:w="600" w:type="pct"/>
            <w:shd w:val="clear" w:color="auto" w:fill="auto"/>
            <w:vAlign w:val="center"/>
            <w:hideMark/>
          </w:tcPr>
          <w:p w14:paraId="45ED6B13" w14:textId="77777777" w:rsidR="00680A78" w:rsidRPr="00680A78" w:rsidRDefault="00680A78" w:rsidP="00573E2E">
            <w:pPr>
              <w:spacing w:after="0" w:line="240" w:lineRule="auto"/>
              <w:jc w:val="center"/>
              <w:rPr>
                <w:rFonts w:ascii="Sylfaen" w:eastAsia="Times New Roman" w:hAnsi="Sylfaen" w:cs="Arial"/>
                <w:b/>
                <w:bCs/>
                <w:i/>
                <w:iCs/>
                <w:sz w:val="16"/>
                <w:szCs w:val="16"/>
              </w:rPr>
            </w:pPr>
            <w:r w:rsidRPr="00680A78">
              <w:rPr>
                <w:rFonts w:ascii="Sylfaen" w:eastAsia="Times New Roman" w:hAnsi="Sylfaen" w:cs="Arial"/>
                <w:b/>
                <w:bCs/>
                <w:i/>
                <w:iCs/>
                <w:sz w:val="16"/>
                <w:szCs w:val="16"/>
              </w:rPr>
              <w:t>საკასო</w:t>
            </w:r>
            <w:r w:rsidRPr="00680A78">
              <w:rPr>
                <w:rFonts w:ascii="AcadNusx" w:eastAsia="Times New Roman" w:hAnsi="AcadNusx" w:cs="Arial"/>
                <w:b/>
                <w:bCs/>
                <w:sz w:val="16"/>
                <w:szCs w:val="16"/>
              </w:rPr>
              <w:t xml:space="preserve"> </w:t>
            </w:r>
            <w:r w:rsidRPr="00680A78">
              <w:rPr>
                <w:rFonts w:ascii="Sylfaen" w:eastAsia="Times New Roman" w:hAnsi="Sylfaen" w:cs="Arial"/>
                <w:b/>
                <w:bCs/>
                <w:sz w:val="16"/>
                <w:szCs w:val="16"/>
              </w:rPr>
              <w:t>ხარჯი</w:t>
            </w:r>
          </w:p>
        </w:tc>
        <w:tc>
          <w:tcPr>
            <w:tcW w:w="557" w:type="pct"/>
            <w:shd w:val="clear" w:color="auto" w:fill="auto"/>
            <w:vAlign w:val="center"/>
            <w:hideMark/>
          </w:tcPr>
          <w:p w14:paraId="403195A3" w14:textId="77777777" w:rsidR="00680A78" w:rsidRPr="00680A78" w:rsidRDefault="00680A78" w:rsidP="00573E2E">
            <w:pPr>
              <w:spacing w:after="0" w:line="240" w:lineRule="auto"/>
              <w:jc w:val="center"/>
              <w:rPr>
                <w:rFonts w:ascii="Sylfaen" w:eastAsia="Times New Roman" w:hAnsi="Sylfaen" w:cs="Arial"/>
                <w:b/>
                <w:bCs/>
                <w:i/>
                <w:iCs/>
                <w:sz w:val="16"/>
                <w:szCs w:val="16"/>
              </w:rPr>
            </w:pPr>
            <w:r w:rsidRPr="00680A78">
              <w:rPr>
                <w:rFonts w:ascii="Sylfaen" w:eastAsia="Times New Roman" w:hAnsi="Sylfaen" w:cs="Arial"/>
                <w:b/>
                <w:bCs/>
                <w:i/>
                <w:iCs/>
                <w:sz w:val="16"/>
                <w:szCs w:val="16"/>
              </w:rPr>
              <w:t>გადახრა</w:t>
            </w:r>
          </w:p>
        </w:tc>
      </w:tr>
      <w:tr w:rsidR="00680A78" w:rsidRPr="00680A78" w14:paraId="2F1FD3D1" w14:textId="77777777" w:rsidTr="00680A78">
        <w:trPr>
          <w:trHeight w:val="288"/>
          <w:tblHeader/>
        </w:trPr>
        <w:tc>
          <w:tcPr>
            <w:tcW w:w="2645" w:type="pct"/>
            <w:gridSpan w:val="2"/>
            <w:shd w:val="clear" w:color="auto" w:fill="EAF1DD" w:themeFill="accent3" w:themeFillTint="33"/>
            <w:vAlign w:val="center"/>
          </w:tcPr>
          <w:p w14:paraId="41B4C5C4" w14:textId="1B25E3B2" w:rsidR="00680A78" w:rsidRPr="00680A78" w:rsidRDefault="00680A78" w:rsidP="00573E2E">
            <w:pPr>
              <w:spacing w:after="0" w:line="240" w:lineRule="auto"/>
              <w:jc w:val="center"/>
              <w:rPr>
                <w:rFonts w:ascii="Sylfaen" w:eastAsia="Times New Roman" w:hAnsi="Sylfaen" w:cs="Arial"/>
                <w:b/>
                <w:bCs/>
                <w:i/>
                <w:iCs/>
                <w:sz w:val="16"/>
                <w:szCs w:val="16"/>
              </w:rPr>
            </w:pPr>
            <w:r w:rsidRPr="00680A78">
              <w:rPr>
                <w:rFonts w:ascii="Sylfaen" w:eastAsia="Times New Roman" w:hAnsi="Sylfaen" w:cs="Arial"/>
                <w:b/>
                <w:bCs/>
                <w:sz w:val="16"/>
                <w:szCs w:val="16"/>
              </w:rPr>
              <w:t>სულ</w:t>
            </w:r>
          </w:p>
        </w:tc>
        <w:tc>
          <w:tcPr>
            <w:tcW w:w="600" w:type="pct"/>
            <w:shd w:val="clear" w:color="auto" w:fill="EAF1DD" w:themeFill="accent3" w:themeFillTint="33"/>
            <w:vAlign w:val="center"/>
          </w:tcPr>
          <w:p w14:paraId="4F13D4D5" w14:textId="0FD52FC2" w:rsidR="00680A78" w:rsidRPr="00680A78" w:rsidRDefault="00680A78" w:rsidP="00573E2E">
            <w:pPr>
              <w:spacing w:after="0" w:line="240" w:lineRule="auto"/>
              <w:jc w:val="center"/>
              <w:rPr>
                <w:rFonts w:ascii="Sylfaen" w:eastAsia="Times New Roman" w:hAnsi="Sylfaen" w:cs="Arial"/>
                <w:b/>
                <w:bCs/>
                <w:i/>
                <w:iCs/>
                <w:sz w:val="16"/>
                <w:szCs w:val="16"/>
              </w:rPr>
            </w:pPr>
            <w:r w:rsidRPr="00680A78">
              <w:rPr>
                <w:rFonts w:ascii="Arial" w:eastAsia="Times New Roman" w:hAnsi="Arial" w:cs="Arial"/>
                <w:b/>
                <w:bCs/>
                <w:sz w:val="16"/>
                <w:szCs w:val="16"/>
              </w:rPr>
              <w:t>29,744,319.51</w:t>
            </w:r>
          </w:p>
        </w:tc>
        <w:tc>
          <w:tcPr>
            <w:tcW w:w="600" w:type="pct"/>
            <w:shd w:val="clear" w:color="auto" w:fill="EAF1DD" w:themeFill="accent3" w:themeFillTint="33"/>
            <w:vAlign w:val="center"/>
          </w:tcPr>
          <w:p w14:paraId="46D8C70B" w14:textId="0095D8A9" w:rsidR="00680A78" w:rsidRPr="00680A78" w:rsidRDefault="00680A78" w:rsidP="00573E2E">
            <w:pPr>
              <w:spacing w:after="0" w:line="240" w:lineRule="auto"/>
              <w:jc w:val="center"/>
              <w:rPr>
                <w:rFonts w:ascii="Sylfaen" w:eastAsia="Times New Roman" w:hAnsi="Sylfaen" w:cs="Arial"/>
                <w:b/>
                <w:bCs/>
                <w:i/>
                <w:iCs/>
                <w:sz w:val="16"/>
                <w:szCs w:val="16"/>
              </w:rPr>
            </w:pPr>
            <w:r w:rsidRPr="00680A78">
              <w:rPr>
                <w:rFonts w:ascii="Arial" w:eastAsia="Times New Roman" w:hAnsi="Arial" w:cs="Arial"/>
                <w:b/>
                <w:bCs/>
                <w:sz w:val="16"/>
                <w:szCs w:val="16"/>
              </w:rPr>
              <w:t>24,982,654.17</w:t>
            </w:r>
          </w:p>
        </w:tc>
        <w:tc>
          <w:tcPr>
            <w:tcW w:w="600" w:type="pct"/>
            <w:shd w:val="clear" w:color="auto" w:fill="EAF1DD" w:themeFill="accent3" w:themeFillTint="33"/>
            <w:vAlign w:val="center"/>
          </w:tcPr>
          <w:p w14:paraId="0558DEC5" w14:textId="0FA571D6" w:rsidR="00680A78" w:rsidRPr="00680A78" w:rsidRDefault="00680A78" w:rsidP="00573E2E">
            <w:pPr>
              <w:spacing w:after="0" w:line="240" w:lineRule="auto"/>
              <w:jc w:val="center"/>
              <w:rPr>
                <w:rFonts w:ascii="Sylfaen" w:eastAsia="Times New Roman" w:hAnsi="Sylfaen" w:cs="Arial"/>
                <w:b/>
                <w:bCs/>
                <w:i/>
                <w:iCs/>
                <w:sz w:val="16"/>
                <w:szCs w:val="16"/>
              </w:rPr>
            </w:pPr>
            <w:r w:rsidRPr="00680A78">
              <w:rPr>
                <w:rFonts w:ascii="Arial" w:eastAsia="Times New Roman" w:hAnsi="Arial" w:cs="Arial"/>
                <w:b/>
                <w:bCs/>
                <w:sz w:val="16"/>
                <w:szCs w:val="16"/>
              </w:rPr>
              <w:t>19,471,227.63</w:t>
            </w:r>
          </w:p>
        </w:tc>
        <w:tc>
          <w:tcPr>
            <w:tcW w:w="557" w:type="pct"/>
            <w:shd w:val="clear" w:color="auto" w:fill="EAF1DD" w:themeFill="accent3" w:themeFillTint="33"/>
            <w:vAlign w:val="center"/>
          </w:tcPr>
          <w:p w14:paraId="3D66E304" w14:textId="590CD930" w:rsidR="00680A78" w:rsidRPr="00680A78" w:rsidRDefault="00680A78" w:rsidP="00573E2E">
            <w:pPr>
              <w:spacing w:after="0" w:line="240" w:lineRule="auto"/>
              <w:jc w:val="center"/>
              <w:rPr>
                <w:rFonts w:ascii="Sylfaen" w:eastAsia="Times New Roman" w:hAnsi="Sylfaen" w:cs="Arial"/>
                <w:b/>
                <w:bCs/>
                <w:i/>
                <w:iCs/>
                <w:sz w:val="16"/>
                <w:szCs w:val="16"/>
              </w:rPr>
            </w:pPr>
            <w:r w:rsidRPr="00680A78">
              <w:rPr>
                <w:rFonts w:ascii="Arial" w:eastAsia="Times New Roman" w:hAnsi="Arial" w:cs="Arial"/>
                <w:b/>
                <w:bCs/>
                <w:sz w:val="16"/>
                <w:szCs w:val="16"/>
              </w:rPr>
              <w:t>5,511,426.54</w:t>
            </w:r>
          </w:p>
        </w:tc>
      </w:tr>
      <w:tr w:rsidR="00680A78" w:rsidRPr="00680A78" w14:paraId="7629E3FD" w14:textId="77777777" w:rsidTr="00680A78">
        <w:trPr>
          <w:trHeight w:val="288"/>
        </w:trPr>
        <w:tc>
          <w:tcPr>
            <w:tcW w:w="2645" w:type="pct"/>
            <w:gridSpan w:val="2"/>
            <w:shd w:val="clear" w:color="000000" w:fill="DAEEF3"/>
            <w:vAlign w:val="center"/>
            <w:hideMark/>
          </w:tcPr>
          <w:p w14:paraId="2E68C35F" w14:textId="77777777" w:rsidR="00680A78" w:rsidRPr="00680A78" w:rsidRDefault="00680A78" w:rsidP="00573E2E">
            <w:pPr>
              <w:spacing w:after="0" w:line="240" w:lineRule="auto"/>
              <w:jc w:val="center"/>
              <w:rPr>
                <w:rFonts w:ascii="Sylfaen" w:eastAsia="Times New Roman" w:hAnsi="Sylfaen" w:cs="Arial"/>
                <w:b/>
                <w:bCs/>
                <w:sz w:val="16"/>
                <w:szCs w:val="16"/>
              </w:rPr>
            </w:pPr>
            <w:r w:rsidRPr="00680A78">
              <w:rPr>
                <w:rFonts w:ascii="Sylfaen" w:eastAsia="Times New Roman" w:hAnsi="Sylfaen" w:cs="Arial"/>
                <w:b/>
                <w:bCs/>
                <w:sz w:val="16"/>
                <w:szCs w:val="16"/>
              </w:rPr>
              <w:t>საქართველოს პარლამენტი და მასთან არსებული ორგანიზაციები</w:t>
            </w:r>
          </w:p>
        </w:tc>
        <w:tc>
          <w:tcPr>
            <w:tcW w:w="600" w:type="pct"/>
            <w:shd w:val="clear" w:color="000000" w:fill="DAEEF3"/>
            <w:noWrap/>
            <w:vAlign w:val="center"/>
            <w:hideMark/>
          </w:tcPr>
          <w:p w14:paraId="041BCEDC"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2,000,000.00</w:t>
            </w:r>
          </w:p>
        </w:tc>
        <w:tc>
          <w:tcPr>
            <w:tcW w:w="600" w:type="pct"/>
            <w:shd w:val="clear" w:color="000000" w:fill="DAEEF3"/>
            <w:noWrap/>
            <w:vAlign w:val="center"/>
            <w:hideMark/>
          </w:tcPr>
          <w:p w14:paraId="39DB7C01"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1,200,000.00</w:t>
            </w:r>
          </w:p>
        </w:tc>
        <w:tc>
          <w:tcPr>
            <w:tcW w:w="600" w:type="pct"/>
            <w:shd w:val="clear" w:color="000000" w:fill="DAEEF3"/>
            <w:noWrap/>
            <w:vAlign w:val="center"/>
            <w:hideMark/>
          </w:tcPr>
          <w:p w14:paraId="3431010A"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0.00</w:t>
            </w:r>
          </w:p>
        </w:tc>
        <w:tc>
          <w:tcPr>
            <w:tcW w:w="557" w:type="pct"/>
            <w:shd w:val="clear" w:color="000000" w:fill="DAEEF3"/>
            <w:noWrap/>
            <w:vAlign w:val="center"/>
            <w:hideMark/>
          </w:tcPr>
          <w:p w14:paraId="5701ABD5"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1,200,000.00</w:t>
            </w:r>
          </w:p>
        </w:tc>
      </w:tr>
      <w:tr w:rsidR="00680A78" w:rsidRPr="00680A78" w14:paraId="74046A22" w14:textId="77777777" w:rsidTr="00680A78">
        <w:trPr>
          <w:trHeight w:val="288"/>
        </w:trPr>
        <w:tc>
          <w:tcPr>
            <w:tcW w:w="620" w:type="pct"/>
            <w:shd w:val="clear" w:color="000000" w:fill="FFFFFF"/>
            <w:vAlign w:val="center"/>
            <w:hideMark/>
          </w:tcPr>
          <w:p w14:paraId="401C6A67"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N1139 19.06.23</w:t>
            </w:r>
          </w:p>
        </w:tc>
        <w:tc>
          <w:tcPr>
            <w:tcW w:w="2024" w:type="pct"/>
            <w:shd w:val="clear" w:color="auto" w:fill="auto"/>
            <w:vAlign w:val="center"/>
            <w:hideMark/>
          </w:tcPr>
          <w:p w14:paraId="1D2AD73F"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ფრანკოფონიის საპარლამენტო ასამბლეის 48-ე ყოველწლიური სესიის ჩატარებასთან დაკავშირებული ღონისძიებების მიზნით</w:t>
            </w:r>
          </w:p>
        </w:tc>
        <w:tc>
          <w:tcPr>
            <w:tcW w:w="600" w:type="pct"/>
            <w:shd w:val="clear" w:color="000000" w:fill="FFFFFF"/>
            <w:noWrap/>
            <w:vAlign w:val="center"/>
            <w:hideMark/>
          </w:tcPr>
          <w:p w14:paraId="0F905FF6"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2,000,000.00</w:t>
            </w:r>
          </w:p>
        </w:tc>
        <w:tc>
          <w:tcPr>
            <w:tcW w:w="600" w:type="pct"/>
            <w:shd w:val="clear" w:color="000000" w:fill="FFFFFF"/>
            <w:noWrap/>
            <w:vAlign w:val="center"/>
            <w:hideMark/>
          </w:tcPr>
          <w:p w14:paraId="30BE0C34"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1,200,000.00</w:t>
            </w:r>
          </w:p>
        </w:tc>
        <w:tc>
          <w:tcPr>
            <w:tcW w:w="600" w:type="pct"/>
            <w:shd w:val="clear" w:color="000000" w:fill="FFFFFF"/>
            <w:noWrap/>
            <w:vAlign w:val="center"/>
            <w:hideMark/>
          </w:tcPr>
          <w:p w14:paraId="05E6E456"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0.00</w:t>
            </w:r>
          </w:p>
        </w:tc>
        <w:tc>
          <w:tcPr>
            <w:tcW w:w="557" w:type="pct"/>
            <w:shd w:val="clear" w:color="000000" w:fill="FFFFFF"/>
            <w:noWrap/>
            <w:vAlign w:val="center"/>
            <w:hideMark/>
          </w:tcPr>
          <w:p w14:paraId="05D268A0"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1,200,000.00</w:t>
            </w:r>
          </w:p>
        </w:tc>
      </w:tr>
      <w:tr w:rsidR="00680A78" w:rsidRPr="00680A78" w14:paraId="680BA405" w14:textId="77777777" w:rsidTr="00680A78">
        <w:trPr>
          <w:trHeight w:val="288"/>
        </w:trPr>
        <w:tc>
          <w:tcPr>
            <w:tcW w:w="2645" w:type="pct"/>
            <w:gridSpan w:val="2"/>
            <w:shd w:val="clear" w:color="000000" w:fill="DAEEF3"/>
            <w:vAlign w:val="center"/>
            <w:hideMark/>
          </w:tcPr>
          <w:p w14:paraId="68689A67" w14:textId="77777777" w:rsidR="00680A78" w:rsidRPr="00680A78" w:rsidRDefault="00680A78" w:rsidP="00573E2E">
            <w:pPr>
              <w:spacing w:after="0" w:line="240" w:lineRule="auto"/>
              <w:jc w:val="center"/>
              <w:rPr>
                <w:rFonts w:ascii="Sylfaen" w:eastAsia="Times New Roman" w:hAnsi="Sylfaen" w:cs="Arial"/>
                <w:b/>
                <w:bCs/>
                <w:sz w:val="16"/>
                <w:szCs w:val="16"/>
              </w:rPr>
            </w:pPr>
            <w:r w:rsidRPr="00680A78">
              <w:rPr>
                <w:rFonts w:ascii="Sylfaen" w:eastAsia="Times New Roman" w:hAnsi="Sylfaen" w:cs="Arial"/>
                <w:b/>
                <w:bCs/>
                <w:sz w:val="16"/>
                <w:szCs w:val="16"/>
              </w:rPr>
              <w:t>საქართველოს მთავრობის ადმინისტრაცია</w:t>
            </w:r>
          </w:p>
        </w:tc>
        <w:tc>
          <w:tcPr>
            <w:tcW w:w="600" w:type="pct"/>
            <w:shd w:val="clear" w:color="000000" w:fill="DAEEF3"/>
            <w:noWrap/>
            <w:vAlign w:val="center"/>
            <w:hideMark/>
          </w:tcPr>
          <w:p w14:paraId="0FF84B98"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12,515,658.00</w:t>
            </w:r>
          </w:p>
        </w:tc>
        <w:tc>
          <w:tcPr>
            <w:tcW w:w="600" w:type="pct"/>
            <w:shd w:val="clear" w:color="000000" w:fill="DAEEF3"/>
            <w:noWrap/>
            <w:vAlign w:val="center"/>
            <w:hideMark/>
          </w:tcPr>
          <w:p w14:paraId="4378C875"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9,613,026.14</w:t>
            </w:r>
          </w:p>
        </w:tc>
        <w:tc>
          <w:tcPr>
            <w:tcW w:w="600" w:type="pct"/>
            <w:shd w:val="clear" w:color="000000" w:fill="DAEEF3"/>
            <w:noWrap/>
            <w:vAlign w:val="center"/>
            <w:hideMark/>
          </w:tcPr>
          <w:p w14:paraId="0BAEF9DD"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7,162,689.73</w:t>
            </w:r>
          </w:p>
        </w:tc>
        <w:tc>
          <w:tcPr>
            <w:tcW w:w="557" w:type="pct"/>
            <w:shd w:val="clear" w:color="000000" w:fill="DAEEF3"/>
            <w:noWrap/>
            <w:vAlign w:val="center"/>
            <w:hideMark/>
          </w:tcPr>
          <w:p w14:paraId="52B44017"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2,450,336.41</w:t>
            </w:r>
          </w:p>
        </w:tc>
      </w:tr>
      <w:tr w:rsidR="00680A78" w:rsidRPr="00680A78" w14:paraId="4B9EE90E" w14:textId="77777777" w:rsidTr="00680A78">
        <w:trPr>
          <w:trHeight w:val="288"/>
        </w:trPr>
        <w:tc>
          <w:tcPr>
            <w:tcW w:w="620" w:type="pct"/>
            <w:shd w:val="clear" w:color="000000" w:fill="FFFFFF"/>
            <w:vAlign w:val="center"/>
            <w:hideMark/>
          </w:tcPr>
          <w:p w14:paraId="21A042B6"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N216 30.01.23</w:t>
            </w:r>
          </w:p>
        </w:tc>
        <w:tc>
          <w:tcPr>
            <w:tcW w:w="2024" w:type="pct"/>
            <w:shd w:val="clear" w:color="auto" w:fill="auto"/>
            <w:vAlign w:val="center"/>
            <w:hideMark/>
          </w:tcPr>
          <w:p w14:paraId="1C2C135D"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საქართველოში უცხოური ინვესტიციების მოზიდვისა და საქართველოს საერთაშორისო რეგიონალურ ფინანსურ და საბანკო ჰაბად პოზიციონირების საკითხებზე ხელშეწყობისათვის აუცილებელი საკონსულტაციო მომსახურების ხარჯების დასაფინანსებლად</w:t>
            </w:r>
          </w:p>
        </w:tc>
        <w:tc>
          <w:tcPr>
            <w:tcW w:w="600" w:type="pct"/>
            <w:shd w:val="clear" w:color="000000" w:fill="FFFFFF"/>
            <w:noWrap/>
            <w:vAlign w:val="center"/>
            <w:hideMark/>
          </w:tcPr>
          <w:p w14:paraId="61EFA90E"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5,903,658.00</w:t>
            </w:r>
          </w:p>
        </w:tc>
        <w:tc>
          <w:tcPr>
            <w:tcW w:w="600" w:type="pct"/>
            <w:shd w:val="clear" w:color="000000" w:fill="FFFFFF"/>
            <w:noWrap/>
            <w:vAlign w:val="center"/>
            <w:hideMark/>
          </w:tcPr>
          <w:p w14:paraId="423568DC"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3,001,026.14</w:t>
            </w:r>
          </w:p>
        </w:tc>
        <w:tc>
          <w:tcPr>
            <w:tcW w:w="600" w:type="pct"/>
            <w:shd w:val="clear" w:color="000000" w:fill="FFFFFF"/>
            <w:noWrap/>
            <w:vAlign w:val="center"/>
            <w:hideMark/>
          </w:tcPr>
          <w:p w14:paraId="1604938B"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1,907,890.27</w:t>
            </w:r>
          </w:p>
        </w:tc>
        <w:tc>
          <w:tcPr>
            <w:tcW w:w="557" w:type="pct"/>
            <w:shd w:val="clear" w:color="000000" w:fill="FFFFFF"/>
            <w:noWrap/>
            <w:vAlign w:val="center"/>
            <w:hideMark/>
          </w:tcPr>
          <w:p w14:paraId="489D0A3F"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1,093,135.87</w:t>
            </w:r>
          </w:p>
        </w:tc>
      </w:tr>
      <w:tr w:rsidR="00680A78" w:rsidRPr="00680A78" w14:paraId="6209C54D" w14:textId="77777777" w:rsidTr="00680A78">
        <w:trPr>
          <w:trHeight w:val="288"/>
        </w:trPr>
        <w:tc>
          <w:tcPr>
            <w:tcW w:w="620" w:type="pct"/>
            <w:shd w:val="clear" w:color="000000" w:fill="FFFFFF"/>
            <w:vAlign w:val="center"/>
            <w:hideMark/>
          </w:tcPr>
          <w:p w14:paraId="2A5F9395"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N278 07.02.23</w:t>
            </w:r>
          </w:p>
        </w:tc>
        <w:tc>
          <w:tcPr>
            <w:tcW w:w="2024" w:type="pct"/>
            <w:shd w:val="clear" w:color="auto" w:fill="auto"/>
            <w:vAlign w:val="center"/>
            <w:hideMark/>
          </w:tcPr>
          <w:p w14:paraId="2FAD7846"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იორდანიის ჰაშიმიტურ სამეფოში, მდინარე იორდანეზე, მაცხოვრის ნათლობის ადგილის მიმდებარედ კულტურის ცენტრის დაარსებასა და  მშენებლობასთან დაკავშირებული საპროექტო სამუშაოების  დასაფინანსებლად</w:t>
            </w:r>
          </w:p>
        </w:tc>
        <w:tc>
          <w:tcPr>
            <w:tcW w:w="600" w:type="pct"/>
            <w:shd w:val="clear" w:color="000000" w:fill="FFFFFF"/>
            <w:noWrap/>
            <w:vAlign w:val="center"/>
            <w:hideMark/>
          </w:tcPr>
          <w:p w14:paraId="2CEBD14D"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1,012,000.00</w:t>
            </w:r>
          </w:p>
        </w:tc>
        <w:tc>
          <w:tcPr>
            <w:tcW w:w="600" w:type="pct"/>
            <w:shd w:val="clear" w:color="000000" w:fill="FFFFFF"/>
            <w:noWrap/>
            <w:vAlign w:val="center"/>
            <w:hideMark/>
          </w:tcPr>
          <w:p w14:paraId="6DC92F77"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1,012,000.00</w:t>
            </w:r>
          </w:p>
        </w:tc>
        <w:tc>
          <w:tcPr>
            <w:tcW w:w="600" w:type="pct"/>
            <w:shd w:val="clear" w:color="000000" w:fill="FFFFFF"/>
            <w:noWrap/>
            <w:vAlign w:val="center"/>
            <w:hideMark/>
          </w:tcPr>
          <w:p w14:paraId="5A2EE6C8"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482,030.00</w:t>
            </w:r>
          </w:p>
        </w:tc>
        <w:tc>
          <w:tcPr>
            <w:tcW w:w="557" w:type="pct"/>
            <w:shd w:val="clear" w:color="000000" w:fill="FFFFFF"/>
            <w:noWrap/>
            <w:vAlign w:val="center"/>
            <w:hideMark/>
          </w:tcPr>
          <w:p w14:paraId="54587EEA"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529,970.00</w:t>
            </w:r>
          </w:p>
        </w:tc>
      </w:tr>
      <w:tr w:rsidR="00680A78" w:rsidRPr="00680A78" w14:paraId="1B8619AE" w14:textId="77777777" w:rsidTr="00680A78">
        <w:trPr>
          <w:trHeight w:val="288"/>
        </w:trPr>
        <w:tc>
          <w:tcPr>
            <w:tcW w:w="620" w:type="pct"/>
            <w:shd w:val="clear" w:color="auto" w:fill="auto"/>
            <w:vAlign w:val="center"/>
            <w:hideMark/>
          </w:tcPr>
          <w:p w14:paraId="2BE30333"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N619 30.03.23.</w:t>
            </w:r>
          </w:p>
        </w:tc>
        <w:tc>
          <w:tcPr>
            <w:tcW w:w="2024" w:type="pct"/>
            <w:shd w:val="clear" w:color="auto" w:fill="auto"/>
            <w:vAlign w:val="center"/>
            <w:hideMark/>
          </w:tcPr>
          <w:p w14:paraId="3EFE8867"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სსიპ ანტიკორუფციული ბიუროს ფუნქციონირებისათვის საჭირო ხარჯების დასაფინანსებლად</w:t>
            </w:r>
          </w:p>
        </w:tc>
        <w:tc>
          <w:tcPr>
            <w:tcW w:w="600" w:type="pct"/>
            <w:shd w:val="clear" w:color="000000" w:fill="FFFFFF"/>
            <w:noWrap/>
            <w:vAlign w:val="center"/>
            <w:hideMark/>
          </w:tcPr>
          <w:p w14:paraId="45C3BF32"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500,000.00</w:t>
            </w:r>
          </w:p>
        </w:tc>
        <w:tc>
          <w:tcPr>
            <w:tcW w:w="600" w:type="pct"/>
            <w:shd w:val="clear" w:color="000000" w:fill="FFFFFF"/>
            <w:noWrap/>
            <w:vAlign w:val="center"/>
            <w:hideMark/>
          </w:tcPr>
          <w:p w14:paraId="018AAA99"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500,000.00</w:t>
            </w:r>
          </w:p>
        </w:tc>
        <w:tc>
          <w:tcPr>
            <w:tcW w:w="600" w:type="pct"/>
            <w:shd w:val="clear" w:color="000000" w:fill="FFFFFF"/>
            <w:noWrap/>
            <w:vAlign w:val="center"/>
            <w:hideMark/>
          </w:tcPr>
          <w:p w14:paraId="3FBF635C"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263,764.30</w:t>
            </w:r>
          </w:p>
        </w:tc>
        <w:tc>
          <w:tcPr>
            <w:tcW w:w="557" w:type="pct"/>
            <w:shd w:val="clear" w:color="000000" w:fill="FFFFFF"/>
            <w:noWrap/>
            <w:vAlign w:val="center"/>
            <w:hideMark/>
          </w:tcPr>
          <w:p w14:paraId="2C53879B"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236,235.70</w:t>
            </w:r>
          </w:p>
        </w:tc>
      </w:tr>
      <w:tr w:rsidR="00680A78" w:rsidRPr="00680A78" w14:paraId="2F15CA18" w14:textId="77777777" w:rsidTr="00680A78">
        <w:trPr>
          <w:trHeight w:val="288"/>
        </w:trPr>
        <w:tc>
          <w:tcPr>
            <w:tcW w:w="620" w:type="pct"/>
            <w:shd w:val="clear" w:color="auto" w:fill="auto"/>
            <w:vAlign w:val="center"/>
            <w:hideMark/>
          </w:tcPr>
          <w:p w14:paraId="0293EFEC"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N620 30.03.23.</w:t>
            </w:r>
          </w:p>
        </w:tc>
        <w:tc>
          <w:tcPr>
            <w:tcW w:w="2024" w:type="pct"/>
            <w:shd w:val="clear" w:color="auto" w:fill="auto"/>
            <w:vAlign w:val="center"/>
            <w:hideMark/>
          </w:tcPr>
          <w:p w14:paraId="0067DDB2"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 xml:space="preserve">2023 წლის 6-7 მაისს ევროპის დღეების ფარგლებში ქალაქ თბილისში გასამართი ესპანეთისა და შვედეთის დღეებისადმი მიძღვნილი </w:t>
            </w:r>
            <w:r w:rsidRPr="00680A78">
              <w:rPr>
                <w:rFonts w:ascii="Sylfaen" w:eastAsia="Times New Roman" w:hAnsi="Sylfaen" w:cs="Arial"/>
                <w:sz w:val="16"/>
                <w:szCs w:val="16"/>
              </w:rPr>
              <w:lastRenderedPageBreak/>
              <w:t>ღონისძიებებისათვის საჭირო ხარჯების დაფინანსების მიზნით</w:t>
            </w:r>
          </w:p>
        </w:tc>
        <w:tc>
          <w:tcPr>
            <w:tcW w:w="600" w:type="pct"/>
            <w:shd w:val="clear" w:color="000000" w:fill="FFFFFF"/>
            <w:noWrap/>
            <w:vAlign w:val="center"/>
            <w:hideMark/>
          </w:tcPr>
          <w:p w14:paraId="2BB0A88B"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lastRenderedPageBreak/>
              <w:t>830,000.00</w:t>
            </w:r>
          </w:p>
        </w:tc>
        <w:tc>
          <w:tcPr>
            <w:tcW w:w="600" w:type="pct"/>
            <w:shd w:val="clear" w:color="000000" w:fill="FFFFFF"/>
            <w:noWrap/>
            <w:vAlign w:val="center"/>
            <w:hideMark/>
          </w:tcPr>
          <w:p w14:paraId="333EB3C8"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830,000.00</w:t>
            </w:r>
          </w:p>
        </w:tc>
        <w:tc>
          <w:tcPr>
            <w:tcW w:w="600" w:type="pct"/>
            <w:shd w:val="clear" w:color="000000" w:fill="FFFFFF"/>
            <w:noWrap/>
            <w:vAlign w:val="center"/>
            <w:hideMark/>
          </w:tcPr>
          <w:p w14:paraId="0783E0B1"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826,694.31</w:t>
            </w:r>
          </w:p>
        </w:tc>
        <w:tc>
          <w:tcPr>
            <w:tcW w:w="557" w:type="pct"/>
            <w:shd w:val="clear" w:color="000000" w:fill="FFFFFF"/>
            <w:noWrap/>
            <w:vAlign w:val="center"/>
            <w:hideMark/>
          </w:tcPr>
          <w:p w14:paraId="694FA264"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3,305.69</w:t>
            </w:r>
          </w:p>
        </w:tc>
      </w:tr>
      <w:tr w:rsidR="00680A78" w:rsidRPr="00680A78" w14:paraId="5A6574B2" w14:textId="77777777" w:rsidTr="00680A78">
        <w:trPr>
          <w:trHeight w:val="288"/>
        </w:trPr>
        <w:tc>
          <w:tcPr>
            <w:tcW w:w="620" w:type="pct"/>
            <w:shd w:val="clear" w:color="auto" w:fill="auto"/>
            <w:vAlign w:val="center"/>
            <w:hideMark/>
          </w:tcPr>
          <w:p w14:paraId="71F6C68B"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N841 03.05.23.</w:t>
            </w:r>
          </w:p>
        </w:tc>
        <w:tc>
          <w:tcPr>
            <w:tcW w:w="2024" w:type="pct"/>
            <w:shd w:val="clear" w:color="auto" w:fill="auto"/>
            <w:vAlign w:val="center"/>
            <w:hideMark/>
          </w:tcPr>
          <w:p w14:paraId="232BBBCF"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განსახორციელებელი ზოგიერთი ღონისძიების ნაწილობრივი დაფინანსების მიზნით</w:t>
            </w:r>
          </w:p>
        </w:tc>
        <w:tc>
          <w:tcPr>
            <w:tcW w:w="600" w:type="pct"/>
            <w:shd w:val="clear" w:color="000000" w:fill="FFFFFF"/>
            <w:noWrap/>
            <w:vAlign w:val="center"/>
            <w:hideMark/>
          </w:tcPr>
          <w:p w14:paraId="5FD0AAAC"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4,270,000.00</w:t>
            </w:r>
          </w:p>
        </w:tc>
        <w:tc>
          <w:tcPr>
            <w:tcW w:w="600" w:type="pct"/>
            <w:shd w:val="clear" w:color="000000" w:fill="FFFFFF"/>
            <w:noWrap/>
            <w:vAlign w:val="center"/>
            <w:hideMark/>
          </w:tcPr>
          <w:p w14:paraId="63306458"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4,270,000.00</w:t>
            </w:r>
          </w:p>
        </w:tc>
        <w:tc>
          <w:tcPr>
            <w:tcW w:w="600" w:type="pct"/>
            <w:shd w:val="clear" w:color="000000" w:fill="FFFFFF"/>
            <w:noWrap/>
            <w:vAlign w:val="center"/>
            <w:hideMark/>
          </w:tcPr>
          <w:p w14:paraId="52867855"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3,682,310.85</w:t>
            </w:r>
          </w:p>
        </w:tc>
        <w:tc>
          <w:tcPr>
            <w:tcW w:w="557" w:type="pct"/>
            <w:shd w:val="clear" w:color="000000" w:fill="FFFFFF"/>
            <w:noWrap/>
            <w:vAlign w:val="center"/>
            <w:hideMark/>
          </w:tcPr>
          <w:p w14:paraId="0BC33218"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587,689.15</w:t>
            </w:r>
          </w:p>
        </w:tc>
      </w:tr>
      <w:tr w:rsidR="00680A78" w:rsidRPr="00680A78" w14:paraId="7A34794F" w14:textId="77777777" w:rsidTr="00680A78">
        <w:trPr>
          <w:trHeight w:val="288"/>
        </w:trPr>
        <w:tc>
          <w:tcPr>
            <w:tcW w:w="2645" w:type="pct"/>
            <w:gridSpan w:val="2"/>
            <w:shd w:val="clear" w:color="000000" w:fill="DAEEF3"/>
            <w:vAlign w:val="center"/>
            <w:hideMark/>
          </w:tcPr>
          <w:p w14:paraId="013AB06D" w14:textId="77777777" w:rsidR="00680A78" w:rsidRPr="00680A78" w:rsidRDefault="00680A78" w:rsidP="00573E2E">
            <w:pPr>
              <w:spacing w:after="0" w:line="240" w:lineRule="auto"/>
              <w:jc w:val="center"/>
              <w:rPr>
                <w:rFonts w:ascii="Sylfaen" w:eastAsia="Times New Roman" w:hAnsi="Sylfaen" w:cs="Arial"/>
                <w:b/>
                <w:bCs/>
                <w:sz w:val="16"/>
                <w:szCs w:val="16"/>
              </w:rPr>
            </w:pPr>
            <w:r w:rsidRPr="00680A78">
              <w:rPr>
                <w:rFonts w:ascii="Sylfaen" w:eastAsia="Times New Roman" w:hAnsi="Sylfaen" w:cs="Arial"/>
                <w:b/>
                <w:bCs/>
                <w:sz w:val="16"/>
                <w:szCs w:val="16"/>
              </w:rPr>
              <w:t>საქართველოს ცენტრალური საარჩევნო კომისია</w:t>
            </w:r>
          </w:p>
        </w:tc>
        <w:tc>
          <w:tcPr>
            <w:tcW w:w="600" w:type="pct"/>
            <w:shd w:val="clear" w:color="000000" w:fill="DAEEF3"/>
            <w:noWrap/>
            <w:vAlign w:val="center"/>
            <w:hideMark/>
          </w:tcPr>
          <w:p w14:paraId="438EFE52"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7,464,000.00</w:t>
            </w:r>
          </w:p>
        </w:tc>
        <w:tc>
          <w:tcPr>
            <w:tcW w:w="600" w:type="pct"/>
            <w:shd w:val="clear" w:color="000000" w:fill="DAEEF3"/>
            <w:noWrap/>
            <w:vAlign w:val="center"/>
            <w:hideMark/>
          </w:tcPr>
          <w:p w14:paraId="5FBF5685"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7,464,000.00</w:t>
            </w:r>
          </w:p>
        </w:tc>
        <w:tc>
          <w:tcPr>
            <w:tcW w:w="600" w:type="pct"/>
            <w:shd w:val="clear" w:color="000000" w:fill="DAEEF3"/>
            <w:noWrap/>
            <w:vAlign w:val="center"/>
            <w:hideMark/>
          </w:tcPr>
          <w:p w14:paraId="4A67239A"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6,695,179.54</w:t>
            </w:r>
          </w:p>
        </w:tc>
        <w:tc>
          <w:tcPr>
            <w:tcW w:w="557" w:type="pct"/>
            <w:shd w:val="clear" w:color="000000" w:fill="DAEEF3"/>
            <w:noWrap/>
            <w:vAlign w:val="center"/>
            <w:hideMark/>
          </w:tcPr>
          <w:p w14:paraId="71CDAB60"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768,820.46</w:t>
            </w:r>
          </w:p>
        </w:tc>
      </w:tr>
      <w:tr w:rsidR="00680A78" w:rsidRPr="00680A78" w14:paraId="42C8C042" w14:textId="77777777" w:rsidTr="00680A78">
        <w:trPr>
          <w:trHeight w:val="288"/>
        </w:trPr>
        <w:tc>
          <w:tcPr>
            <w:tcW w:w="620" w:type="pct"/>
            <w:shd w:val="clear" w:color="auto" w:fill="auto"/>
            <w:vAlign w:val="center"/>
            <w:hideMark/>
          </w:tcPr>
          <w:p w14:paraId="4A1EBA38"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N433 28.02.23.</w:t>
            </w:r>
          </w:p>
        </w:tc>
        <w:tc>
          <w:tcPr>
            <w:tcW w:w="2024" w:type="pct"/>
            <w:shd w:val="clear" w:color="auto" w:fill="auto"/>
            <w:vAlign w:val="center"/>
            <w:hideMark/>
          </w:tcPr>
          <w:p w14:paraId="17DACD30"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2023 წლის 29 აპრილს გასამართი საქართველოს პარლამენტის შუალედური, მუნიციპალიტეტების მერების რიგგარეშე და საკრებულოების შუალედური არჩევნების დაფინანსების მიზნით</w:t>
            </w:r>
          </w:p>
        </w:tc>
        <w:tc>
          <w:tcPr>
            <w:tcW w:w="600" w:type="pct"/>
            <w:shd w:val="clear" w:color="000000" w:fill="FFFFFF"/>
            <w:noWrap/>
            <w:vAlign w:val="center"/>
            <w:hideMark/>
          </w:tcPr>
          <w:p w14:paraId="3FFE71EB"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7,464,000.00</w:t>
            </w:r>
          </w:p>
        </w:tc>
        <w:tc>
          <w:tcPr>
            <w:tcW w:w="600" w:type="pct"/>
            <w:shd w:val="clear" w:color="000000" w:fill="FFFFFF"/>
            <w:noWrap/>
            <w:vAlign w:val="center"/>
            <w:hideMark/>
          </w:tcPr>
          <w:p w14:paraId="1F652927"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7,464,000.00</w:t>
            </w:r>
          </w:p>
        </w:tc>
        <w:tc>
          <w:tcPr>
            <w:tcW w:w="600" w:type="pct"/>
            <w:shd w:val="clear" w:color="000000" w:fill="FFFFFF"/>
            <w:noWrap/>
            <w:vAlign w:val="center"/>
            <w:hideMark/>
          </w:tcPr>
          <w:p w14:paraId="06E87C69"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6,695,179.54</w:t>
            </w:r>
          </w:p>
        </w:tc>
        <w:tc>
          <w:tcPr>
            <w:tcW w:w="557" w:type="pct"/>
            <w:shd w:val="clear" w:color="000000" w:fill="FFFFFF"/>
            <w:noWrap/>
            <w:vAlign w:val="center"/>
            <w:hideMark/>
          </w:tcPr>
          <w:p w14:paraId="1FF98750"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768,820.46</w:t>
            </w:r>
          </w:p>
        </w:tc>
      </w:tr>
      <w:tr w:rsidR="00680A78" w:rsidRPr="00680A78" w14:paraId="7A9AC273" w14:textId="77777777" w:rsidTr="00680A78">
        <w:trPr>
          <w:trHeight w:val="288"/>
        </w:trPr>
        <w:tc>
          <w:tcPr>
            <w:tcW w:w="2645" w:type="pct"/>
            <w:gridSpan w:val="2"/>
            <w:shd w:val="clear" w:color="000000" w:fill="DAEEF3"/>
            <w:vAlign w:val="center"/>
            <w:hideMark/>
          </w:tcPr>
          <w:p w14:paraId="2A8486A9" w14:textId="77777777" w:rsidR="00680A78" w:rsidRPr="00680A78" w:rsidRDefault="00680A78" w:rsidP="00573E2E">
            <w:pPr>
              <w:spacing w:after="0" w:line="240" w:lineRule="auto"/>
              <w:jc w:val="center"/>
              <w:rPr>
                <w:rFonts w:ascii="Sylfaen" w:eastAsia="Times New Roman" w:hAnsi="Sylfaen" w:cs="Arial"/>
                <w:b/>
                <w:bCs/>
                <w:sz w:val="16"/>
                <w:szCs w:val="16"/>
              </w:rPr>
            </w:pPr>
            <w:r w:rsidRPr="00680A78">
              <w:rPr>
                <w:rFonts w:ascii="Sylfaen" w:eastAsia="Times New Roman" w:hAnsi="Sylfaen" w:cs="Arial"/>
                <w:b/>
                <w:bCs/>
                <w:sz w:val="16"/>
                <w:szCs w:val="16"/>
              </w:rPr>
              <w:t>საერთო სასამართლოები</w:t>
            </w:r>
          </w:p>
        </w:tc>
        <w:tc>
          <w:tcPr>
            <w:tcW w:w="600" w:type="pct"/>
            <w:shd w:val="clear" w:color="000000" w:fill="DAEEF3"/>
            <w:noWrap/>
            <w:vAlign w:val="center"/>
            <w:hideMark/>
          </w:tcPr>
          <w:p w14:paraId="392EBD57"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400,000.00</w:t>
            </w:r>
          </w:p>
        </w:tc>
        <w:tc>
          <w:tcPr>
            <w:tcW w:w="600" w:type="pct"/>
            <w:shd w:val="clear" w:color="000000" w:fill="DAEEF3"/>
            <w:noWrap/>
            <w:vAlign w:val="center"/>
            <w:hideMark/>
          </w:tcPr>
          <w:p w14:paraId="51227212"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400,000.00</w:t>
            </w:r>
          </w:p>
        </w:tc>
        <w:tc>
          <w:tcPr>
            <w:tcW w:w="600" w:type="pct"/>
            <w:shd w:val="clear" w:color="000000" w:fill="DAEEF3"/>
            <w:noWrap/>
            <w:vAlign w:val="center"/>
            <w:hideMark/>
          </w:tcPr>
          <w:p w14:paraId="317EF09C"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82,800.00</w:t>
            </w:r>
          </w:p>
        </w:tc>
        <w:tc>
          <w:tcPr>
            <w:tcW w:w="557" w:type="pct"/>
            <w:shd w:val="clear" w:color="000000" w:fill="DAEEF3"/>
            <w:noWrap/>
            <w:vAlign w:val="center"/>
            <w:hideMark/>
          </w:tcPr>
          <w:p w14:paraId="6DE162DE"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317,200.00</w:t>
            </w:r>
          </w:p>
        </w:tc>
      </w:tr>
      <w:tr w:rsidR="00680A78" w:rsidRPr="00680A78" w14:paraId="329AFC57" w14:textId="77777777" w:rsidTr="00680A78">
        <w:trPr>
          <w:trHeight w:val="288"/>
        </w:trPr>
        <w:tc>
          <w:tcPr>
            <w:tcW w:w="620" w:type="pct"/>
            <w:shd w:val="clear" w:color="auto" w:fill="auto"/>
            <w:vAlign w:val="center"/>
            <w:hideMark/>
          </w:tcPr>
          <w:p w14:paraId="1E22B3E2"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N1100 12.06.23.</w:t>
            </w:r>
          </w:p>
        </w:tc>
        <w:tc>
          <w:tcPr>
            <w:tcW w:w="2024" w:type="pct"/>
            <w:shd w:val="clear" w:color="auto" w:fill="auto"/>
            <w:vAlign w:val="center"/>
            <w:hideMark/>
          </w:tcPr>
          <w:p w14:paraId="345BB38D"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საერთო სასამართლოებისათვის მნიშვნელოვან და აქტუალურ საკითხებზე საერთო სასამართლოების მოსამართლეთა სამუშაო შეხვედრების ორგანიზებასთან დაკავშირებული ღონისძიებების დაფინანსების მიზნით</w:t>
            </w:r>
          </w:p>
        </w:tc>
        <w:tc>
          <w:tcPr>
            <w:tcW w:w="600" w:type="pct"/>
            <w:shd w:val="clear" w:color="000000" w:fill="FFFFFF"/>
            <w:noWrap/>
            <w:vAlign w:val="center"/>
            <w:hideMark/>
          </w:tcPr>
          <w:p w14:paraId="3D0408E1"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400,000.00</w:t>
            </w:r>
          </w:p>
        </w:tc>
        <w:tc>
          <w:tcPr>
            <w:tcW w:w="600" w:type="pct"/>
            <w:shd w:val="clear" w:color="000000" w:fill="FFFFFF"/>
            <w:noWrap/>
            <w:vAlign w:val="center"/>
            <w:hideMark/>
          </w:tcPr>
          <w:p w14:paraId="5ED585B7"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400,000.00</w:t>
            </w:r>
          </w:p>
        </w:tc>
        <w:tc>
          <w:tcPr>
            <w:tcW w:w="600" w:type="pct"/>
            <w:shd w:val="clear" w:color="000000" w:fill="FFFFFF"/>
            <w:noWrap/>
            <w:vAlign w:val="center"/>
            <w:hideMark/>
          </w:tcPr>
          <w:p w14:paraId="40779F7D"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82,800.00</w:t>
            </w:r>
          </w:p>
        </w:tc>
        <w:tc>
          <w:tcPr>
            <w:tcW w:w="557" w:type="pct"/>
            <w:shd w:val="clear" w:color="000000" w:fill="FFFFFF"/>
            <w:noWrap/>
            <w:vAlign w:val="center"/>
            <w:hideMark/>
          </w:tcPr>
          <w:p w14:paraId="482E485D"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317,200.00</w:t>
            </w:r>
          </w:p>
        </w:tc>
      </w:tr>
      <w:tr w:rsidR="00680A78" w:rsidRPr="00680A78" w14:paraId="38446100" w14:textId="77777777" w:rsidTr="00680A78">
        <w:trPr>
          <w:trHeight w:val="288"/>
        </w:trPr>
        <w:tc>
          <w:tcPr>
            <w:tcW w:w="2645" w:type="pct"/>
            <w:gridSpan w:val="2"/>
            <w:shd w:val="clear" w:color="000000" w:fill="DAEEF3"/>
            <w:vAlign w:val="center"/>
            <w:hideMark/>
          </w:tcPr>
          <w:p w14:paraId="7ECF664D" w14:textId="77777777" w:rsidR="00680A78" w:rsidRPr="00680A78" w:rsidRDefault="00680A78" w:rsidP="00573E2E">
            <w:pPr>
              <w:spacing w:after="0" w:line="240" w:lineRule="auto"/>
              <w:jc w:val="center"/>
              <w:rPr>
                <w:rFonts w:ascii="Sylfaen" w:eastAsia="Times New Roman" w:hAnsi="Sylfaen" w:cs="Arial"/>
                <w:b/>
                <w:bCs/>
                <w:sz w:val="16"/>
                <w:szCs w:val="16"/>
              </w:rPr>
            </w:pPr>
            <w:r w:rsidRPr="00680A78">
              <w:rPr>
                <w:rFonts w:ascii="Sylfaen" w:eastAsia="Times New Roman" w:hAnsi="Sylfaen" w:cs="Arial"/>
                <w:b/>
                <w:bCs/>
                <w:sz w:val="16"/>
                <w:szCs w:val="16"/>
              </w:rPr>
              <w:t>საქართველოს პროკურატურა</w:t>
            </w:r>
          </w:p>
        </w:tc>
        <w:tc>
          <w:tcPr>
            <w:tcW w:w="600" w:type="pct"/>
            <w:shd w:val="clear" w:color="000000" w:fill="DAEEF3"/>
            <w:noWrap/>
            <w:vAlign w:val="center"/>
            <w:hideMark/>
          </w:tcPr>
          <w:p w14:paraId="759489DC"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241,722.79</w:t>
            </w:r>
          </w:p>
        </w:tc>
        <w:tc>
          <w:tcPr>
            <w:tcW w:w="600" w:type="pct"/>
            <w:shd w:val="clear" w:color="000000" w:fill="DAEEF3"/>
            <w:noWrap/>
            <w:vAlign w:val="center"/>
            <w:hideMark/>
          </w:tcPr>
          <w:p w14:paraId="5E79C0B8"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36,187.81</w:t>
            </w:r>
          </w:p>
        </w:tc>
        <w:tc>
          <w:tcPr>
            <w:tcW w:w="600" w:type="pct"/>
            <w:shd w:val="clear" w:color="000000" w:fill="DAEEF3"/>
            <w:noWrap/>
            <w:vAlign w:val="center"/>
            <w:hideMark/>
          </w:tcPr>
          <w:p w14:paraId="7FE34029"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36,185.36</w:t>
            </w:r>
          </w:p>
        </w:tc>
        <w:tc>
          <w:tcPr>
            <w:tcW w:w="557" w:type="pct"/>
            <w:shd w:val="clear" w:color="000000" w:fill="DAEEF3"/>
            <w:noWrap/>
            <w:vAlign w:val="center"/>
            <w:hideMark/>
          </w:tcPr>
          <w:p w14:paraId="4C21659F"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2.45</w:t>
            </w:r>
          </w:p>
        </w:tc>
      </w:tr>
      <w:tr w:rsidR="00680A78" w:rsidRPr="00680A78" w14:paraId="57FC5D57" w14:textId="77777777" w:rsidTr="00680A78">
        <w:trPr>
          <w:trHeight w:val="288"/>
        </w:trPr>
        <w:tc>
          <w:tcPr>
            <w:tcW w:w="620" w:type="pct"/>
            <w:shd w:val="clear" w:color="auto" w:fill="auto"/>
            <w:vAlign w:val="center"/>
            <w:hideMark/>
          </w:tcPr>
          <w:p w14:paraId="324A077B"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N314 10.02.23.</w:t>
            </w:r>
          </w:p>
        </w:tc>
        <w:tc>
          <w:tcPr>
            <w:tcW w:w="2024" w:type="pct"/>
            <w:shd w:val="clear" w:color="auto" w:fill="auto"/>
            <w:vAlign w:val="center"/>
            <w:hideMark/>
          </w:tcPr>
          <w:p w14:paraId="5D0DC24A"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საქართველოს პროკურატურის საქმიანობის ეფექტიანად  წარმართვის მიზნით, უცხოეთში რეგისტრირებული იურიდიული კომპანიებისა და სისხლის სამართლის დარგის უცხოელი სპეციალისტებისაგან იურიდიული მომსახურების შესყიდვის, მათი საქართველოში ვიზიტებთან დაკავშირებული ხარჯების, აგრეთვე ხსენებულ ღონისძიებათა ფარგლებში საქართველოს კანონმდებლობით გათვალისწინებული შესაბამისი გადასახადების დასაფინანსებლად</w:t>
            </w:r>
          </w:p>
        </w:tc>
        <w:tc>
          <w:tcPr>
            <w:tcW w:w="600" w:type="pct"/>
            <w:shd w:val="clear" w:color="000000" w:fill="FFFFFF"/>
            <w:noWrap/>
            <w:vAlign w:val="center"/>
            <w:hideMark/>
          </w:tcPr>
          <w:p w14:paraId="73E36B18"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241,722.79</w:t>
            </w:r>
          </w:p>
        </w:tc>
        <w:tc>
          <w:tcPr>
            <w:tcW w:w="600" w:type="pct"/>
            <w:shd w:val="clear" w:color="000000" w:fill="FFFFFF"/>
            <w:noWrap/>
            <w:vAlign w:val="center"/>
            <w:hideMark/>
          </w:tcPr>
          <w:p w14:paraId="76906C3B"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36,187.81</w:t>
            </w:r>
          </w:p>
        </w:tc>
        <w:tc>
          <w:tcPr>
            <w:tcW w:w="600" w:type="pct"/>
            <w:shd w:val="clear" w:color="000000" w:fill="FFFFFF"/>
            <w:noWrap/>
            <w:vAlign w:val="center"/>
            <w:hideMark/>
          </w:tcPr>
          <w:p w14:paraId="1D94FEA9"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36,185.36</w:t>
            </w:r>
          </w:p>
        </w:tc>
        <w:tc>
          <w:tcPr>
            <w:tcW w:w="557" w:type="pct"/>
            <w:shd w:val="clear" w:color="000000" w:fill="FFFFFF"/>
            <w:noWrap/>
            <w:vAlign w:val="center"/>
            <w:hideMark/>
          </w:tcPr>
          <w:p w14:paraId="77FA4A2B"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2.45</w:t>
            </w:r>
          </w:p>
        </w:tc>
      </w:tr>
      <w:tr w:rsidR="00680A78" w:rsidRPr="00680A78" w14:paraId="1849815C" w14:textId="77777777" w:rsidTr="00680A78">
        <w:trPr>
          <w:trHeight w:val="288"/>
        </w:trPr>
        <w:tc>
          <w:tcPr>
            <w:tcW w:w="2645" w:type="pct"/>
            <w:gridSpan w:val="2"/>
            <w:shd w:val="clear" w:color="000000" w:fill="DAEEF3"/>
            <w:vAlign w:val="center"/>
            <w:hideMark/>
          </w:tcPr>
          <w:p w14:paraId="0795A70E" w14:textId="77777777" w:rsidR="00680A78" w:rsidRPr="00680A78" w:rsidRDefault="00680A78" w:rsidP="00573E2E">
            <w:pPr>
              <w:spacing w:after="0" w:line="240" w:lineRule="auto"/>
              <w:jc w:val="center"/>
              <w:rPr>
                <w:rFonts w:ascii="Sylfaen" w:eastAsia="Times New Roman" w:hAnsi="Sylfaen" w:cs="Arial"/>
                <w:b/>
                <w:bCs/>
                <w:sz w:val="16"/>
                <w:szCs w:val="16"/>
              </w:rPr>
            </w:pPr>
            <w:r w:rsidRPr="00680A78">
              <w:rPr>
                <w:rFonts w:ascii="Sylfaen" w:eastAsia="Times New Roman" w:hAnsi="Sylfaen" w:cs="Arial"/>
                <w:b/>
                <w:bCs/>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00" w:type="pct"/>
            <w:shd w:val="clear" w:color="000000" w:fill="DAEEF3"/>
            <w:noWrap/>
            <w:vAlign w:val="center"/>
            <w:hideMark/>
          </w:tcPr>
          <w:p w14:paraId="13366C67"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600,000.00</w:t>
            </w:r>
          </w:p>
        </w:tc>
        <w:tc>
          <w:tcPr>
            <w:tcW w:w="600" w:type="pct"/>
            <w:shd w:val="clear" w:color="000000" w:fill="DAEEF3"/>
            <w:noWrap/>
            <w:vAlign w:val="center"/>
            <w:hideMark/>
          </w:tcPr>
          <w:p w14:paraId="29E95441"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600,000.00</w:t>
            </w:r>
          </w:p>
        </w:tc>
        <w:tc>
          <w:tcPr>
            <w:tcW w:w="600" w:type="pct"/>
            <w:shd w:val="clear" w:color="000000" w:fill="DAEEF3"/>
            <w:noWrap/>
            <w:vAlign w:val="center"/>
            <w:hideMark/>
          </w:tcPr>
          <w:p w14:paraId="77521B39"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599,959.23</w:t>
            </w:r>
          </w:p>
        </w:tc>
        <w:tc>
          <w:tcPr>
            <w:tcW w:w="557" w:type="pct"/>
            <w:shd w:val="clear" w:color="000000" w:fill="DAEEF3"/>
            <w:noWrap/>
            <w:vAlign w:val="center"/>
            <w:hideMark/>
          </w:tcPr>
          <w:p w14:paraId="23EB6334"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40.77</w:t>
            </w:r>
          </w:p>
        </w:tc>
      </w:tr>
      <w:tr w:rsidR="00680A78" w:rsidRPr="00680A78" w14:paraId="29FAE3D1" w14:textId="77777777" w:rsidTr="00680A78">
        <w:trPr>
          <w:trHeight w:val="288"/>
        </w:trPr>
        <w:tc>
          <w:tcPr>
            <w:tcW w:w="620" w:type="pct"/>
            <w:shd w:val="clear" w:color="auto" w:fill="auto"/>
            <w:vAlign w:val="center"/>
            <w:hideMark/>
          </w:tcPr>
          <w:p w14:paraId="56F45421"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N841 03.05.23.</w:t>
            </w:r>
          </w:p>
        </w:tc>
        <w:tc>
          <w:tcPr>
            <w:tcW w:w="2024" w:type="pct"/>
            <w:shd w:val="clear" w:color="auto" w:fill="auto"/>
            <w:vAlign w:val="center"/>
            <w:hideMark/>
          </w:tcPr>
          <w:p w14:paraId="764C482E"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განსახორციელებელი ზოგიერთი ღონისძიების ნაწილობრივი დაფინანსების მიზნით</w:t>
            </w:r>
          </w:p>
        </w:tc>
        <w:tc>
          <w:tcPr>
            <w:tcW w:w="600" w:type="pct"/>
            <w:shd w:val="clear" w:color="000000" w:fill="FFFFFF"/>
            <w:noWrap/>
            <w:vAlign w:val="center"/>
            <w:hideMark/>
          </w:tcPr>
          <w:p w14:paraId="677A16E0"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600,000.00</w:t>
            </w:r>
          </w:p>
        </w:tc>
        <w:tc>
          <w:tcPr>
            <w:tcW w:w="600" w:type="pct"/>
            <w:shd w:val="clear" w:color="000000" w:fill="FFFFFF"/>
            <w:noWrap/>
            <w:vAlign w:val="center"/>
            <w:hideMark/>
          </w:tcPr>
          <w:p w14:paraId="51CC8D7B"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600,000.00</w:t>
            </w:r>
          </w:p>
        </w:tc>
        <w:tc>
          <w:tcPr>
            <w:tcW w:w="600" w:type="pct"/>
            <w:shd w:val="clear" w:color="000000" w:fill="FFFFFF"/>
            <w:noWrap/>
            <w:vAlign w:val="center"/>
            <w:hideMark/>
          </w:tcPr>
          <w:p w14:paraId="2F5C760F"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599,959.23</w:t>
            </w:r>
          </w:p>
        </w:tc>
        <w:tc>
          <w:tcPr>
            <w:tcW w:w="557" w:type="pct"/>
            <w:shd w:val="clear" w:color="000000" w:fill="FFFFFF"/>
            <w:noWrap/>
            <w:vAlign w:val="center"/>
            <w:hideMark/>
          </w:tcPr>
          <w:p w14:paraId="0929F724"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40.77</w:t>
            </w:r>
          </w:p>
        </w:tc>
      </w:tr>
      <w:tr w:rsidR="00680A78" w:rsidRPr="00680A78" w14:paraId="7691F2B4" w14:textId="77777777" w:rsidTr="00680A78">
        <w:trPr>
          <w:trHeight w:val="288"/>
        </w:trPr>
        <w:tc>
          <w:tcPr>
            <w:tcW w:w="2645" w:type="pct"/>
            <w:gridSpan w:val="2"/>
            <w:shd w:val="clear" w:color="000000" w:fill="DAEEF3"/>
            <w:vAlign w:val="center"/>
            <w:hideMark/>
          </w:tcPr>
          <w:p w14:paraId="19028432" w14:textId="77777777" w:rsidR="00680A78" w:rsidRPr="00680A78" w:rsidRDefault="00680A78" w:rsidP="00573E2E">
            <w:pPr>
              <w:spacing w:after="0" w:line="240" w:lineRule="auto"/>
              <w:jc w:val="center"/>
              <w:rPr>
                <w:rFonts w:ascii="Sylfaen" w:eastAsia="Times New Roman" w:hAnsi="Sylfaen" w:cs="Arial"/>
                <w:b/>
                <w:bCs/>
                <w:sz w:val="16"/>
                <w:szCs w:val="16"/>
              </w:rPr>
            </w:pPr>
            <w:r w:rsidRPr="00680A78">
              <w:rPr>
                <w:rFonts w:ascii="Sylfaen" w:eastAsia="Times New Roman" w:hAnsi="Sylfaen" w:cs="Arial"/>
                <w:b/>
                <w:bCs/>
                <w:sz w:val="16"/>
                <w:szCs w:val="16"/>
              </w:rPr>
              <w:t>საქართველოს ფინანსთა სამინისტრო</w:t>
            </w:r>
          </w:p>
        </w:tc>
        <w:tc>
          <w:tcPr>
            <w:tcW w:w="600" w:type="pct"/>
            <w:shd w:val="clear" w:color="000000" w:fill="DAEEF3"/>
            <w:noWrap/>
            <w:vAlign w:val="center"/>
            <w:hideMark/>
          </w:tcPr>
          <w:p w14:paraId="10963FA5"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1,004,400.22</w:t>
            </w:r>
          </w:p>
        </w:tc>
        <w:tc>
          <w:tcPr>
            <w:tcW w:w="600" w:type="pct"/>
            <w:shd w:val="clear" w:color="000000" w:fill="DAEEF3"/>
            <w:noWrap/>
            <w:vAlign w:val="center"/>
            <w:hideMark/>
          </w:tcPr>
          <w:p w14:paraId="6F14495F"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1,004,400.22</w:t>
            </w:r>
          </w:p>
        </w:tc>
        <w:tc>
          <w:tcPr>
            <w:tcW w:w="600" w:type="pct"/>
            <w:shd w:val="clear" w:color="000000" w:fill="DAEEF3"/>
            <w:noWrap/>
            <w:vAlign w:val="center"/>
            <w:hideMark/>
          </w:tcPr>
          <w:p w14:paraId="784FB6B2"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840,513.05</w:t>
            </w:r>
          </w:p>
        </w:tc>
        <w:tc>
          <w:tcPr>
            <w:tcW w:w="557" w:type="pct"/>
            <w:shd w:val="clear" w:color="000000" w:fill="DAEEF3"/>
            <w:noWrap/>
            <w:vAlign w:val="center"/>
            <w:hideMark/>
          </w:tcPr>
          <w:p w14:paraId="2520CE2A"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163,887.17</w:t>
            </w:r>
          </w:p>
        </w:tc>
      </w:tr>
      <w:tr w:rsidR="00680A78" w:rsidRPr="00680A78" w14:paraId="67D75BE1" w14:textId="77777777" w:rsidTr="00680A78">
        <w:trPr>
          <w:trHeight w:val="288"/>
        </w:trPr>
        <w:tc>
          <w:tcPr>
            <w:tcW w:w="620" w:type="pct"/>
            <w:shd w:val="clear" w:color="auto" w:fill="auto"/>
            <w:vAlign w:val="center"/>
            <w:hideMark/>
          </w:tcPr>
          <w:p w14:paraId="5818CE3D"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N411 27.02.23.</w:t>
            </w:r>
          </w:p>
        </w:tc>
        <w:tc>
          <w:tcPr>
            <w:tcW w:w="2024" w:type="pct"/>
            <w:shd w:val="clear" w:color="auto" w:fill="auto"/>
            <w:vAlign w:val="center"/>
            <w:hideMark/>
          </w:tcPr>
          <w:p w14:paraId="4AACD4E6"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2023 და 2024 წლების 2 - 5 მაისს აზიის განვითარების ბანკის (ADB) 56-ე (სამხრეთ კორეაში, ქალაქ ინჩეონში) და 57-ე (საქართველო, ქალაქი თბილისი) ყოველწლიური შეხვედრის მაღალ დონეზე ჩატარებისა და მათთან დაკავშირებული ღონისძიებების შეუფერხებელი განხორციელების მიზნით</w:t>
            </w:r>
          </w:p>
        </w:tc>
        <w:tc>
          <w:tcPr>
            <w:tcW w:w="600" w:type="pct"/>
            <w:shd w:val="clear" w:color="000000" w:fill="FFFFFF"/>
            <w:noWrap/>
            <w:vAlign w:val="center"/>
            <w:hideMark/>
          </w:tcPr>
          <w:p w14:paraId="6370541E"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1,000,000.00</w:t>
            </w:r>
          </w:p>
        </w:tc>
        <w:tc>
          <w:tcPr>
            <w:tcW w:w="600" w:type="pct"/>
            <w:shd w:val="clear" w:color="000000" w:fill="FFFFFF"/>
            <w:noWrap/>
            <w:vAlign w:val="center"/>
            <w:hideMark/>
          </w:tcPr>
          <w:p w14:paraId="6757F78F"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1,000,000.00</w:t>
            </w:r>
          </w:p>
        </w:tc>
        <w:tc>
          <w:tcPr>
            <w:tcW w:w="600" w:type="pct"/>
            <w:shd w:val="clear" w:color="000000" w:fill="FFFFFF"/>
            <w:noWrap/>
            <w:vAlign w:val="center"/>
            <w:hideMark/>
          </w:tcPr>
          <w:p w14:paraId="34C12209"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836,113.70</w:t>
            </w:r>
          </w:p>
        </w:tc>
        <w:tc>
          <w:tcPr>
            <w:tcW w:w="557" w:type="pct"/>
            <w:shd w:val="clear" w:color="000000" w:fill="FFFFFF"/>
            <w:noWrap/>
            <w:vAlign w:val="center"/>
            <w:hideMark/>
          </w:tcPr>
          <w:p w14:paraId="70437B20"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163,886.30</w:t>
            </w:r>
          </w:p>
        </w:tc>
      </w:tr>
      <w:tr w:rsidR="00680A78" w:rsidRPr="00680A78" w14:paraId="196433DE" w14:textId="77777777" w:rsidTr="00680A78">
        <w:trPr>
          <w:trHeight w:val="288"/>
        </w:trPr>
        <w:tc>
          <w:tcPr>
            <w:tcW w:w="620" w:type="pct"/>
            <w:shd w:val="clear" w:color="auto" w:fill="auto"/>
            <w:vAlign w:val="center"/>
            <w:hideMark/>
          </w:tcPr>
          <w:p w14:paraId="4BECBE40"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N1039 31.05.23.</w:t>
            </w:r>
          </w:p>
        </w:tc>
        <w:tc>
          <w:tcPr>
            <w:tcW w:w="2024" w:type="pct"/>
            <w:shd w:val="clear" w:color="auto" w:fill="auto"/>
            <w:vAlign w:val="center"/>
            <w:hideMark/>
          </w:tcPr>
          <w:p w14:paraId="544B6C39"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საქართველოს ახალი ევროობლიგაციების გამოშვების ტრანზაქციისთვის დაქირავებული საერთაშორისო ფისკალური აგენტის მომსახურების ანაზღაურების მიზნით</w:t>
            </w:r>
          </w:p>
        </w:tc>
        <w:tc>
          <w:tcPr>
            <w:tcW w:w="600" w:type="pct"/>
            <w:shd w:val="clear" w:color="000000" w:fill="FFFFFF"/>
            <w:noWrap/>
            <w:vAlign w:val="center"/>
            <w:hideMark/>
          </w:tcPr>
          <w:p w14:paraId="6C83B1C7"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4,400.22</w:t>
            </w:r>
          </w:p>
        </w:tc>
        <w:tc>
          <w:tcPr>
            <w:tcW w:w="600" w:type="pct"/>
            <w:shd w:val="clear" w:color="000000" w:fill="FFFFFF"/>
            <w:noWrap/>
            <w:vAlign w:val="center"/>
            <w:hideMark/>
          </w:tcPr>
          <w:p w14:paraId="13480ECA"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4,400.22</w:t>
            </w:r>
          </w:p>
        </w:tc>
        <w:tc>
          <w:tcPr>
            <w:tcW w:w="600" w:type="pct"/>
            <w:shd w:val="clear" w:color="000000" w:fill="FFFFFF"/>
            <w:noWrap/>
            <w:vAlign w:val="center"/>
            <w:hideMark/>
          </w:tcPr>
          <w:p w14:paraId="4E6C19A6"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4,399.35</w:t>
            </w:r>
          </w:p>
        </w:tc>
        <w:tc>
          <w:tcPr>
            <w:tcW w:w="557" w:type="pct"/>
            <w:shd w:val="clear" w:color="000000" w:fill="FFFFFF"/>
            <w:noWrap/>
            <w:vAlign w:val="center"/>
            <w:hideMark/>
          </w:tcPr>
          <w:p w14:paraId="2420CCF9"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0.87</w:t>
            </w:r>
          </w:p>
        </w:tc>
      </w:tr>
      <w:tr w:rsidR="00680A78" w:rsidRPr="00680A78" w14:paraId="6F470B22" w14:textId="77777777" w:rsidTr="00680A78">
        <w:trPr>
          <w:trHeight w:val="288"/>
        </w:trPr>
        <w:tc>
          <w:tcPr>
            <w:tcW w:w="2645" w:type="pct"/>
            <w:gridSpan w:val="2"/>
            <w:shd w:val="clear" w:color="000000" w:fill="DAEEF3"/>
            <w:vAlign w:val="center"/>
            <w:hideMark/>
          </w:tcPr>
          <w:p w14:paraId="34268319" w14:textId="77777777" w:rsidR="00680A78" w:rsidRPr="00680A78" w:rsidRDefault="00680A78" w:rsidP="00573E2E">
            <w:pPr>
              <w:spacing w:after="0" w:line="240" w:lineRule="auto"/>
              <w:jc w:val="center"/>
              <w:rPr>
                <w:rFonts w:ascii="Sylfaen" w:eastAsia="Times New Roman" w:hAnsi="Sylfaen" w:cs="Arial"/>
                <w:b/>
                <w:bCs/>
                <w:sz w:val="16"/>
                <w:szCs w:val="16"/>
              </w:rPr>
            </w:pPr>
            <w:r w:rsidRPr="00680A78">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00" w:type="pct"/>
            <w:shd w:val="clear" w:color="000000" w:fill="DAEEF3"/>
            <w:noWrap/>
            <w:vAlign w:val="center"/>
            <w:hideMark/>
          </w:tcPr>
          <w:p w14:paraId="44801971"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1,022,700.00</w:t>
            </w:r>
          </w:p>
        </w:tc>
        <w:tc>
          <w:tcPr>
            <w:tcW w:w="600" w:type="pct"/>
            <w:shd w:val="clear" w:color="000000" w:fill="DAEEF3"/>
            <w:noWrap/>
            <w:vAlign w:val="center"/>
            <w:hideMark/>
          </w:tcPr>
          <w:p w14:paraId="015CE935"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1,022,700.00</w:t>
            </w:r>
          </w:p>
        </w:tc>
        <w:tc>
          <w:tcPr>
            <w:tcW w:w="600" w:type="pct"/>
            <w:shd w:val="clear" w:color="000000" w:fill="DAEEF3"/>
            <w:noWrap/>
            <w:vAlign w:val="center"/>
            <w:hideMark/>
          </w:tcPr>
          <w:p w14:paraId="646B51F8"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411,563.72</w:t>
            </w:r>
          </w:p>
        </w:tc>
        <w:tc>
          <w:tcPr>
            <w:tcW w:w="557" w:type="pct"/>
            <w:shd w:val="clear" w:color="000000" w:fill="DAEEF3"/>
            <w:noWrap/>
            <w:vAlign w:val="center"/>
            <w:hideMark/>
          </w:tcPr>
          <w:p w14:paraId="04348E62"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611,136.28</w:t>
            </w:r>
          </w:p>
        </w:tc>
      </w:tr>
      <w:tr w:rsidR="00680A78" w:rsidRPr="00680A78" w14:paraId="11C7D56D" w14:textId="77777777" w:rsidTr="00680A78">
        <w:trPr>
          <w:trHeight w:val="288"/>
        </w:trPr>
        <w:tc>
          <w:tcPr>
            <w:tcW w:w="620" w:type="pct"/>
            <w:shd w:val="clear" w:color="auto" w:fill="auto"/>
            <w:vAlign w:val="center"/>
            <w:hideMark/>
          </w:tcPr>
          <w:p w14:paraId="138306C6"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N293 09.02.23.</w:t>
            </w:r>
          </w:p>
        </w:tc>
        <w:tc>
          <w:tcPr>
            <w:tcW w:w="2024" w:type="pct"/>
            <w:shd w:val="clear" w:color="auto" w:fill="auto"/>
            <w:vAlign w:val="center"/>
            <w:hideMark/>
          </w:tcPr>
          <w:p w14:paraId="24A7914E"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თურქეთის რესპუბლიკაში მომხდარი სტიქიური უბედურების შედეგად დაზარალებული მოსახლეობისათვის ჰუმანიტარული დახმარების აღმოჩენის მიზნით</w:t>
            </w:r>
          </w:p>
        </w:tc>
        <w:tc>
          <w:tcPr>
            <w:tcW w:w="600" w:type="pct"/>
            <w:shd w:val="clear" w:color="000000" w:fill="FFFFFF"/>
            <w:noWrap/>
            <w:vAlign w:val="center"/>
            <w:hideMark/>
          </w:tcPr>
          <w:p w14:paraId="4B7E19BA"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1,000,000.00</w:t>
            </w:r>
          </w:p>
        </w:tc>
        <w:tc>
          <w:tcPr>
            <w:tcW w:w="600" w:type="pct"/>
            <w:shd w:val="clear" w:color="000000" w:fill="FFFFFF"/>
            <w:noWrap/>
            <w:vAlign w:val="center"/>
            <w:hideMark/>
          </w:tcPr>
          <w:p w14:paraId="3FADDDD8"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1,000,000.00</w:t>
            </w:r>
          </w:p>
        </w:tc>
        <w:tc>
          <w:tcPr>
            <w:tcW w:w="600" w:type="pct"/>
            <w:shd w:val="clear" w:color="000000" w:fill="FFFFFF"/>
            <w:noWrap/>
            <w:vAlign w:val="center"/>
            <w:hideMark/>
          </w:tcPr>
          <w:p w14:paraId="0C24892E"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389,691.88</w:t>
            </w:r>
          </w:p>
        </w:tc>
        <w:tc>
          <w:tcPr>
            <w:tcW w:w="557" w:type="pct"/>
            <w:shd w:val="clear" w:color="000000" w:fill="FFFFFF"/>
            <w:noWrap/>
            <w:vAlign w:val="center"/>
            <w:hideMark/>
          </w:tcPr>
          <w:p w14:paraId="70AF57CA"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610,308.12</w:t>
            </w:r>
          </w:p>
        </w:tc>
      </w:tr>
      <w:tr w:rsidR="00680A78" w:rsidRPr="00680A78" w14:paraId="14ADBE7B" w14:textId="77777777" w:rsidTr="00680A78">
        <w:trPr>
          <w:trHeight w:val="288"/>
        </w:trPr>
        <w:tc>
          <w:tcPr>
            <w:tcW w:w="620" w:type="pct"/>
            <w:shd w:val="clear" w:color="auto" w:fill="auto"/>
            <w:vAlign w:val="center"/>
            <w:hideMark/>
          </w:tcPr>
          <w:p w14:paraId="3A535F96"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 xml:space="preserve">საქართველოს მთავრობის </w:t>
            </w:r>
            <w:r w:rsidRPr="00680A78">
              <w:rPr>
                <w:rFonts w:ascii="Sylfaen" w:eastAsia="Times New Roman" w:hAnsi="Sylfaen" w:cs="Arial"/>
                <w:sz w:val="16"/>
                <w:szCs w:val="16"/>
              </w:rPr>
              <w:lastRenderedPageBreak/>
              <w:t>განკარგულება N519 14.03.23.</w:t>
            </w:r>
          </w:p>
        </w:tc>
        <w:tc>
          <w:tcPr>
            <w:tcW w:w="2024" w:type="pct"/>
            <w:shd w:val="clear" w:color="auto" w:fill="auto"/>
            <w:vAlign w:val="center"/>
            <w:hideMark/>
          </w:tcPr>
          <w:p w14:paraId="2B86BEAE"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lastRenderedPageBreak/>
              <w:t xml:space="preserve">მოქალაქე კახაბერ ჯონჯუასათვის (პ/ნ 62001006958) შეუფერხებელი სამედიცინო დახმარების მიღების </w:t>
            </w:r>
            <w:r w:rsidRPr="00680A78">
              <w:rPr>
                <w:rFonts w:ascii="Sylfaen" w:eastAsia="Times New Roman" w:hAnsi="Sylfaen" w:cs="Arial"/>
                <w:sz w:val="16"/>
                <w:szCs w:val="16"/>
              </w:rPr>
              <w:lastRenderedPageBreak/>
              <w:t>უზრუნველსაყოფად, სამედიცინო დახმარებასთან დაკავშირებული არასამედიცინო ხარჯების დასაფინანსებლად</w:t>
            </w:r>
          </w:p>
        </w:tc>
        <w:tc>
          <w:tcPr>
            <w:tcW w:w="600" w:type="pct"/>
            <w:shd w:val="clear" w:color="000000" w:fill="FFFFFF"/>
            <w:noWrap/>
            <w:vAlign w:val="center"/>
            <w:hideMark/>
          </w:tcPr>
          <w:p w14:paraId="6B4DF419"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lastRenderedPageBreak/>
              <w:t>11,100.00</w:t>
            </w:r>
          </w:p>
        </w:tc>
        <w:tc>
          <w:tcPr>
            <w:tcW w:w="600" w:type="pct"/>
            <w:shd w:val="clear" w:color="000000" w:fill="FFFFFF"/>
            <w:noWrap/>
            <w:vAlign w:val="center"/>
            <w:hideMark/>
          </w:tcPr>
          <w:p w14:paraId="289A4996"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11,100.00</w:t>
            </w:r>
          </w:p>
        </w:tc>
        <w:tc>
          <w:tcPr>
            <w:tcW w:w="600" w:type="pct"/>
            <w:shd w:val="clear" w:color="000000" w:fill="FFFFFF"/>
            <w:noWrap/>
            <w:vAlign w:val="center"/>
            <w:hideMark/>
          </w:tcPr>
          <w:p w14:paraId="4205C58D"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10,415.69</w:t>
            </w:r>
          </w:p>
        </w:tc>
        <w:tc>
          <w:tcPr>
            <w:tcW w:w="557" w:type="pct"/>
            <w:shd w:val="clear" w:color="000000" w:fill="FFFFFF"/>
            <w:noWrap/>
            <w:vAlign w:val="center"/>
            <w:hideMark/>
          </w:tcPr>
          <w:p w14:paraId="727885B1"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684.31</w:t>
            </w:r>
          </w:p>
        </w:tc>
      </w:tr>
      <w:tr w:rsidR="00680A78" w:rsidRPr="00680A78" w14:paraId="27D4CDD4" w14:textId="77777777" w:rsidTr="00680A78">
        <w:trPr>
          <w:trHeight w:val="288"/>
        </w:trPr>
        <w:tc>
          <w:tcPr>
            <w:tcW w:w="620" w:type="pct"/>
            <w:shd w:val="clear" w:color="auto" w:fill="auto"/>
            <w:vAlign w:val="center"/>
            <w:hideMark/>
          </w:tcPr>
          <w:p w14:paraId="68712CCE"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N1177 23.06.23.</w:t>
            </w:r>
          </w:p>
        </w:tc>
        <w:tc>
          <w:tcPr>
            <w:tcW w:w="2024" w:type="pct"/>
            <w:shd w:val="clear" w:color="auto" w:fill="auto"/>
            <w:vAlign w:val="center"/>
            <w:hideMark/>
          </w:tcPr>
          <w:p w14:paraId="58D0B68C"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მოქალაქე მაია გომურისათვის (პ/ნ:16001029282)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დაფინანსება</w:t>
            </w:r>
          </w:p>
        </w:tc>
        <w:tc>
          <w:tcPr>
            <w:tcW w:w="600" w:type="pct"/>
            <w:shd w:val="clear" w:color="000000" w:fill="FFFFFF"/>
            <w:noWrap/>
            <w:vAlign w:val="center"/>
            <w:hideMark/>
          </w:tcPr>
          <w:p w14:paraId="59F7FF49"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11,600.00</w:t>
            </w:r>
          </w:p>
        </w:tc>
        <w:tc>
          <w:tcPr>
            <w:tcW w:w="600" w:type="pct"/>
            <w:shd w:val="clear" w:color="000000" w:fill="FFFFFF"/>
            <w:noWrap/>
            <w:vAlign w:val="center"/>
            <w:hideMark/>
          </w:tcPr>
          <w:p w14:paraId="1A0978FA"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11,600.00</w:t>
            </w:r>
          </w:p>
        </w:tc>
        <w:tc>
          <w:tcPr>
            <w:tcW w:w="600" w:type="pct"/>
            <w:shd w:val="clear" w:color="000000" w:fill="FFFFFF"/>
            <w:noWrap/>
            <w:vAlign w:val="center"/>
            <w:hideMark/>
          </w:tcPr>
          <w:p w14:paraId="7872C00C"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11,456.15</w:t>
            </w:r>
          </w:p>
        </w:tc>
        <w:tc>
          <w:tcPr>
            <w:tcW w:w="557" w:type="pct"/>
            <w:shd w:val="clear" w:color="000000" w:fill="FFFFFF"/>
            <w:noWrap/>
            <w:vAlign w:val="center"/>
            <w:hideMark/>
          </w:tcPr>
          <w:p w14:paraId="653E7329"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143.85</w:t>
            </w:r>
          </w:p>
        </w:tc>
      </w:tr>
      <w:tr w:rsidR="00680A78" w:rsidRPr="00680A78" w14:paraId="67B02849" w14:textId="77777777" w:rsidTr="00680A78">
        <w:trPr>
          <w:trHeight w:val="288"/>
        </w:trPr>
        <w:tc>
          <w:tcPr>
            <w:tcW w:w="2645" w:type="pct"/>
            <w:gridSpan w:val="2"/>
            <w:shd w:val="clear" w:color="000000" w:fill="DAEEF3"/>
            <w:vAlign w:val="center"/>
            <w:hideMark/>
          </w:tcPr>
          <w:p w14:paraId="29E90101" w14:textId="77777777" w:rsidR="00680A78" w:rsidRPr="00680A78" w:rsidRDefault="00680A78" w:rsidP="00573E2E">
            <w:pPr>
              <w:spacing w:after="0" w:line="240" w:lineRule="auto"/>
              <w:jc w:val="center"/>
              <w:rPr>
                <w:rFonts w:ascii="Sylfaen" w:eastAsia="Times New Roman" w:hAnsi="Sylfaen" w:cs="Arial"/>
                <w:b/>
                <w:bCs/>
                <w:sz w:val="16"/>
                <w:szCs w:val="16"/>
              </w:rPr>
            </w:pPr>
            <w:r w:rsidRPr="00680A78">
              <w:rPr>
                <w:rFonts w:ascii="Sylfaen" w:eastAsia="Times New Roman" w:hAnsi="Sylfaen" w:cs="Arial"/>
                <w:b/>
                <w:bCs/>
                <w:sz w:val="16"/>
                <w:szCs w:val="16"/>
              </w:rPr>
              <w:t>საქართველოს საგარეო საქმეთა სამინისტრო</w:t>
            </w:r>
          </w:p>
        </w:tc>
        <w:tc>
          <w:tcPr>
            <w:tcW w:w="600" w:type="pct"/>
            <w:shd w:val="clear" w:color="000000" w:fill="DAEEF3"/>
            <w:noWrap/>
            <w:vAlign w:val="center"/>
            <w:hideMark/>
          </w:tcPr>
          <w:p w14:paraId="6AD845AC"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2,902,838.50</w:t>
            </w:r>
          </w:p>
        </w:tc>
        <w:tc>
          <w:tcPr>
            <w:tcW w:w="600" w:type="pct"/>
            <w:shd w:val="clear" w:color="000000" w:fill="DAEEF3"/>
            <w:noWrap/>
            <w:vAlign w:val="center"/>
            <w:hideMark/>
          </w:tcPr>
          <w:p w14:paraId="05F5CE2D"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2,117,340.00</w:t>
            </w:r>
          </w:p>
        </w:tc>
        <w:tc>
          <w:tcPr>
            <w:tcW w:w="600" w:type="pct"/>
            <w:shd w:val="clear" w:color="000000" w:fill="DAEEF3"/>
            <w:noWrap/>
            <w:vAlign w:val="center"/>
            <w:hideMark/>
          </w:tcPr>
          <w:p w14:paraId="41F33D09"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2,117,337.00</w:t>
            </w:r>
          </w:p>
        </w:tc>
        <w:tc>
          <w:tcPr>
            <w:tcW w:w="557" w:type="pct"/>
            <w:shd w:val="clear" w:color="000000" w:fill="DAEEF3"/>
            <w:noWrap/>
            <w:vAlign w:val="center"/>
            <w:hideMark/>
          </w:tcPr>
          <w:p w14:paraId="2B794DF3"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3.00</w:t>
            </w:r>
          </w:p>
        </w:tc>
      </w:tr>
      <w:tr w:rsidR="00680A78" w:rsidRPr="00680A78" w14:paraId="1EDF617C" w14:textId="77777777" w:rsidTr="00680A78">
        <w:trPr>
          <w:trHeight w:val="288"/>
        </w:trPr>
        <w:tc>
          <w:tcPr>
            <w:tcW w:w="620" w:type="pct"/>
            <w:shd w:val="clear" w:color="auto" w:fill="auto"/>
            <w:vAlign w:val="center"/>
            <w:hideMark/>
          </w:tcPr>
          <w:p w14:paraId="6C065D85"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N2490 30.12.22.</w:t>
            </w:r>
          </w:p>
        </w:tc>
        <w:tc>
          <w:tcPr>
            <w:tcW w:w="2024" w:type="pct"/>
            <w:shd w:val="clear" w:color="auto" w:fill="auto"/>
            <w:vAlign w:val="center"/>
            <w:hideMark/>
          </w:tcPr>
          <w:p w14:paraId="4B3EB1D3"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ლობისტური მომსახურების გაწევასთან დაკავშირებით „ჩართველ სთრაითეჯი გრუფთან (The Chartwell Stretege Group, LLC)“  ხელშეკრულებით გათვალისწინებული მომსახურების დასაფინანსებლად</w:t>
            </w:r>
          </w:p>
        </w:tc>
        <w:tc>
          <w:tcPr>
            <w:tcW w:w="600" w:type="pct"/>
            <w:shd w:val="clear" w:color="000000" w:fill="FFFFFF"/>
            <w:noWrap/>
            <w:vAlign w:val="center"/>
            <w:hideMark/>
          </w:tcPr>
          <w:p w14:paraId="3F38C4E4"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1,245,588.00</w:t>
            </w:r>
          </w:p>
        </w:tc>
        <w:tc>
          <w:tcPr>
            <w:tcW w:w="600" w:type="pct"/>
            <w:shd w:val="clear" w:color="000000" w:fill="FFFFFF"/>
            <w:noWrap/>
            <w:vAlign w:val="center"/>
            <w:hideMark/>
          </w:tcPr>
          <w:p w14:paraId="7FE6457A"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617,340.00</w:t>
            </w:r>
          </w:p>
        </w:tc>
        <w:tc>
          <w:tcPr>
            <w:tcW w:w="600" w:type="pct"/>
            <w:shd w:val="clear" w:color="000000" w:fill="FFFFFF"/>
            <w:noWrap/>
            <w:vAlign w:val="center"/>
            <w:hideMark/>
          </w:tcPr>
          <w:p w14:paraId="400453AE"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617,340.00</w:t>
            </w:r>
          </w:p>
        </w:tc>
        <w:tc>
          <w:tcPr>
            <w:tcW w:w="557" w:type="pct"/>
            <w:shd w:val="clear" w:color="000000" w:fill="FFFFFF"/>
            <w:noWrap/>
            <w:vAlign w:val="center"/>
            <w:hideMark/>
          </w:tcPr>
          <w:p w14:paraId="010B0585"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0.00</w:t>
            </w:r>
          </w:p>
        </w:tc>
      </w:tr>
      <w:tr w:rsidR="00680A78" w:rsidRPr="00680A78" w14:paraId="70ADBDA4" w14:textId="77777777" w:rsidTr="00680A78">
        <w:trPr>
          <w:trHeight w:val="288"/>
        </w:trPr>
        <w:tc>
          <w:tcPr>
            <w:tcW w:w="620" w:type="pct"/>
            <w:shd w:val="clear" w:color="auto" w:fill="auto"/>
            <w:vAlign w:val="center"/>
            <w:hideMark/>
          </w:tcPr>
          <w:p w14:paraId="7AABA54A"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N993 25.05.23.</w:t>
            </w:r>
          </w:p>
        </w:tc>
        <w:tc>
          <w:tcPr>
            <w:tcW w:w="2024" w:type="pct"/>
            <w:shd w:val="clear" w:color="auto" w:fill="auto"/>
            <w:vAlign w:val="center"/>
            <w:hideMark/>
          </w:tcPr>
          <w:p w14:paraId="25F10C05"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ბელგიის სამეფოს კულტურის ფესტივალთან („ევროპალია“) დაკავშირებული შესაბამისი ღონისძიებების დაფინანსების მიზნით</w:t>
            </w:r>
          </w:p>
        </w:tc>
        <w:tc>
          <w:tcPr>
            <w:tcW w:w="600" w:type="pct"/>
            <w:shd w:val="clear" w:color="000000" w:fill="FFFFFF"/>
            <w:noWrap/>
            <w:vAlign w:val="center"/>
            <w:hideMark/>
          </w:tcPr>
          <w:p w14:paraId="2B66EEEA"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1,500,000.00</w:t>
            </w:r>
          </w:p>
        </w:tc>
        <w:tc>
          <w:tcPr>
            <w:tcW w:w="600" w:type="pct"/>
            <w:shd w:val="clear" w:color="000000" w:fill="FFFFFF"/>
            <w:noWrap/>
            <w:vAlign w:val="center"/>
            <w:hideMark/>
          </w:tcPr>
          <w:p w14:paraId="26E84B58"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1,500,000.00</w:t>
            </w:r>
          </w:p>
        </w:tc>
        <w:tc>
          <w:tcPr>
            <w:tcW w:w="600" w:type="pct"/>
            <w:shd w:val="clear" w:color="000000" w:fill="FFFFFF"/>
            <w:noWrap/>
            <w:vAlign w:val="center"/>
            <w:hideMark/>
          </w:tcPr>
          <w:p w14:paraId="389F3B9F"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1,499,997.00</w:t>
            </w:r>
          </w:p>
        </w:tc>
        <w:tc>
          <w:tcPr>
            <w:tcW w:w="557" w:type="pct"/>
            <w:shd w:val="clear" w:color="000000" w:fill="FFFFFF"/>
            <w:noWrap/>
            <w:vAlign w:val="center"/>
            <w:hideMark/>
          </w:tcPr>
          <w:p w14:paraId="4FBF15A2"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3.00</w:t>
            </w:r>
          </w:p>
        </w:tc>
      </w:tr>
      <w:tr w:rsidR="00680A78" w:rsidRPr="00680A78" w14:paraId="13283615" w14:textId="77777777" w:rsidTr="00680A78">
        <w:trPr>
          <w:trHeight w:val="288"/>
        </w:trPr>
        <w:tc>
          <w:tcPr>
            <w:tcW w:w="620" w:type="pct"/>
            <w:shd w:val="clear" w:color="auto" w:fill="auto"/>
            <w:vAlign w:val="center"/>
            <w:hideMark/>
          </w:tcPr>
          <w:p w14:paraId="54513BF5"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N1087 09.06.23.</w:t>
            </w:r>
          </w:p>
        </w:tc>
        <w:tc>
          <w:tcPr>
            <w:tcW w:w="2024" w:type="pct"/>
            <w:shd w:val="clear" w:color="auto" w:fill="auto"/>
            <w:vAlign w:val="center"/>
            <w:hideMark/>
          </w:tcPr>
          <w:p w14:paraId="4B75F7C0"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საინფორმაციო/ონლაინ გამოცემების: „POLITIKO-ის“, „EURACTIV“-ისა და „EUobserver“-ის მომსახურების შესყიდვის მიზნით</w:t>
            </w:r>
          </w:p>
        </w:tc>
        <w:tc>
          <w:tcPr>
            <w:tcW w:w="600" w:type="pct"/>
            <w:shd w:val="clear" w:color="000000" w:fill="FFFFFF"/>
            <w:noWrap/>
            <w:vAlign w:val="center"/>
            <w:hideMark/>
          </w:tcPr>
          <w:p w14:paraId="07AE611D"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157,250.50</w:t>
            </w:r>
          </w:p>
        </w:tc>
        <w:tc>
          <w:tcPr>
            <w:tcW w:w="600" w:type="pct"/>
            <w:shd w:val="clear" w:color="000000" w:fill="FFFFFF"/>
            <w:noWrap/>
            <w:vAlign w:val="center"/>
            <w:hideMark/>
          </w:tcPr>
          <w:p w14:paraId="47D03947"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0.00</w:t>
            </w:r>
          </w:p>
        </w:tc>
        <w:tc>
          <w:tcPr>
            <w:tcW w:w="600" w:type="pct"/>
            <w:shd w:val="clear" w:color="000000" w:fill="FFFFFF"/>
            <w:noWrap/>
            <w:vAlign w:val="center"/>
            <w:hideMark/>
          </w:tcPr>
          <w:p w14:paraId="1A3224EC"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0.00</w:t>
            </w:r>
          </w:p>
        </w:tc>
        <w:tc>
          <w:tcPr>
            <w:tcW w:w="557" w:type="pct"/>
            <w:shd w:val="clear" w:color="000000" w:fill="FFFFFF"/>
            <w:noWrap/>
            <w:vAlign w:val="center"/>
            <w:hideMark/>
          </w:tcPr>
          <w:p w14:paraId="10BF3A31"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0.00</w:t>
            </w:r>
          </w:p>
        </w:tc>
      </w:tr>
      <w:tr w:rsidR="00680A78" w:rsidRPr="00680A78" w14:paraId="103F0762" w14:textId="77777777" w:rsidTr="00680A78">
        <w:trPr>
          <w:trHeight w:val="288"/>
        </w:trPr>
        <w:tc>
          <w:tcPr>
            <w:tcW w:w="2645" w:type="pct"/>
            <w:gridSpan w:val="2"/>
            <w:shd w:val="clear" w:color="000000" w:fill="DAEEF3"/>
            <w:vAlign w:val="center"/>
            <w:hideMark/>
          </w:tcPr>
          <w:p w14:paraId="08AF73A9" w14:textId="77777777" w:rsidR="00680A78" w:rsidRPr="00680A78" w:rsidRDefault="00680A78" w:rsidP="00573E2E">
            <w:pPr>
              <w:spacing w:after="0" w:line="240" w:lineRule="auto"/>
              <w:jc w:val="center"/>
              <w:rPr>
                <w:rFonts w:ascii="Sylfaen" w:eastAsia="Times New Roman" w:hAnsi="Sylfaen" w:cs="Arial"/>
                <w:b/>
                <w:bCs/>
                <w:sz w:val="16"/>
                <w:szCs w:val="16"/>
              </w:rPr>
            </w:pPr>
            <w:r w:rsidRPr="00680A78">
              <w:rPr>
                <w:rFonts w:ascii="Sylfaen" w:eastAsia="Times New Roman" w:hAnsi="Sylfaen" w:cs="Arial"/>
                <w:b/>
                <w:bCs/>
                <w:sz w:val="16"/>
                <w:szCs w:val="16"/>
              </w:rPr>
              <w:t>ეროვნული უსაფრთხოების საბჭოს აპარატი</w:t>
            </w:r>
          </w:p>
        </w:tc>
        <w:tc>
          <w:tcPr>
            <w:tcW w:w="600" w:type="pct"/>
            <w:shd w:val="clear" w:color="000000" w:fill="DAEEF3"/>
            <w:noWrap/>
            <w:vAlign w:val="center"/>
            <w:hideMark/>
          </w:tcPr>
          <w:p w14:paraId="4DF4DE6E"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68,000.00</w:t>
            </w:r>
          </w:p>
        </w:tc>
        <w:tc>
          <w:tcPr>
            <w:tcW w:w="600" w:type="pct"/>
            <w:shd w:val="clear" w:color="000000" w:fill="DAEEF3"/>
            <w:noWrap/>
            <w:vAlign w:val="center"/>
            <w:hideMark/>
          </w:tcPr>
          <w:p w14:paraId="4605F91A"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0.00</w:t>
            </w:r>
          </w:p>
        </w:tc>
        <w:tc>
          <w:tcPr>
            <w:tcW w:w="600" w:type="pct"/>
            <w:shd w:val="clear" w:color="000000" w:fill="DAEEF3"/>
            <w:noWrap/>
            <w:vAlign w:val="center"/>
            <w:hideMark/>
          </w:tcPr>
          <w:p w14:paraId="6E323DCC"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0.00</w:t>
            </w:r>
          </w:p>
        </w:tc>
        <w:tc>
          <w:tcPr>
            <w:tcW w:w="557" w:type="pct"/>
            <w:shd w:val="clear" w:color="000000" w:fill="DAEEF3"/>
            <w:noWrap/>
            <w:vAlign w:val="center"/>
            <w:hideMark/>
          </w:tcPr>
          <w:p w14:paraId="1879B5C5"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0.00</w:t>
            </w:r>
          </w:p>
        </w:tc>
      </w:tr>
      <w:tr w:rsidR="00680A78" w:rsidRPr="00680A78" w14:paraId="17AA51A0" w14:textId="77777777" w:rsidTr="00680A78">
        <w:trPr>
          <w:trHeight w:val="288"/>
        </w:trPr>
        <w:tc>
          <w:tcPr>
            <w:tcW w:w="620" w:type="pct"/>
            <w:shd w:val="clear" w:color="auto" w:fill="auto"/>
            <w:vAlign w:val="center"/>
            <w:hideMark/>
          </w:tcPr>
          <w:p w14:paraId="5D0AF2A5"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N1188 23.06.23.</w:t>
            </w:r>
          </w:p>
        </w:tc>
        <w:tc>
          <w:tcPr>
            <w:tcW w:w="2024" w:type="pct"/>
            <w:shd w:val="clear" w:color="auto" w:fill="auto"/>
            <w:vAlign w:val="center"/>
            <w:hideMark/>
          </w:tcPr>
          <w:p w14:paraId="080B9F0D"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2023 წლის 21-22 ივნისს ქ. თბილისში საქართველოს კიბერუსაფრთხოების ფორუმის ჩატარებასთან დაკავშირებული ღონისძიებების ნაწილობრივი დაფინანსება</w:t>
            </w:r>
          </w:p>
        </w:tc>
        <w:tc>
          <w:tcPr>
            <w:tcW w:w="600" w:type="pct"/>
            <w:shd w:val="clear" w:color="000000" w:fill="FFFFFF"/>
            <w:noWrap/>
            <w:vAlign w:val="center"/>
            <w:hideMark/>
          </w:tcPr>
          <w:p w14:paraId="40E179E8"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68,000.00</w:t>
            </w:r>
          </w:p>
        </w:tc>
        <w:tc>
          <w:tcPr>
            <w:tcW w:w="600" w:type="pct"/>
            <w:shd w:val="clear" w:color="000000" w:fill="FFFFFF"/>
            <w:noWrap/>
            <w:vAlign w:val="center"/>
            <w:hideMark/>
          </w:tcPr>
          <w:p w14:paraId="250E9E5D"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0.00</w:t>
            </w:r>
          </w:p>
        </w:tc>
        <w:tc>
          <w:tcPr>
            <w:tcW w:w="600" w:type="pct"/>
            <w:shd w:val="clear" w:color="000000" w:fill="FFFFFF"/>
            <w:noWrap/>
            <w:vAlign w:val="center"/>
            <w:hideMark/>
          </w:tcPr>
          <w:p w14:paraId="3CDE0A89"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0.00</w:t>
            </w:r>
          </w:p>
        </w:tc>
        <w:tc>
          <w:tcPr>
            <w:tcW w:w="557" w:type="pct"/>
            <w:shd w:val="clear" w:color="000000" w:fill="FFFFFF"/>
            <w:noWrap/>
            <w:vAlign w:val="center"/>
            <w:hideMark/>
          </w:tcPr>
          <w:p w14:paraId="2D46FED1"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0.00</w:t>
            </w:r>
          </w:p>
        </w:tc>
      </w:tr>
      <w:tr w:rsidR="00680A78" w:rsidRPr="00680A78" w14:paraId="00F56221" w14:textId="77777777" w:rsidTr="00680A78">
        <w:trPr>
          <w:trHeight w:val="288"/>
        </w:trPr>
        <w:tc>
          <w:tcPr>
            <w:tcW w:w="2645" w:type="pct"/>
            <w:gridSpan w:val="2"/>
            <w:shd w:val="clear" w:color="000000" w:fill="DAEEF3"/>
            <w:vAlign w:val="center"/>
            <w:hideMark/>
          </w:tcPr>
          <w:p w14:paraId="7C0A155A" w14:textId="77777777" w:rsidR="00680A78" w:rsidRPr="00680A78" w:rsidRDefault="00680A78" w:rsidP="00573E2E">
            <w:pPr>
              <w:spacing w:after="0" w:line="240" w:lineRule="auto"/>
              <w:jc w:val="center"/>
              <w:rPr>
                <w:rFonts w:ascii="Sylfaen" w:eastAsia="Times New Roman" w:hAnsi="Sylfaen" w:cs="Arial"/>
                <w:b/>
                <w:bCs/>
                <w:sz w:val="16"/>
                <w:szCs w:val="16"/>
              </w:rPr>
            </w:pPr>
            <w:r w:rsidRPr="00680A78">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00" w:type="pct"/>
            <w:shd w:val="clear" w:color="000000" w:fill="DAEEF3"/>
            <w:noWrap/>
            <w:vAlign w:val="center"/>
            <w:hideMark/>
          </w:tcPr>
          <w:p w14:paraId="29E220AC"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1,525,000.00</w:t>
            </w:r>
          </w:p>
        </w:tc>
        <w:tc>
          <w:tcPr>
            <w:tcW w:w="600" w:type="pct"/>
            <w:shd w:val="clear" w:color="000000" w:fill="DAEEF3"/>
            <w:noWrap/>
            <w:vAlign w:val="center"/>
            <w:hideMark/>
          </w:tcPr>
          <w:p w14:paraId="630C2D71"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1,525,000.00</w:t>
            </w:r>
          </w:p>
        </w:tc>
        <w:tc>
          <w:tcPr>
            <w:tcW w:w="600" w:type="pct"/>
            <w:shd w:val="clear" w:color="000000" w:fill="DAEEF3"/>
            <w:noWrap/>
            <w:vAlign w:val="center"/>
            <w:hideMark/>
          </w:tcPr>
          <w:p w14:paraId="6538226A"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1,525,000.00</w:t>
            </w:r>
          </w:p>
        </w:tc>
        <w:tc>
          <w:tcPr>
            <w:tcW w:w="557" w:type="pct"/>
            <w:shd w:val="clear" w:color="000000" w:fill="DAEEF3"/>
            <w:noWrap/>
            <w:vAlign w:val="center"/>
            <w:hideMark/>
          </w:tcPr>
          <w:p w14:paraId="358D1898" w14:textId="77777777" w:rsidR="00680A78" w:rsidRPr="00680A78" w:rsidRDefault="00680A78" w:rsidP="00573E2E">
            <w:pPr>
              <w:spacing w:after="0" w:line="240" w:lineRule="auto"/>
              <w:jc w:val="center"/>
              <w:rPr>
                <w:rFonts w:ascii="Arial" w:eastAsia="Times New Roman" w:hAnsi="Arial" w:cs="Arial"/>
                <w:b/>
                <w:bCs/>
                <w:sz w:val="16"/>
                <w:szCs w:val="16"/>
              </w:rPr>
            </w:pPr>
            <w:r w:rsidRPr="00680A78">
              <w:rPr>
                <w:rFonts w:ascii="Arial" w:eastAsia="Times New Roman" w:hAnsi="Arial" w:cs="Arial"/>
                <w:b/>
                <w:bCs/>
                <w:sz w:val="16"/>
                <w:szCs w:val="16"/>
              </w:rPr>
              <w:t>0.00</w:t>
            </w:r>
          </w:p>
        </w:tc>
      </w:tr>
      <w:tr w:rsidR="00680A78" w:rsidRPr="00680A78" w14:paraId="03958FCB" w14:textId="77777777" w:rsidTr="00680A78">
        <w:trPr>
          <w:trHeight w:val="288"/>
        </w:trPr>
        <w:tc>
          <w:tcPr>
            <w:tcW w:w="620" w:type="pct"/>
            <w:shd w:val="clear" w:color="auto" w:fill="auto"/>
            <w:vAlign w:val="center"/>
            <w:hideMark/>
          </w:tcPr>
          <w:p w14:paraId="60C23679" w14:textId="77777777" w:rsidR="00680A78" w:rsidRPr="00680A78" w:rsidRDefault="00680A78" w:rsidP="00573E2E">
            <w:pPr>
              <w:spacing w:after="0" w:line="240" w:lineRule="auto"/>
              <w:jc w:val="center"/>
              <w:rPr>
                <w:rFonts w:ascii="Sylfaen" w:eastAsia="Times New Roman" w:hAnsi="Sylfaen" w:cs="Arial"/>
                <w:sz w:val="16"/>
                <w:szCs w:val="16"/>
              </w:rPr>
            </w:pPr>
            <w:r w:rsidRPr="00680A78">
              <w:rPr>
                <w:rFonts w:ascii="Sylfaen" w:eastAsia="Times New Roman" w:hAnsi="Sylfaen" w:cs="Arial"/>
                <w:sz w:val="16"/>
                <w:szCs w:val="16"/>
              </w:rPr>
              <w:t>საქართველოს მთავრობის განკარგულება N115 20.01.23.</w:t>
            </w:r>
          </w:p>
        </w:tc>
        <w:tc>
          <w:tcPr>
            <w:tcW w:w="2024" w:type="pct"/>
            <w:shd w:val="clear" w:color="auto" w:fill="auto"/>
            <w:vAlign w:val="center"/>
            <w:hideMark/>
          </w:tcPr>
          <w:p w14:paraId="15B0996D" w14:textId="77777777" w:rsidR="00680A78" w:rsidRPr="00680A78" w:rsidRDefault="00680A78" w:rsidP="00573E2E">
            <w:pPr>
              <w:spacing w:after="0" w:line="240" w:lineRule="auto"/>
              <w:rPr>
                <w:rFonts w:ascii="Sylfaen" w:eastAsia="Times New Roman" w:hAnsi="Sylfaen" w:cs="Arial"/>
                <w:sz w:val="16"/>
                <w:szCs w:val="16"/>
              </w:rPr>
            </w:pPr>
            <w:r w:rsidRPr="00680A78">
              <w:rPr>
                <w:rFonts w:ascii="Sylfaen" w:eastAsia="Times New Roman" w:hAnsi="Sylfaen" w:cs="Arial"/>
                <w:sz w:val="16"/>
                <w:szCs w:val="16"/>
              </w:rPr>
              <w:t>მიმდინარე წლის იანვარში განვითარებული სტიქიის შედეგად დაზარალებული მოსახლეობისათვის (მთლიანად ან ნაწილობრივ დაზიანებული კერძო სახლები) კომპენსაციის გასაცემად</w:t>
            </w:r>
          </w:p>
        </w:tc>
        <w:tc>
          <w:tcPr>
            <w:tcW w:w="600" w:type="pct"/>
            <w:shd w:val="clear" w:color="000000" w:fill="FFFFFF"/>
            <w:noWrap/>
            <w:vAlign w:val="center"/>
            <w:hideMark/>
          </w:tcPr>
          <w:p w14:paraId="32FAA4E5"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1,525,000.00</w:t>
            </w:r>
          </w:p>
        </w:tc>
        <w:tc>
          <w:tcPr>
            <w:tcW w:w="600" w:type="pct"/>
            <w:shd w:val="clear" w:color="000000" w:fill="FFFFFF"/>
            <w:noWrap/>
            <w:vAlign w:val="center"/>
            <w:hideMark/>
          </w:tcPr>
          <w:p w14:paraId="5494A4CE"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1,525,000.00</w:t>
            </w:r>
          </w:p>
        </w:tc>
        <w:tc>
          <w:tcPr>
            <w:tcW w:w="600" w:type="pct"/>
            <w:shd w:val="clear" w:color="000000" w:fill="FFFFFF"/>
            <w:noWrap/>
            <w:vAlign w:val="center"/>
            <w:hideMark/>
          </w:tcPr>
          <w:p w14:paraId="658354D7"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1,525,000.00</w:t>
            </w:r>
          </w:p>
        </w:tc>
        <w:tc>
          <w:tcPr>
            <w:tcW w:w="557" w:type="pct"/>
            <w:shd w:val="clear" w:color="000000" w:fill="FFFFFF"/>
            <w:noWrap/>
            <w:vAlign w:val="center"/>
            <w:hideMark/>
          </w:tcPr>
          <w:p w14:paraId="7A5AAC6B" w14:textId="77777777" w:rsidR="00680A78" w:rsidRPr="00680A78" w:rsidRDefault="00680A78" w:rsidP="00573E2E">
            <w:pPr>
              <w:spacing w:after="0" w:line="240" w:lineRule="auto"/>
              <w:jc w:val="center"/>
              <w:rPr>
                <w:rFonts w:ascii="Arial" w:eastAsia="Times New Roman" w:hAnsi="Arial" w:cs="Arial"/>
                <w:sz w:val="16"/>
                <w:szCs w:val="16"/>
              </w:rPr>
            </w:pPr>
            <w:r w:rsidRPr="00680A78">
              <w:rPr>
                <w:rFonts w:ascii="Arial" w:eastAsia="Times New Roman" w:hAnsi="Arial" w:cs="Arial"/>
                <w:sz w:val="16"/>
                <w:szCs w:val="16"/>
              </w:rPr>
              <w:t>0.00</w:t>
            </w:r>
          </w:p>
        </w:tc>
      </w:tr>
    </w:tbl>
    <w:p w14:paraId="676A9025" w14:textId="17EF1E4C" w:rsidR="00B05E92" w:rsidRPr="00680A78" w:rsidRDefault="00B05E92" w:rsidP="00573E2E">
      <w:pPr>
        <w:tabs>
          <w:tab w:val="left" w:pos="0"/>
          <w:tab w:val="left" w:pos="4337"/>
        </w:tabs>
        <w:spacing w:line="240" w:lineRule="auto"/>
        <w:jc w:val="both"/>
        <w:rPr>
          <w:rFonts w:ascii="Sylfaen" w:hAnsi="Sylfaen" w:cs="Sylfaen"/>
          <w:i/>
          <w:noProof/>
          <w:sz w:val="18"/>
          <w:szCs w:val="18"/>
          <w:lang w:val="ka-GE"/>
        </w:rPr>
      </w:pPr>
      <w:r w:rsidRPr="00680A78">
        <w:rPr>
          <w:rFonts w:ascii="Sylfaen" w:hAnsi="Sylfaen" w:cs="Sylfaen"/>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00DF7DA3" w:rsidRPr="00680A78">
        <w:rPr>
          <w:rFonts w:ascii="Sylfaen" w:hAnsi="Sylfaen" w:cs="Sylfaen"/>
          <w:i/>
          <w:noProof/>
          <w:sz w:val="18"/>
          <w:szCs w:val="18"/>
          <w:lang w:val="ka-GE"/>
        </w:rPr>
        <w:t>0</w:t>
      </w:r>
      <w:r w:rsidRPr="00680A78">
        <w:rPr>
          <w:rFonts w:ascii="Sylfaen" w:hAnsi="Sylfaen" w:cs="Sylfaen"/>
          <w:i/>
          <w:noProof/>
          <w:sz w:val="18"/>
          <w:szCs w:val="18"/>
          <w:lang w:val="ka-GE"/>
        </w:rPr>
        <w:t>.</w:t>
      </w:r>
      <w:r w:rsidRPr="00680A78">
        <w:rPr>
          <w:rFonts w:ascii="Sylfaen" w:hAnsi="Sylfaen" w:cs="Sylfaen"/>
          <w:i/>
          <w:noProof/>
          <w:sz w:val="18"/>
          <w:szCs w:val="18"/>
        </w:rPr>
        <w:t>0</w:t>
      </w:r>
      <w:r w:rsidR="00DF7DA3" w:rsidRPr="00680A78">
        <w:rPr>
          <w:rFonts w:ascii="Sylfaen" w:hAnsi="Sylfaen" w:cs="Sylfaen"/>
          <w:i/>
          <w:noProof/>
          <w:sz w:val="18"/>
          <w:szCs w:val="18"/>
          <w:lang w:val="ka-GE"/>
        </w:rPr>
        <w:t>6</w:t>
      </w:r>
      <w:r w:rsidRPr="00680A78">
        <w:rPr>
          <w:rFonts w:ascii="Sylfaen" w:hAnsi="Sylfaen" w:cs="Sylfaen"/>
          <w:i/>
          <w:noProof/>
          <w:sz w:val="18"/>
          <w:szCs w:val="18"/>
          <w:lang w:val="ka-GE"/>
        </w:rPr>
        <w:t>.20</w:t>
      </w:r>
      <w:r w:rsidR="00A01A86" w:rsidRPr="00680A78">
        <w:rPr>
          <w:rFonts w:ascii="Sylfaen" w:hAnsi="Sylfaen" w:cs="Sylfaen"/>
          <w:i/>
          <w:noProof/>
          <w:sz w:val="18"/>
          <w:szCs w:val="18"/>
        </w:rPr>
        <w:t>2</w:t>
      </w:r>
      <w:r w:rsidR="00680A78" w:rsidRPr="00680A78">
        <w:rPr>
          <w:rFonts w:ascii="Sylfaen" w:hAnsi="Sylfaen" w:cs="Sylfaen"/>
          <w:i/>
          <w:noProof/>
          <w:sz w:val="18"/>
          <w:szCs w:val="18"/>
        </w:rPr>
        <w:t>3</w:t>
      </w:r>
      <w:r w:rsidR="00D013CE" w:rsidRPr="00680A78">
        <w:rPr>
          <w:rFonts w:ascii="Sylfaen" w:hAnsi="Sylfaen" w:cs="Sylfaen"/>
          <w:i/>
          <w:noProof/>
          <w:sz w:val="18"/>
          <w:szCs w:val="18"/>
        </w:rPr>
        <w:t xml:space="preserve"> </w:t>
      </w:r>
      <w:r w:rsidRPr="00680A78">
        <w:rPr>
          <w:rFonts w:ascii="Sylfaen" w:hAnsi="Sylfaen" w:cs="Sylfaen"/>
          <w:i/>
          <w:noProof/>
          <w:sz w:val="18"/>
          <w:szCs w:val="18"/>
          <w:lang w:val="ka-GE"/>
        </w:rPr>
        <w:t xml:space="preserve">წლის მდგომარეობით შესაბამისი ვალუტის გაცვლითი კურსის მიხედვით გამოსაყოფი თანხისაგან. </w:t>
      </w:r>
    </w:p>
    <w:p w14:paraId="7E28BEB8" w14:textId="77777777" w:rsidR="00EF5CED" w:rsidRPr="008300B7" w:rsidRDefault="00EF5CED" w:rsidP="00573E2E">
      <w:pPr>
        <w:pStyle w:val="BodyText"/>
        <w:jc w:val="center"/>
        <w:rPr>
          <w:rFonts w:ascii="Sylfaen" w:hAnsi="Sylfaen" w:cs="Sylfaen"/>
          <w:b/>
          <w:noProof/>
          <w:sz w:val="22"/>
          <w:szCs w:val="22"/>
          <w:highlight w:val="yellow"/>
          <w:lang w:val="ka-GE"/>
        </w:rPr>
      </w:pPr>
    </w:p>
    <w:p w14:paraId="7C298C88" w14:textId="77777777" w:rsidR="00323E84" w:rsidRPr="00CE028F" w:rsidRDefault="00323E84" w:rsidP="00573E2E">
      <w:pPr>
        <w:pStyle w:val="BodyText"/>
        <w:jc w:val="center"/>
        <w:rPr>
          <w:rFonts w:ascii="Sylfaen" w:hAnsi="Sylfaen"/>
          <w:b/>
          <w:noProof/>
          <w:sz w:val="22"/>
          <w:szCs w:val="22"/>
          <w:lang w:val="ka-GE"/>
        </w:rPr>
      </w:pPr>
      <w:r w:rsidRPr="00CE028F">
        <w:rPr>
          <w:rFonts w:ascii="Sylfaen" w:hAnsi="Sylfaen" w:cs="Sylfaen"/>
          <w:b/>
          <w:noProof/>
          <w:sz w:val="22"/>
          <w:szCs w:val="22"/>
          <w:lang w:val="ka-GE"/>
        </w:rPr>
        <w:t>საქართველოს</w:t>
      </w:r>
      <w:r w:rsidRPr="00CE028F">
        <w:rPr>
          <w:rFonts w:ascii="Sylfaen" w:hAnsi="Sylfaen"/>
          <w:b/>
          <w:noProof/>
          <w:sz w:val="22"/>
          <w:szCs w:val="22"/>
          <w:lang w:val="ka-GE"/>
        </w:rPr>
        <w:t xml:space="preserve"> </w:t>
      </w:r>
      <w:r w:rsidRPr="00CE028F">
        <w:rPr>
          <w:rFonts w:ascii="Sylfaen" w:hAnsi="Sylfaen" w:cs="Sylfaen"/>
          <w:b/>
          <w:noProof/>
          <w:sz w:val="22"/>
          <w:szCs w:val="22"/>
          <w:lang w:val="ka-GE"/>
        </w:rPr>
        <w:t>რეგიონებში</w:t>
      </w:r>
      <w:r w:rsidRPr="00CE028F">
        <w:rPr>
          <w:rFonts w:ascii="Sylfaen" w:hAnsi="Sylfaen"/>
          <w:b/>
          <w:noProof/>
          <w:sz w:val="22"/>
          <w:szCs w:val="22"/>
          <w:lang w:val="ka-GE"/>
        </w:rPr>
        <w:t xml:space="preserve"> </w:t>
      </w:r>
      <w:r w:rsidRPr="00CE028F">
        <w:rPr>
          <w:rFonts w:ascii="Sylfaen" w:hAnsi="Sylfaen" w:cs="Sylfaen"/>
          <w:b/>
          <w:noProof/>
          <w:sz w:val="22"/>
          <w:szCs w:val="22"/>
          <w:lang w:val="ka-GE"/>
        </w:rPr>
        <w:t>განსახორციელებელი</w:t>
      </w:r>
      <w:r w:rsidRPr="00CE028F">
        <w:rPr>
          <w:rFonts w:ascii="Sylfaen" w:hAnsi="Sylfaen"/>
          <w:b/>
          <w:noProof/>
          <w:sz w:val="22"/>
          <w:szCs w:val="22"/>
          <w:lang w:val="ka-GE"/>
        </w:rPr>
        <w:t xml:space="preserve"> </w:t>
      </w:r>
      <w:r w:rsidRPr="00CE028F">
        <w:rPr>
          <w:rFonts w:ascii="Sylfaen" w:hAnsi="Sylfaen" w:cs="Sylfaen"/>
          <w:b/>
          <w:noProof/>
          <w:sz w:val="22"/>
          <w:szCs w:val="22"/>
          <w:lang w:val="ka-GE"/>
        </w:rPr>
        <w:t>პროექტების</w:t>
      </w:r>
      <w:r w:rsidRPr="00CE028F">
        <w:rPr>
          <w:rFonts w:ascii="Sylfaen" w:hAnsi="Sylfaen"/>
          <w:b/>
          <w:noProof/>
          <w:sz w:val="22"/>
          <w:szCs w:val="22"/>
          <w:lang w:val="ka-GE"/>
        </w:rPr>
        <w:t xml:space="preserve"> </w:t>
      </w:r>
      <w:r w:rsidRPr="00CE028F">
        <w:rPr>
          <w:rFonts w:ascii="Sylfaen" w:hAnsi="Sylfaen" w:cs="Sylfaen"/>
          <w:b/>
          <w:noProof/>
          <w:sz w:val="22"/>
          <w:szCs w:val="22"/>
          <w:lang w:val="ka-GE"/>
        </w:rPr>
        <w:t>ფონდი</w:t>
      </w:r>
    </w:p>
    <w:p w14:paraId="610128A0" w14:textId="77777777" w:rsidR="00323E84" w:rsidRPr="00CE028F" w:rsidRDefault="00323E84" w:rsidP="00573E2E">
      <w:pPr>
        <w:tabs>
          <w:tab w:val="left" w:pos="0"/>
          <w:tab w:val="left" w:pos="4337"/>
        </w:tabs>
        <w:spacing w:line="240" w:lineRule="auto"/>
        <w:ind w:firstLine="720"/>
        <w:jc w:val="both"/>
        <w:rPr>
          <w:rFonts w:ascii="Sylfaen" w:hAnsi="Sylfaen"/>
          <w:noProof/>
          <w:color w:val="000000"/>
          <w:lang w:val="ka-GE"/>
        </w:rPr>
      </w:pPr>
    </w:p>
    <w:p w14:paraId="1D257393" w14:textId="62721498" w:rsidR="00CE028F" w:rsidRPr="00CE028F" w:rsidRDefault="00CE028F" w:rsidP="00573E2E">
      <w:pPr>
        <w:tabs>
          <w:tab w:val="left" w:pos="0"/>
        </w:tabs>
        <w:spacing w:after="0" w:line="240" w:lineRule="auto"/>
        <w:ind w:right="173" w:firstLine="720"/>
        <w:jc w:val="both"/>
        <w:rPr>
          <w:rFonts w:ascii="Sylfaen" w:hAnsi="Sylfaen"/>
          <w:noProof/>
        </w:rPr>
      </w:pPr>
      <w:r w:rsidRPr="00CE028F">
        <w:rPr>
          <w:rFonts w:ascii="Sylfaen" w:hAnsi="Sylfaen"/>
          <w:noProof/>
          <w:lang w:val="ka-GE"/>
        </w:rPr>
        <w:t>„საქართველოს 202</w:t>
      </w:r>
      <w:r w:rsidRPr="00CE028F">
        <w:rPr>
          <w:rFonts w:ascii="Sylfaen" w:hAnsi="Sylfaen"/>
          <w:noProof/>
        </w:rPr>
        <w:t>3</w:t>
      </w:r>
      <w:r w:rsidRPr="00CE028F">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Pr="00CE028F">
        <w:rPr>
          <w:rFonts w:ascii="Sylfaen" w:hAnsi="Sylfaen"/>
          <w:noProof/>
        </w:rPr>
        <w:t xml:space="preserve">        40</w:t>
      </w:r>
      <w:r w:rsidRPr="00CE028F">
        <w:rPr>
          <w:rFonts w:ascii="Sylfaen" w:hAnsi="Sylfaen"/>
          <w:noProof/>
          <w:lang w:val="ka-GE"/>
        </w:rPr>
        <w:t xml:space="preserve">0 000.0 ათასი ლარით. </w:t>
      </w:r>
      <w:r w:rsidRPr="00CE028F">
        <w:rPr>
          <w:rFonts w:ascii="Sylfaen" w:hAnsi="Sylfaen" w:cs="Sylfaen"/>
          <w:noProof/>
        </w:rPr>
        <w:t xml:space="preserve">საქართველოს მთავრობის განკარგულებებით </w:t>
      </w:r>
      <w:r w:rsidRPr="00CE028F">
        <w:rPr>
          <w:rFonts w:ascii="Sylfaen" w:hAnsi="Sylfaen" w:cs="Sylfaen"/>
          <w:noProof/>
          <w:lang w:val="ka-GE"/>
        </w:rPr>
        <w:t>საანგარიშო პერიოდში საქართველოს</w:t>
      </w:r>
      <w:r w:rsidRPr="00CE028F">
        <w:rPr>
          <w:rFonts w:ascii="Sylfaen" w:hAnsi="Sylfaen"/>
          <w:noProof/>
          <w:lang w:val="ka-GE"/>
        </w:rPr>
        <w:t xml:space="preserve"> </w:t>
      </w:r>
      <w:r w:rsidRPr="00CE028F">
        <w:rPr>
          <w:rFonts w:ascii="Sylfaen" w:hAnsi="Sylfaen" w:cs="Sylfaen"/>
          <w:noProof/>
          <w:lang w:val="ka-GE"/>
        </w:rPr>
        <w:t>რეგიონებში</w:t>
      </w:r>
      <w:r w:rsidRPr="00CE028F">
        <w:rPr>
          <w:rFonts w:ascii="Sylfaen" w:hAnsi="Sylfaen"/>
          <w:noProof/>
          <w:lang w:val="ka-GE"/>
        </w:rPr>
        <w:t xml:space="preserve"> </w:t>
      </w:r>
      <w:r w:rsidRPr="00CE028F">
        <w:rPr>
          <w:rFonts w:ascii="Sylfaen" w:hAnsi="Sylfaen" w:cs="Sylfaen"/>
          <w:noProof/>
          <w:lang w:val="ka-GE"/>
        </w:rPr>
        <w:t>განსახორციელებელი</w:t>
      </w:r>
      <w:r w:rsidRPr="00CE028F">
        <w:rPr>
          <w:rFonts w:ascii="Sylfaen" w:hAnsi="Sylfaen"/>
          <w:noProof/>
          <w:lang w:val="ka-GE"/>
        </w:rPr>
        <w:t xml:space="preserve"> </w:t>
      </w:r>
      <w:r w:rsidRPr="00CE028F">
        <w:rPr>
          <w:rFonts w:ascii="Sylfaen" w:hAnsi="Sylfaen" w:cs="Sylfaen"/>
          <w:noProof/>
          <w:lang w:val="ka-GE"/>
        </w:rPr>
        <w:t>პროექტების</w:t>
      </w:r>
      <w:r w:rsidRPr="00CE028F">
        <w:rPr>
          <w:rFonts w:ascii="Sylfaen" w:hAnsi="Sylfaen"/>
          <w:noProof/>
          <w:lang w:val="ka-GE"/>
        </w:rPr>
        <w:t xml:space="preserve"> </w:t>
      </w:r>
      <w:r w:rsidRPr="00CE028F">
        <w:rPr>
          <w:rFonts w:ascii="Sylfaen" w:hAnsi="Sylfaen" w:cs="Sylfaen"/>
          <w:noProof/>
          <w:lang w:val="ka-GE"/>
        </w:rPr>
        <w:t>ფონდიდან აქტებით გამოყოფილი ასიგნების</w:t>
      </w:r>
      <w:r w:rsidRPr="00CE028F">
        <w:rPr>
          <w:rFonts w:ascii="Sylfaen" w:hAnsi="Sylfaen"/>
          <w:noProof/>
          <w:lang w:val="ka-GE"/>
        </w:rPr>
        <w:t xml:space="preserve"> </w:t>
      </w:r>
      <w:r w:rsidRPr="00CE028F">
        <w:rPr>
          <w:rFonts w:ascii="Sylfaen" w:hAnsi="Sylfaen" w:cs="Sylfaen"/>
          <w:noProof/>
          <w:lang w:val="ka-GE"/>
        </w:rPr>
        <w:t>მოცულობამ</w:t>
      </w:r>
      <w:r w:rsidRPr="00CE028F">
        <w:rPr>
          <w:rFonts w:ascii="Sylfaen" w:hAnsi="Sylfaen"/>
          <w:noProof/>
          <w:lang w:val="ka-GE"/>
        </w:rPr>
        <w:t xml:space="preserve"> შეადგინა </w:t>
      </w:r>
      <w:r w:rsidRPr="00CE028F">
        <w:rPr>
          <w:rFonts w:ascii="Sylfaen" w:hAnsi="Sylfaen"/>
          <w:noProof/>
        </w:rPr>
        <w:t xml:space="preserve">346 820.0 </w:t>
      </w:r>
      <w:r w:rsidRPr="00CE028F">
        <w:rPr>
          <w:rFonts w:ascii="Sylfaen" w:hAnsi="Sylfaen"/>
          <w:noProof/>
          <w:lang w:val="ka-GE"/>
        </w:rPr>
        <w:t xml:space="preserve">ათასი </w:t>
      </w:r>
      <w:r w:rsidRPr="00CE028F">
        <w:rPr>
          <w:rFonts w:ascii="Sylfaen" w:hAnsi="Sylfaen" w:cs="Sylfaen"/>
          <w:noProof/>
          <w:lang w:val="ka-GE"/>
        </w:rPr>
        <w:t>ლარი</w:t>
      </w:r>
      <w:r w:rsidRPr="00CE028F">
        <w:rPr>
          <w:rFonts w:ascii="Sylfaen" w:hAnsi="Sylfaen"/>
          <w:noProof/>
          <w:lang w:val="ka-GE"/>
        </w:rPr>
        <w:t xml:space="preserve">, </w:t>
      </w:r>
      <w:r w:rsidRPr="00CE028F">
        <w:rPr>
          <w:rFonts w:ascii="Sylfaen" w:hAnsi="Sylfaen" w:cs="Sylfaen"/>
          <w:noProof/>
          <w:lang w:val="ka-GE"/>
        </w:rPr>
        <w:t>ხოლო</w:t>
      </w:r>
      <w:r w:rsidRPr="00CE028F">
        <w:rPr>
          <w:rFonts w:ascii="Sylfaen" w:hAnsi="Sylfaen"/>
          <w:noProof/>
          <w:lang w:val="ka-GE"/>
        </w:rPr>
        <w:t xml:space="preserve"> </w:t>
      </w:r>
      <w:r w:rsidRPr="00CE028F">
        <w:rPr>
          <w:rFonts w:ascii="Sylfaen" w:hAnsi="Sylfaen" w:cs="Sylfaen"/>
          <w:noProof/>
          <w:lang w:val="ka-GE"/>
        </w:rPr>
        <w:t>გაწეულმა</w:t>
      </w:r>
      <w:r w:rsidRPr="00CE028F">
        <w:rPr>
          <w:rFonts w:ascii="Sylfaen" w:hAnsi="Sylfaen"/>
          <w:noProof/>
          <w:lang w:val="ka-GE"/>
        </w:rPr>
        <w:t xml:space="preserve"> </w:t>
      </w:r>
      <w:r w:rsidRPr="00CE028F">
        <w:rPr>
          <w:rFonts w:ascii="Sylfaen" w:hAnsi="Sylfaen" w:cs="Sylfaen"/>
          <w:noProof/>
          <w:lang w:val="ka-GE"/>
        </w:rPr>
        <w:t>საკასო</w:t>
      </w:r>
      <w:r w:rsidRPr="00CE028F">
        <w:rPr>
          <w:rFonts w:ascii="Sylfaen" w:hAnsi="Sylfaen"/>
          <w:noProof/>
          <w:lang w:val="ka-GE"/>
        </w:rPr>
        <w:t xml:space="preserve"> </w:t>
      </w:r>
      <w:r w:rsidRPr="00CE028F">
        <w:rPr>
          <w:rFonts w:ascii="Sylfaen" w:hAnsi="Sylfaen" w:cs="Sylfaen"/>
          <w:noProof/>
          <w:lang w:val="ka-GE"/>
        </w:rPr>
        <w:t>ხარჯმა</w:t>
      </w:r>
      <w:r w:rsidRPr="00CE028F">
        <w:rPr>
          <w:rFonts w:ascii="Sylfaen" w:hAnsi="Sylfaen"/>
          <w:noProof/>
          <w:lang w:val="ka-GE"/>
        </w:rPr>
        <w:t xml:space="preserve"> -</w:t>
      </w:r>
      <w:r w:rsidRPr="00CE028F">
        <w:rPr>
          <w:rFonts w:ascii="Sylfaen" w:hAnsi="Sylfaen"/>
          <w:noProof/>
        </w:rPr>
        <w:t xml:space="preserve"> 158 278.3 </w:t>
      </w:r>
      <w:r w:rsidRPr="00CE028F">
        <w:rPr>
          <w:rFonts w:ascii="Sylfaen" w:hAnsi="Sylfaen" w:cs="Sylfaen"/>
          <w:noProof/>
          <w:lang w:val="ka-GE"/>
        </w:rPr>
        <w:t>ათასი</w:t>
      </w:r>
      <w:r w:rsidRPr="00CE028F">
        <w:rPr>
          <w:rFonts w:ascii="Sylfaen" w:hAnsi="Sylfaen"/>
          <w:noProof/>
          <w:lang w:val="ka-GE"/>
        </w:rPr>
        <w:t xml:space="preserve"> </w:t>
      </w:r>
      <w:r w:rsidRPr="00CE028F">
        <w:rPr>
          <w:rFonts w:ascii="Sylfaen" w:hAnsi="Sylfaen" w:cs="Sylfaen"/>
          <w:noProof/>
          <w:lang w:val="ka-GE"/>
        </w:rPr>
        <w:t>ლარი</w:t>
      </w:r>
      <w:r w:rsidRPr="00CE028F">
        <w:rPr>
          <w:rFonts w:ascii="Sylfaen" w:hAnsi="Sylfaen"/>
          <w:noProof/>
          <w:lang w:val="ka-GE"/>
        </w:rPr>
        <w:t>.</w:t>
      </w:r>
      <w:r w:rsidRPr="00CE028F">
        <w:rPr>
          <w:rFonts w:ascii="Sylfaen" w:hAnsi="Sylfaen"/>
          <w:noProof/>
        </w:rPr>
        <w:t xml:space="preserve"> </w:t>
      </w:r>
    </w:p>
    <w:p w14:paraId="50AD26D8" w14:textId="68377FCA" w:rsidR="00323E84" w:rsidRPr="00AB7609" w:rsidRDefault="00323E84" w:rsidP="00573E2E">
      <w:pPr>
        <w:tabs>
          <w:tab w:val="left" w:pos="0"/>
        </w:tabs>
        <w:spacing w:after="0" w:line="240" w:lineRule="auto"/>
        <w:ind w:right="173" w:firstLine="720"/>
        <w:jc w:val="right"/>
        <w:rPr>
          <w:rFonts w:ascii="Sylfaen" w:hAnsi="Sylfaen"/>
          <w:i/>
          <w:noProof/>
          <w:color w:val="000000"/>
          <w:sz w:val="18"/>
          <w:szCs w:val="18"/>
          <w:lang w:val="ka-GE"/>
        </w:rPr>
      </w:pPr>
      <w:r w:rsidRPr="00AB7609">
        <w:rPr>
          <w:rFonts w:ascii="Sylfaen" w:hAnsi="Sylfaen"/>
          <w:i/>
          <w:noProof/>
          <w:color w:val="000000"/>
          <w:sz w:val="18"/>
          <w:szCs w:val="18"/>
          <w:lang w:val="ka-GE"/>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3"/>
        <w:gridCol w:w="3918"/>
        <w:gridCol w:w="1329"/>
        <w:gridCol w:w="1329"/>
        <w:gridCol w:w="1330"/>
        <w:gridCol w:w="1151"/>
      </w:tblGrid>
      <w:tr w:rsidR="00CE028F" w:rsidRPr="00CE028F" w14:paraId="2E4B8F71" w14:textId="77777777" w:rsidTr="00AB7609">
        <w:trPr>
          <w:trHeight w:val="288"/>
          <w:tblHeader/>
        </w:trPr>
        <w:tc>
          <w:tcPr>
            <w:tcW w:w="620" w:type="pct"/>
            <w:shd w:val="clear" w:color="auto" w:fill="auto"/>
            <w:vAlign w:val="center"/>
            <w:hideMark/>
          </w:tcPr>
          <w:p w14:paraId="7A11C401" w14:textId="77777777" w:rsidR="00CE028F" w:rsidRPr="00CE028F" w:rsidRDefault="00CE028F" w:rsidP="00573E2E">
            <w:pPr>
              <w:spacing w:after="0" w:line="240" w:lineRule="auto"/>
              <w:jc w:val="center"/>
              <w:rPr>
                <w:rFonts w:ascii="Sylfaen" w:eastAsia="Times New Roman" w:hAnsi="Sylfaen" w:cs="Arial"/>
                <w:b/>
                <w:bCs/>
                <w:i/>
                <w:iCs/>
                <w:sz w:val="16"/>
                <w:szCs w:val="16"/>
              </w:rPr>
            </w:pPr>
            <w:r w:rsidRPr="00CE028F">
              <w:rPr>
                <w:rFonts w:ascii="Sylfaen" w:eastAsia="Times New Roman" w:hAnsi="Sylfaen" w:cs="Arial"/>
                <w:b/>
                <w:bCs/>
                <w:i/>
                <w:iCs/>
                <w:sz w:val="16"/>
                <w:szCs w:val="16"/>
              </w:rPr>
              <w:t>დოკუმენტის თარიღი და ნომერი</w:t>
            </w:r>
          </w:p>
        </w:tc>
        <w:tc>
          <w:tcPr>
            <w:tcW w:w="1895" w:type="pct"/>
            <w:shd w:val="clear" w:color="auto" w:fill="auto"/>
            <w:vAlign w:val="center"/>
            <w:hideMark/>
          </w:tcPr>
          <w:p w14:paraId="16994E5B" w14:textId="77777777" w:rsidR="00CE028F" w:rsidRPr="00CE028F" w:rsidRDefault="00CE028F" w:rsidP="00573E2E">
            <w:pPr>
              <w:spacing w:after="0" w:line="240" w:lineRule="auto"/>
              <w:jc w:val="center"/>
              <w:rPr>
                <w:rFonts w:ascii="Sylfaen" w:eastAsia="Times New Roman" w:hAnsi="Sylfaen" w:cs="Arial"/>
                <w:b/>
                <w:bCs/>
                <w:i/>
                <w:iCs/>
                <w:sz w:val="16"/>
                <w:szCs w:val="16"/>
              </w:rPr>
            </w:pPr>
            <w:r w:rsidRPr="00CE028F">
              <w:rPr>
                <w:rFonts w:ascii="Sylfaen" w:eastAsia="Times New Roman" w:hAnsi="Sylfaen" w:cs="Arial"/>
                <w:b/>
                <w:bCs/>
                <w:i/>
                <w:iCs/>
                <w:sz w:val="16"/>
                <w:szCs w:val="16"/>
              </w:rPr>
              <w:t>თანხის გაცემის მიზანი</w:t>
            </w:r>
          </w:p>
        </w:tc>
        <w:tc>
          <w:tcPr>
            <w:tcW w:w="643" w:type="pct"/>
            <w:shd w:val="clear" w:color="auto" w:fill="auto"/>
            <w:vAlign w:val="center"/>
            <w:hideMark/>
          </w:tcPr>
          <w:p w14:paraId="125FB36E" w14:textId="77777777" w:rsidR="00CE028F" w:rsidRPr="00CE028F" w:rsidRDefault="00CE028F" w:rsidP="00573E2E">
            <w:pPr>
              <w:spacing w:after="0" w:line="240" w:lineRule="auto"/>
              <w:jc w:val="center"/>
              <w:rPr>
                <w:rFonts w:ascii="Sylfaen" w:eastAsia="Times New Roman" w:hAnsi="Sylfaen" w:cs="Arial"/>
                <w:b/>
                <w:bCs/>
                <w:i/>
                <w:iCs/>
                <w:sz w:val="16"/>
                <w:szCs w:val="16"/>
              </w:rPr>
            </w:pPr>
            <w:r w:rsidRPr="00CE028F">
              <w:rPr>
                <w:rFonts w:ascii="Sylfaen" w:eastAsia="Times New Roman" w:hAnsi="Sylfaen" w:cs="Arial"/>
                <w:b/>
                <w:bCs/>
                <w:i/>
                <w:iCs/>
                <w:sz w:val="16"/>
                <w:szCs w:val="16"/>
              </w:rPr>
              <w:t>აქტით გამოყოფილი თანხა</w:t>
            </w:r>
          </w:p>
        </w:tc>
        <w:tc>
          <w:tcPr>
            <w:tcW w:w="643" w:type="pct"/>
            <w:shd w:val="clear" w:color="auto" w:fill="auto"/>
            <w:vAlign w:val="center"/>
            <w:hideMark/>
          </w:tcPr>
          <w:p w14:paraId="7C73498A" w14:textId="77777777" w:rsidR="00CE028F" w:rsidRPr="00CE028F" w:rsidRDefault="00CE028F" w:rsidP="00573E2E">
            <w:pPr>
              <w:spacing w:after="0" w:line="240" w:lineRule="auto"/>
              <w:jc w:val="center"/>
              <w:rPr>
                <w:rFonts w:ascii="Sylfaen" w:eastAsia="Times New Roman" w:hAnsi="Sylfaen" w:cs="Arial"/>
                <w:b/>
                <w:bCs/>
                <w:i/>
                <w:iCs/>
                <w:sz w:val="16"/>
                <w:szCs w:val="16"/>
              </w:rPr>
            </w:pPr>
            <w:r w:rsidRPr="00CE028F">
              <w:rPr>
                <w:rFonts w:ascii="Sylfaen" w:eastAsia="Times New Roman" w:hAnsi="Sylfaen" w:cs="Arial"/>
                <w:b/>
                <w:bCs/>
                <w:i/>
                <w:iCs/>
                <w:sz w:val="16"/>
                <w:szCs w:val="16"/>
              </w:rPr>
              <w:t>გამოყოფილი თანხა</w:t>
            </w:r>
          </w:p>
        </w:tc>
        <w:tc>
          <w:tcPr>
            <w:tcW w:w="643" w:type="pct"/>
            <w:shd w:val="clear" w:color="auto" w:fill="auto"/>
            <w:vAlign w:val="center"/>
            <w:hideMark/>
          </w:tcPr>
          <w:p w14:paraId="6DD93761" w14:textId="77777777" w:rsidR="00CE028F" w:rsidRPr="00CE028F" w:rsidRDefault="00CE028F" w:rsidP="00573E2E">
            <w:pPr>
              <w:spacing w:after="0" w:line="240" w:lineRule="auto"/>
              <w:jc w:val="center"/>
              <w:rPr>
                <w:rFonts w:ascii="Sylfaen" w:eastAsia="Times New Roman" w:hAnsi="Sylfaen" w:cs="Arial"/>
                <w:b/>
                <w:bCs/>
                <w:i/>
                <w:iCs/>
                <w:sz w:val="16"/>
                <w:szCs w:val="16"/>
              </w:rPr>
            </w:pPr>
            <w:r w:rsidRPr="00CE028F">
              <w:rPr>
                <w:rFonts w:ascii="Sylfaen" w:eastAsia="Times New Roman" w:hAnsi="Sylfaen" w:cs="Arial"/>
                <w:b/>
                <w:bCs/>
                <w:i/>
                <w:iCs/>
                <w:sz w:val="16"/>
                <w:szCs w:val="16"/>
              </w:rPr>
              <w:t>საკასო</w:t>
            </w:r>
            <w:r w:rsidRPr="00CE028F">
              <w:rPr>
                <w:rFonts w:ascii="AcadNusx" w:eastAsia="Times New Roman" w:hAnsi="AcadNusx" w:cs="Arial"/>
                <w:b/>
                <w:bCs/>
                <w:sz w:val="16"/>
                <w:szCs w:val="16"/>
              </w:rPr>
              <w:t xml:space="preserve"> </w:t>
            </w:r>
            <w:r w:rsidRPr="00CE028F">
              <w:rPr>
                <w:rFonts w:ascii="Sylfaen" w:eastAsia="Times New Roman" w:hAnsi="Sylfaen" w:cs="Arial"/>
                <w:b/>
                <w:bCs/>
                <w:sz w:val="16"/>
                <w:szCs w:val="16"/>
              </w:rPr>
              <w:t>ხარჯი</w:t>
            </w:r>
          </w:p>
        </w:tc>
        <w:tc>
          <w:tcPr>
            <w:tcW w:w="557" w:type="pct"/>
            <w:shd w:val="clear" w:color="auto" w:fill="auto"/>
            <w:vAlign w:val="center"/>
            <w:hideMark/>
          </w:tcPr>
          <w:p w14:paraId="412E7501" w14:textId="77777777" w:rsidR="00CE028F" w:rsidRPr="00CE028F" w:rsidRDefault="00CE028F" w:rsidP="00573E2E">
            <w:pPr>
              <w:spacing w:after="0" w:line="240" w:lineRule="auto"/>
              <w:jc w:val="center"/>
              <w:rPr>
                <w:rFonts w:ascii="Sylfaen" w:eastAsia="Times New Roman" w:hAnsi="Sylfaen" w:cs="Arial"/>
                <w:b/>
                <w:bCs/>
                <w:i/>
                <w:iCs/>
                <w:sz w:val="16"/>
                <w:szCs w:val="16"/>
              </w:rPr>
            </w:pPr>
            <w:r w:rsidRPr="00CE028F">
              <w:rPr>
                <w:rFonts w:ascii="Sylfaen" w:eastAsia="Times New Roman" w:hAnsi="Sylfaen" w:cs="Arial"/>
                <w:b/>
                <w:bCs/>
                <w:i/>
                <w:iCs/>
                <w:sz w:val="16"/>
                <w:szCs w:val="16"/>
              </w:rPr>
              <w:t>გადახრა</w:t>
            </w:r>
          </w:p>
        </w:tc>
      </w:tr>
      <w:tr w:rsidR="00AB7609" w:rsidRPr="00CE028F" w14:paraId="739783AB" w14:textId="77777777" w:rsidTr="00AB7609">
        <w:trPr>
          <w:trHeight w:val="288"/>
        </w:trPr>
        <w:tc>
          <w:tcPr>
            <w:tcW w:w="2515" w:type="pct"/>
            <w:gridSpan w:val="2"/>
            <w:shd w:val="clear" w:color="auto" w:fill="EAF1DD" w:themeFill="accent3" w:themeFillTint="33"/>
            <w:vAlign w:val="center"/>
            <w:hideMark/>
          </w:tcPr>
          <w:p w14:paraId="23CAA0FE" w14:textId="77777777" w:rsidR="00CE028F" w:rsidRPr="00CE028F" w:rsidRDefault="00CE028F" w:rsidP="00573E2E">
            <w:pPr>
              <w:spacing w:after="0" w:line="240" w:lineRule="auto"/>
              <w:jc w:val="center"/>
              <w:rPr>
                <w:rFonts w:ascii="Sylfaen" w:eastAsia="Times New Roman" w:hAnsi="Sylfaen" w:cs="Arial"/>
                <w:b/>
                <w:bCs/>
                <w:sz w:val="16"/>
                <w:szCs w:val="16"/>
              </w:rPr>
            </w:pPr>
            <w:r w:rsidRPr="00CE028F">
              <w:rPr>
                <w:rFonts w:ascii="Sylfaen" w:eastAsia="Times New Roman" w:hAnsi="Sylfaen" w:cs="Arial"/>
                <w:b/>
                <w:bCs/>
                <w:sz w:val="16"/>
                <w:szCs w:val="16"/>
              </w:rPr>
              <w:t>სულ</w:t>
            </w:r>
          </w:p>
        </w:tc>
        <w:tc>
          <w:tcPr>
            <w:tcW w:w="643" w:type="pct"/>
            <w:shd w:val="clear" w:color="auto" w:fill="EAF1DD" w:themeFill="accent3" w:themeFillTint="33"/>
            <w:noWrap/>
            <w:vAlign w:val="center"/>
            <w:hideMark/>
          </w:tcPr>
          <w:p w14:paraId="2F8EF9EE" w14:textId="77777777" w:rsidR="00CE028F" w:rsidRPr="00CE028F" w:rsidRDefault="00CE028F" w:rsidP="00573E2E">
            <w:pPr>
              <w:spacing w:after="0" w:line="240" w:lineRule="auto"/>
              <w:jc w:val="right"/>
              <w:rPr>
                <w:rFonts w:ascii="Arial" w:eastAsia="Times New Roman" w:hAnsi="Arial" w:cs="Arial"/>
                <w:b/>
                <w:bCs/>
                <w:sz w:val="16"/>
                <w:szCs w:val="16"/>
              </w:rPr>
            </w:pPr>
            <w:r w:rsidRPr="00CE028F">
              <w:rPr>
                <w:rFonts w:ascii="Arial" w:eastAsia="Times New Roman" w:hAnsi="Arial" w:cs="Arial"/>
                <w:b/>
                <w:bCs/>
                <w:sz w:val="16"/>
                <w:szCs w:val="16"/>
              </w:rPr>
              <w:t>346,820,000.00</w:t>
            </w:r>
          </w:p>
        </w:tc>
        <w:tc>
          <w:tcPr>
            <w:tcW w:w="643" w:type="pct"/>
            <w:shd w:val="clear" w:color="auto" w:fill="EAF1DD" w:themeFill="accent3" w:themeFillTint="33"/>
            <w:noWrap/>
            <w:vAlign w:val="center"/>
            <w:hideMark/>
          </w:tcPr>
          <w:p w14:paraId="1B16E825" w14:textId="77777777" w:rsidR="00CE028F" w:rsidRPr="00CE028F" w:rsidRDefault="00CE028F" w:rsidP="00573E2E">
            <w:pPr>
              <w:spacing w:after="0" w:line="240" w:lineRule="auto"/>
              <w:jc w:val="right"/>
              <w:rPr>
                <w:rFonts w:ascii="Arial" w:eastAsia="Times New Roman" w:hAnsi="Arial" w:cs="Arial"/>
                <w:b/>
                <w:bCs/>
                <w:sz w:val="16"/>
                <w:szCs w:val="16"/>
              </w:rPr>
            </w:pPr>
            <w:r w:rsidRPr="00CE028F">
              <w:rPr>
                <w:rFonts w:ascii="Arial" w:eastAsia="Times New Roman" w:hAnsi="Arial" w:cs="Arial"/>
                <w:b/>
                <w:bCs/>
                <w:sz w:val="16"/>
                <w:szCs w:val="16"/>
              </w:rPr>
              <w:t>166,009,000.00</w:t>
            </w:r>
          </w:p>
        </w:tc>
        <w:tc>
          <w:tcPr>
            <w:tcW w:w="643" w:type="pct"/>
            <w:shd w:val="clear" w:color="auto" w:fill="EAF1DD" w:themeFill="accent3" w:themeFillTint="33"/>
            <w:noWrap/>
            <w:vAlign w:val="center"/>
            <w:hideMark/>
          </w:tcPr>
          <w:p w14:paraId="58D48E42" w14:textId="77777777" w:rsidR="00CE028F" w:rsidRPr="00CE028F" w:rsidRDefault="00CE028F" w:rsidP="00573E2E">
            <w:pPr>
              <w:spacing w:after="0" w:line="240" w:lineRule="auto"/>
              <w:jc w:val="right"/>
              <w:rPr>
                <w:rFonts w:ascii="Arial" w:eastAsia="Times New Roman" w:hAnsi="Arial" w:cs="Arial"/>
                <w:b/>
                <w:bCs/>
                <w:sz w:val="16"/>
                <w:szCs w:val="16"/>
              </w:rPr>
            </w:pPr>
            <w:r w:rsidRPr="00CE028F">
              <w:rPr>
                <w:rFonts w:ascii="Arial" w:eastAsia="Times New Roman" w:hAnsi="Arial" w:cs="Arial"/>
                <w:b/>
                <w:bCs/>
                <w:sz w:val="16"/>
                <w:szCs w:val="16"/>
              </w:rPr>
              <w:t>158,278,284.28</w:t>
            </w:r>
          </w:p>
        </w:tc>
        <w:tc>
          <w:tcPr>
            <w:tcW w:w="557" w:type="pct"/>
            <w:shd w:val="clear" w:color="auto" w:fill="EAF1DD" w:themeFill="accent3" w:themeFillTint="33"/>
            <w:noWrap/>
            <w:vAlign w:val="center"/>
            <w:hideMark/>
          </w:tcPr>
          <w:p w14:paraId="6D626A5E" w14:textId="77777777" w:rsidR="00CE028F" w:rsidRPr="00CE028F" w:rsidRDefault="00CE028F" w:rsidP="00573E2E">
            <w:pPr>
              <w:spacing w:after="0" w:line="240" w:lineRule="auto"/>
              <w:jc w:val="right"/>
              <w:rPr>
                <w:rFonts w:ascii="Arial" w:eastAsia="Times New Roman" w:hAnsi="Arial" w:cs="Arial"/>
                <w:b/>
                <w:bCs/>
                <w:sz w:val="16"/>
                <w:szCs w:val="16"/>
              </w:rPr>
            </w:pPr>
            <w:r w:rsidRPr="00CE028F">
              <w:rPr>
                <w:rFonts w:ascii="Arial" w:eastAsia="Times New Roman" w:hAnsi="Arial" w:cs="Arial"/>
                <w:b/>
                <w:bCs/>
                <w:sz w:val="16"/>
                <w:szCs w:val="16"/>
              </w:rPr>
              <w:t>7,730,715.72</w:t>
            </w:r>
          </w:p>
        </w:tc>
      </w:tr>
      <w:tr w:rsidR="00CE028F" w:rsidRPr="00CE028F" w14:paraId="1CD3F8AF" w14:textId="77777777" w:rsidTr="00AB7609">
        <w:trPr>
          <w:trHeight w:val="288"/>
        </w:trPr>
        <w:tc>
          <w:tcPr>
            <w:tcW w:w="2515" w:type="pct"/>
            <w:gridSpan w:val="2"/>
            <w:shd w:val="clear" w:color="000000" w:fill="DAEEF3"/>
            <w:vAlign w:val="center"/>
            <w:hideMark/>
          </w:tcPr>
          <w:p w14:paraId="16A32A24" w14:textId="77777777" w:rsidR="00CE028F" w:rsidRPr="00CE028F" w:rsidRDefault="00CE028F" w:rsidP="00573E2E">
            <w:pPr>
              <w:spacing w:after="0" w:line="240" w:lineRule="auto"/>
              <w:jc w:val="center"/>
              <w:rPr>
                <w:rFonts w:ascii="Sylfaen" w:eastAsia="Times New Roman" w:hAnsi="Sylfaen" w:cs="Arial"/>
                <w:b/>
                <w:bCs/>
                <w:sz w:val="16"/>
                <w:szCs w:val="16"/>
              </w:rPr>
            </w:pPr>
            <w:r w:rsidRPr="00CE028F">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43" w:type="pct"/>
            <w:shd w:val="clear" w:color="000000" w:fill="DAEEF3"/>
            <w:noWrap/>
            <w:vAlign w:val="center"/>
            <w:hideMark/>
          </w:tcPr>
          <w:p w14:paraId="0C9453AA" w14:textId="77777777" w:rsidR="00CE028F" w:rsidRPr="00CE028F" w:rsidRDefault="00CE028F" w:rsidP="00573E2E">
            <w:pPr>
              <w:spacing w:after="0" w:line="240" w:lineRule="auto"/>
              <w:jc w:val="right"/>
              <w:rPr>
                <w:rFonts w:ascii="Arial" w:eastAsia="Times New Roman" w:hAnsi="Arial" w:cs="Arial"/>
                <w:b/>
                <w:bCs/>
                <w:sz w:val="16"/>
                <w:szCs w:val="16"/>
              </w:rPr>
            </w:pPr>
            <w:r w:rsidRPr="00CE028F">
              <w:rPr>
                <w:rFonts w:ascii="Arial" w:eastAsia="Times New Roman" w:hAnsi="Arial" w:cs="Arial"/>
                <w:b/>
                <w:bCs/>
                <w:sz w:val="16"/>
                <w:szCs w:val="16"/>
              </w:rPr>
              <w:t>346,820,000.00</w:t>
            </w:r>
          </w:p>
        </w:tc>
        <w:tc>
          <w:tcPr>
            <w:tcW w:w="643" w:type="pct"/>
            <w:shd w:val="clear" w:color="000000" w:fill="DAEEF3"/>
            <w:noWrap/>
            <w:vAlign w:val="center"/>
            <w:hideMark/>
          </w:tcPr>
          <w:p w14:paraId="315A5728" w14:textId="77777777" w:rsidR="00CE028F" w:rsidRPr="00CE028F" w:rsidRDefault="00CE028F" w:rsidP="00573E2E">
            <w:pPr>
              <w:spacing w:after="0" w:line="240" w:lineRule="auto"/>
              <w:jc w:val="right"/>
              <w:rPr>
                <w:rFonts w:ascii="Arial" w:eastAsia="Times New Roman" w:hAnsi="Arial" w:cs="Arial"/>
                <w:b/>
                <w:bCs/>
                <w:sz w:val="16"/>
                <w:szCs w:val="16"/>
              </w:rPr>
            </w:pPr>
            <w:r w:rsidRPr="00CE028F">
              <w:rPr>
                <w:rFonts w:ascii="Arial" w:eastAsia="Times New Roman" w:hAnsi="Arial" w:cs="Arial"/>
                <w:b/>
                <w:bCs/>
                <w:sz w:val="16"/>
                <w:szCs w:val="16"/>
              </w:rPr>
              <w:t>166,009,000.00</w:t>
            </w:r>
          </w:p>
        </w:tc>
        <w:tc>
          <w:tcPr>
            <w:tcW w:w="643" w:type="pct"/>
            <w:shd w:val="clear" w:color="000000" w:fill="DAEEF3"/>
            <w:noWrap/>
            <w:vAlign w:val="center"/>
            <w:hideMark/>
          </w:tcPr>
          <w:p w14:paraId="71CE6E6C" w14:textId="77777777" w:rsidR="00CE028F" w:rsidRPr="00CE028F" w:rsidRDefault="00CE028F" w:rsidP="00573E2E">
            <w:pPr>
              <w:spacing w:after="0" w:line="240" w:lineRule="auto"/>
              <w:jc w:val="right"/>
              <w:rPr>
                <w:rFonts w:ascii="Arial" w:eastAsia="Times New Roman" w:hAnsi="Arial" w:cs="Arial"/>
                <w:b/>
                <w:bCs/>
                <w:sz w:val="16"/>
                <w:szCs w:val="16"/>
              </w:rPr>
            </w:pPr>
            <w:r w:rsidRPr="00CE028F">
              <w:rPr>
                <w:rFonts w:ascii="Arial" w:eastAsia="Times New Roman" w:hAnsi="Arial" w:cs="Arial"/>
                <w:b/>
                <w:bCs/>
                <w:sz w:val="16"/>
                <w:szCs w:val="16"/>
              </w:rPr>
              <w:t>158,278,284.28</w:t>
            </w:r>
          </w:p>
        </w:tc>
        <w:tc>
          <w:tcPr>
            <w:tcW w:w="557" w:type="pct"/>
            <w:shd w:val="clear" w:color="000000" w:fill="DAEEF3"/>
            <w:noWrap/>
            <w:vAlign w:val="center"/>
            <w:hideMark/>
          </w:tcPr>
          <w:p w14:paraId="176F1DB9" w14:textId="77777777" w:rsidR="00CE028F" w:rsidRPr="00CE028F" w:rsidRDefault="00CE028F" w:rsidP="00573E2E">
            <w:pPr>
              <w:spacing w:after="0" w:line="240" w:lineRule="auto"/>
              <w:jc w:val="right"/>
              <w:rPr>
                <w:rFonts w:ascii="Arial" w:eastAsia="Times New Roman" w:hAnsi="Arial" w:cs="Arial"/>
                <w:b/>
                <w:bCs/>
                <w:sz w:val="16"/>
                <w:szCs w:val="16"/>
              </w:rPr>
            </w:pPr>
            <w:r w:rsidRPr="00CE028F">
              <w:rPr>
                <w:rFonts w:ascii="Arial" w:eastAsia="Times New Roman" w:hAnsi="Arial" w:cs="Arial"/>
                <w:b/>
                <w:bCs/>
                <w:sz w:val="16"/>
                <w:szCs w:val="16"/>
              </w:rPr>
              <w:t>7,730,715.72</w:t>
            </w:r>
          </w:p>
        </w:tc>
      </w:tr>
      <w:tr w:rsidR="00CE028F" w:rsidRPr="00CE028F" w14:paraId="391D1A81" w14:textId="77777777" w:rsidTr="00AB7609">
        <w:trPr>
          <w:trHeight w:val="288"/>
        </w:trPr>
        <w:tc>
          <w:tcPr>
            <w:tcW w:w="620" w:type="pct"/>
            <w:shd w:val="clear" w:color="auto" w:fill="auto"/>
            <w:vAlign w:val="center"/>
            <w:hideMark/>
          </w:tcPr>
          <w:p w14:paraId="0AF80714" w14:textId="77777777" w:rsidR="00CE028F" w:rsidRPr="00CE028F" w:rsidRDefault="00CE028F" w:rsidP="00573E2E">
            <w:pPr>
              <w:spacing w:after="0" w:line="240" w:lineRule="auto"/>
              <w:jc w:val="center"/>
              <w:rPr>
                <w:rFonts w:ascii="Sylfaen" w:eastAsia="Times New Roman" w:hAnsi="Sylfaen" w:cs="Arial"/>
                <w:sz w:val="16"/>
                <w:szCs w:val="16"/>
              </w:rPr>
            </w:pPr>
            <w:r w:rsidRPr="00CE028F">
              <w:rPr>
                <w:rFonts w:ascii="Sylfaen" w:eastAsia="Times New Roman" w:hAnsi="Sylfaen" w:cs="Arial"/>
                <w:sz w:val="16"/>
                <w:szCs w:val="16"/>
              </w:rPr>
              <w:t xml:space="preserve">საქართველოს მთავრობის </w:t>
            </w:r>
            <w:r w:rsidRPr="00CE028F">
              <w:rPr>
                <w:rFonts w:ascii="Sylfaen" w:eastAsia="Times New Roman" w:hAnsi="Sylfaen" w:cs="Arial"/>
                <w:sz w:val="16"/>
                <w:szCs w:val="16"/>
              </w:rPr>
              <w:lastRenderedPageBreak/>
              <w:t>განკარგულება N2475 29.12.22.</w:t>
            </w:r>
          </w:p>
        </w:tc>
        <w:tc>
          <w:tcPr>
            <w:tcW w:w="1895" w:type="pct"/>
            <w:shd w:val="clear" w:color="auto" w:fill="auto"/>
            <w:vAlign w:val="center"/>
            <w:hideMark/>
          </w:tcPr>
          <w:p w14:paraId="683431E7" w14:textId="77777777" w:rsidR="00CE028F" w:rsidRPr="00CE028F" w:rsidRDefault="00CE028F" w:rsidP="00573E2E">
            <w:pPr>
              <w:spacing w:after="0" w:line="240" w:lineRule="auto"/>
              <w:rPr>
                <w:rFonts w:ascii="Sylfaen" w:eastAsia="Times New Roman" w:hAnsi="Sylfaen" w:cs="Arial"/>
                <w:sz w:val="16"/>
                <w:szCs w:val="16"/>
              </w:rPr>
            </w:pPr>
            <w:r w:rsidRPr="00CE028F">
              <w:rPr>
                <w:rFonts w:ascii="Sylfaen" w:eastAsia="Times New Roman" w:hAnsi="Sylfaen" w:cs="Arial"/>
                <w:sz w:val="16"/>
                <w:szCs w:val="16"/>
              </w:rPr>
              <w:lastRenderedPageBreak/>
              <w:t xml:space="preserve">„საქართველოს სახელმწიფო ბიუჯეტით გათვალისწინებული საქართველოს რეგიონებში </w:t>
            </w:r>
            <w:r w:rsidRPr="00CE028F">
              <w:rPr>
                <w:rFonts w:ascii="Sylfaen" w:eastAsia="Times New Roman" w:hAnsi="Sylfaen" w:cs="Arial"/>
                <w:sz w:val="16"/>
                <w:szCs w:val="16"/>
              </w:rPr>
              <w:lastRenderedPageBreak/>
              <w:t>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2022 წლის 28 დეკემბერს მიღებული გადაწყვეტილების შესაბამისად</w:t>
            </w:r>
          </w:p>
        </w:tc>
        <w:tc>
          <w:tcPr>
            <w:tcW w:w="643" w:type="pct"/>
            <w:shd w:val="clear" w:color="000000" w:fill="FFFFFF"/>
            <w:noWrap/>
            <w:vAlign w:val="center"/>
            <w:hideMark/>
          </w:tcPr>
          <w:p w14:paraId="356B4821"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lastRenderedPageBreak/>
              <w:t>250,000,000.00</w:t>
            </w:r>
          </w:p>
        </w:tc>
        <w:tc>
          <w:tcPr>
            <w:tcW w:w="643" w:type="pct"/>
            <w:shd w:val="clear" w:color="000000" w:fill="FFFFFF"/>
            <w:noWrap/>
            <w:vAlign w:val="center"/>
            <w:hideMark/>
          </w:tcPr>
          <w:p w14:paraId="6FBAF253"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132,000,000.00</w:t>
            </w:r>
          </w:p>
        </w:tc>
        <w:tc>
          <w:tcPr>
            <w:tcW w:w="643" w:type="pct"/>
            <w:shd w:val="clear" w:color="000000" w:fill="FFFFFF"/>
            <w:noWrap/>
            <w:vAlign w:val="center"/>
            <w:hideMark/>
          </w:tcPr>
          <w:p w14:paraId="71EF6045"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126,284,588.28</w:t>
            </w:r>
          </w:p>
        </w:tc>
        <w:tc>
          <w:tcPr>
            <w:tcW w:w="557" w:type="pct"/>
            <w:shd w:val="clear" w:color="000000" w:fill="FFFFFF"/>
            <w:noWrap/>
            <w:vAlign w:val="center"/>
            <w:hideMark/>
          </w:tcPr>
          <w:p w14:paraId="074D3CAB"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5,715,411.72</w:t>
            </w:r>
          </w:p>
        </w:tc>
      </w:tr>
      <w:tr w:rsidR="00CE028F" w:rsidRPr="00CE028F" w14:paraId="636A0D2F" w14:textId="77777777" w:rsidTr="00AB7609">
        <w:trPr>
          <w:trHeight w:val="288"/>
        </w:trPr>
        <w:tc>
          <w:tcPr>
            <w:tcW w:w="620" w:type="pct"/>
            <w:shd w:val="clear" w:color="auto" w:fill="auto"/>
            <w:vAlign w:val="center"/>
            <w:hideMark/>
          </w:tcPr>
          <w:p w14:paraId="2C8E8B0D" w14:textId="77777777" w:rsidR="00CE028F" w:rsidRPr="00CE028F" w:rsidRDefault="00CE028F" w:rsidP="00573E2E">
            <w:pPr>
              <w:spacing w:after="0" w:line="240" w:lineRule="auto"/>
              <w:jc w:val="center"/>
              <w:rPr>
                <w:rFonts w:ascii="Sylfaen" w:eastAsia="Times New Roman" w:hAnsi="Sylfaen" w:cs="Arial"/>
                <w:sz w:val="16"/>
                <w:szCs w:val="16"/>
              </w:rPr>
            </w:pPr>
            <w:r w:rsidRPr="00CE028F">
              <w:rPr>
                <w:rFonts w:ascii="Sylfaen" w:eastAsia="Times New Roman" w:hAnsi="Sylfaen" w:cs="Arial"/>
                <w:sz w:val="16"/>
                <w:szCs w:val="16"/>
              </w:rPr>
              <w:t>საქართველოს მთავრობის განკარგულება N2476 29.12.22.</w:t>
            </w:r>
          </w:p>
        </w:tc>
        <w:tc>
          <w:tcPr>
            <w:tcW w:w="1895" w:type="pct"/>
            <w:shd w:val="clear" w:color="auto" w:fill="auto"/>
            <w:vAlign w:val="center"/>
            <w:hideMark/>
          </w:tcPr>
          <w:p w14:paraId="7379306F" w14:textId="77777777" w:rsidR="00CE028F" w:rsidRPr="00CE028F" w:rsidRDefault="00CE028F" w:rsidP="00573E2E">
            <w:pPr>
              <w:spacing w:after="0" w:line="240" w:lineRule="auto"/>
              <w:rPr>
                <w:rFonts w:ascii="Sylfaen" w:eastAsia="Times New Roman" w:hAnsi="Sylfaen" w:cs="Arial"/>
                <w:sz w:val="16"/>
                <w:szCs w:val="16"/>
              </w:rPr>
            </w:pPr>
            <w:r w:rsidRPr="00CE028F">
              <w:rPr>
                <w:rFonts w:ascii="Sylfaen" w:eastAsia="Times New Roman" w:hAnsi="Sylfaen" w:cs="Arial"/>
                <w:sz w:val="16"/>
                <w:szCs w:val="16"/>
              </w:rPr>
              <w:t>„საქართველოს 2023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43" w:type="pct"/>
            <w:shd w:val="clear" w:color="000000" w:fill="FFFFFF"/>
            <w:noWrap/>
            <w:vAlign w:val="center"/>
            <w:hideMark/>
          </w:tcPr>
          <w:p w14:paraId="0B4413CE"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40,600,000.00</w:t>
            </w:r>
          </w:p>
        </w:tc>
        <w:tc>
          <w:tcPr>
            <w:tcW w:w="643" w:type="pct"/>
            <w:shd w:val="clear" w:color="000000" w:fill="FFFFFF"/>
            <w:noWrap/>
            <w:vAlign w:val="center"/>
            <w:hideMark/>
          </w:tcPr>
          <w:p w14:paraId="4DB87484"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5,000,000.00</w:t>
            </w:r>
          </w:p>
        </w:tc>
        <w:tc>
          <w:tcPr>
            <w:tcW w:w="643" w:type="pct"/>
            <w:shd w:val="clear" w:color="000000" w:fill="FFFFFF"/>
            <w:noWrap/>
            <w:vAlign w:val="center"/>
            <w:hideMark/>
          </w:tcPr>
          <w:p w14:paraId="385ACC03"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4,090,966.00</w:t>
            </w:r>
          </w:p>
        </w:tc>
        <w:tc>
          <w:tcPr>
            <w:tcW w:w="557" w:type="pct"/>
            <w:shd w:val="clear" w:color="000000" w:fill="FFFFFF"/>
            <w:noWrap/>
            <w:vAlign w:val="center"/>
            <w:hideMark/>
          </w:tcPr>
          <w:p w14:paraId="0E5163B0"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909,034.00</w:t>
            </w:r>
          </w:p>
        </w:tc>
      </w:tr>
      <w:tr w:rsidR="00CE028F" w:rsidRPr="00CE028F" w14:paraId="53ABBB32" w14:textId="77777777" w:rsidTr="00AB7609">
        <w:trPr>
          <w:trHeight w:val="288"/>
        </w:trPr>
        <w:tc>
          <w:tcPr>
            <w:tcW w:w="620" w:type="pct"/>
            <w:shd w:val="clear" w:color="auto" w:fill="auto"/>
            <w:vAlign w:val="center"/>
            <w:hideMark/>
          </w:tcPr>
          <w:p w14:paraId="7688B164" w14:textId="77777777" w:rsidR="00CE028F" w:rsidRPr="00CE028F" w:rsidRDefault="00CE028F" w:rsidP="00573E2E">
            <w:pPr>
              <w:spacing w:after="0" w:line="240" w:lineRule="auto"/>
              <w:jc w:val="center"/>
              <w:rPr>
                <w:rFonts w:ascii="Sylfaen" w:eastAsia="Times New Roman" w:hAnsi="Sylfaen" w:cs="Arial"/>
                <w:sz w:val="16"/>
                <w:szCs w:val="16"/>
              </w:rPr>
            </w:pPr>
            <w:r w:rsidRPr="00CE028F">
              <w:rPr>
                <w:rFonts w:ascii="Sylfaen" w:eastAsia="Times New Roman" w:hAnsi="Sylfaen" w:cs="Arial"/>
                <w:sz w:val="16"/>
                <w:szCs w:val="16"/>
              </w:rPr>
              <w:t>საქართველოს მთავრობის განკარგულება N116 20.01.23.</w:t>
            </w:r>
          </w:p>
        </w:tc>
        <w:tc>
          <w:tcPr>
            <w:tcW w:w="1895" w:type="pct"/>
            <w:shd w:val="clear" w:color="auto" w:fill="auto"/>
            <w:vAlign w:val="center"/>
            <w:hideMark/>
          </w:tcPr>
          <w:p w14:paraId="750A4A0D" w14:textId="77777777" w:rsidR="00CE028F" w:rsidRPr="00CE028F" w:rsidRDefault="00CE028F" w:rsidP="00573E2E">
            <w:pPr>
              <w:spacing w:after="0" w:line="240" w:lineRule="auto"/>
              <w:rPr>
                <w:rFonts w:ascii="Sylfaen" w:eastAsia="Times New Roman" w:hAnsi="Sylfaen" w:cs="Arial"/>
                <w:sz w:val="16"/>
                <w:szCs w:val="16"/>
              </w:rPr>
            </w:pPr>
            <w:r w:rsidRPr="00CE028F">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643" w:type="pct"/>
            <w:shd w:val="clear" w:color="000000" w:fill="FFFFFF"/>
            <w:noWrap/>
            <w:vAlign w:val="center"/>
            <w:hideMark/>
          </w:tcPr>
          <w:p w14:paraId="26C7D753"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51,411,000.00</w:t>
            </w:r>
          </w:p>
        </w:tc>
        <w:tc>
          <w:tcPr>
            <w:tcW w:w="643" w:type="pct"/>
            <w:shd w:val="clear" w:color="000000" w:fill="FFFFFF"/>
            <w:noWrap/>
            <w:vAlign w:val="center"/>
            <w:hideMark/>
          </w:tcPr>
          <w:p w14:paraId="5B9C55B4"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24,200,000.00</w:t>
            </w:r>
          </w:p>
        </w:tc>
        <w:tc>
          <w:tcPr>
            <w:tcW w:w="643" w:type="pct"/>
            <w:shd w:val="clear" w:color="000000" w:fill="FFFFFF"/>
            <w:noWrap/>
            <w:vAlign w:val="center"/>
            <w:hideMark/>
          </w:tcPr>
          <w:p w14:paraId="1790D055"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23,093,730.00</w:t>
            </w:r>
          </w:p>
        </w:tc>
        <w:tc>
          <w:tcPr>
            <w:tcW w:w="557" w:type="pct"/>
            <w:shd w:val="clear" w:color="000000" w:fill="FFFFFF"/>
            <w:noWrap/>
            <w:vAlign w:val="center"/>
            <w:hideMark/>
          </w:tcPr>
          <w:p w14:paraId="2994FC9C"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1,106,270.00</w:t>
            </w:r>
          </w:p>
        </w:tc>
      </w:tr>
      <w:tr w:rsidR="00CE028F" w:rsidRPr="00CE028F" w14:paraId="2E622C78" w14:textId="77777777" w:rsidTr="00AB7609">
        <w:trPr>
          <w:trHeight w:val="288"/>
        </w:trPr>
        <w:tc>
          <w:tcPr>
            <w:tcW w:w="620" w:type="pct"/>
            <w:shd w:val="clear" w:color="auto" w:fill="auto"/>
            <w:vAlign w:val="center"/>
            <w:hideMark/>
          </w:tcPr>
          <w:p w14:paraId="7E3954C9" w14:textId="77777777" w:rsidR="00CE028F" w:rsidRPr="00CE028F" w:rsidRDefault="00CE028F" w:rsidP="00573E2E">
            <w:pPr>
              <w:spacing w:after="0" w:line="240" w:lineRule="auto"/>
              <w:jc w:val="center"/>
              <w:rPr>
                <w:rFonts w:ascii="Sylfaen" w:eastAsia="Times New Roman" w:hAnsi="Sylfaen" w:cs="Arial"/>
                <w:sz w:val="16"/>
                <w:szCs w:val="16"/>
              </w:rPr>
            </w:pPr>
            <w:r w:rsidRPr="00CE028F">
              <w:rPr>
                <w:rFonts w:ascii="Sylfaen" w:eastAsia="Times New Roman" w:hAnsi="Sylfaen" w:cs="Arial"/>
                <w:sz w:val="16"/>
                <w:szCs w:val="16"/>
              </w:rPr>
              <w:t>საქართველოს მთავრობის განკარგულება N1085 09.06.23.</w:t>
            </w:r>
          </w:p>
        </w:tc>
        <w:tc>
          <w:tcPr>
            <w:tcW w:w="1895" w:type="pct"/>
            <w:shd w:val="clear" w:color="auto" w:fill="auto"/>
            <w:vAlign w:val="center"/>
            <w:hideMark/>
          </w:tcPr>
          <w:p w14:paraId="7876AB3C" w14:textId="77777777" w:rsidR="00CE028F" w:rsidRPr="00CE028F" w:rsidRDefault="00CE028F" w:rsidP="00573E2E">
            <w:pPr>
              <w:spacing w:after="0" w:line="240" w:lineRule="auto"/>
              <w:rPr>
                <w:rFonts w:ascii="Sylfaen" w:eastAsia="Times New Roman" w:hAnsi="Sylfaen" w:cs="Arial"/>
                <w:sz w:val="16"/>
                <w:szCs w:val="16"/>
              </w:rPr>
            </w:pPr>
            <w:r w:rsidRPr="00CE028F">
              <w:rPr>
                <w:rFonts w:ascii="Sylfaen" w:eastAsia="Times New Roman" w:hAnsi="Sylfaen" w:cs="Arial"/>
                <w:sz w:val="16"/>
                <w:szCs w:val="16"/>
              </w:rPr>
              <w:t>სამგზავრო ავტობუსების შესყიდვისათვის სრული ღირებულების ფარგლებში 2023 წელს ასანაზღაურებელი თანხის დაფინანსების მიზნით</w:t>
            </w:r>
          </w:p>
        </w:tc>
        <w:tc>
          <w:tcPr>
            <w:tcW w:w="643" w:type="pct"/>
            <w:shd w:val="clear" w:color="000000" w:fill="FFFFFF"/>
            <w:noWrap/>
            <w:vAlign w:val="center"/>
            <w:hideMark/>
          </w:tcPr>
          <w:p w14:paraId="7B9425B0"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4,809,000.00</w:t>
            </w:r>
          </w:p>
        </w:tc>
        <w:tc>
          <w:tcPr>
            <w:tcW w:w="643" w:type="pct"/>
            <w:shd w:val="clear" w:color="000000" w:fill="FFFFFF"/>
            <w:noWrap/>
            <w:vAlign w:val="center"/>
            <w:hideMark/>
          </w:tcPr>
          <w:p w14:paraId="7D76CBBE"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4,809,000.00</w:t>
            </w:r>
          </w:p>
        </w:tc>
        <w:tc>
          <w:tcPr>
            <w:tcW w:w="643" w:type="pct"/>
            <w:shd w:val="clear" w:color="000000" w:fill="FFFFFF"/>
            <w:noWrap/>
            <w:vAlign w:val="center"/>
            <w:hideMark/>
          </w:tcPr>
          <w:p w14:paraId="51732D23"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4,809,000.00</w:t>
            </w:r>
          </w:p>
        </w:tc>
        <w:tc>
          <w:tcPr>
            <w:tcW w:w="557" w:type="pct"/>
            <w:shd w:val="clear" w:color="000000" w:fill="FFFFFF"/>
            <w:noWrap/>
            <w:vAlign w:val="center"/>
            <w:hideMark/>
          </w:tcPr>
          <w:p w14:paraId="4A976DF5" w14:textId="77777777" w:rsidR="00CE028F" w:rsidRPr="00CE028F" w:rsidRDefault="00CE028F" w:rsidP="00573E2E">
            <w:pPr>
              <w:spacing w:after="0" w:line="240" w:lineRule="auto"/>
              <w:jc w:val="right"/>
              <w:rPr>
                <w:rFonts w:ascii="Arial" w:eastAsia="Times New Roman" w:hAnsi="Arial" w:cs="Arial"/>
                <w:sz w:val="16"/>
                <w:szCs w:val="16"/>
              </w:rPr>
            </w:pPr>
            <w:r w:rsidRPr="00CE028F">
              <w:rPr>
                <w:rFonts w:ascii="Arial" w:eastAsia="Times New Roman" w:hAnsi="Arial" w:cs="Arial"/>
                <w:sz w:val="16"/>
                <w:szCs w:val="16"/>
              </w:rPr>
              <w:t>0.00</w:t>
            </w:r>
          </w:p>
        </w:tc>
      </w:tr>
    </w:tbl>
    <w:p w14:paraId="0A55ADD7" w14:textId="1F782B37" w:rsidR="00CE028F" w:rsidRDefault="00CE028F"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5C12F471" w14:textId="77777777" w:rsidR="0067046D" w:rsidRPr="008300B7" w:rsidRDefault="0067046D"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5E386DDD" w14:textId="1D21CAB6" w:rsidR="00D12A39" w:rsidRPr="00B60035" w:rsidRDefault="00D12A39" w:rsidP="00573E2E">
      <w:pPr>
        <w:tabs>
          <w:tab w:val="left" w:pos="0"/>
          <w:tab w:val="left" w:pos="4337"/>
        </w:tabs>
        <w:spacing w:line="240" w:lineRule="auto"/>
        <w:ind w:firstLine="720"/>
        <w:jc w:val="center"/>
        <w:rPr>
          <w:rFonts w:ascii="Sylfaen" w:eastAsia="Times New Roman" w:hAnsi="Sylfaen" w:cs="Sylfaen"/>
          <w:b/>
          <w:noProof/>
          <w:lang w:val="ka-GE"/>
        </w:rPr>
      </w:pPr>
      <w:r w:rsidRPr="00B60035">
        <w:rPr>
          <w:rFonts w:ascii="Sylfaen" w:eastAsia="Times New Roman" w:hAnsi="Sylfaen" w:cs="Sylfaen"/>
          <w:b/>
          <w:noProof/>
          <w:lang w:val="ka-GE"/>
        </w:rPr>
        <w:t>მაღალმთიანი დასახლებების განვითარების ფონდი</w:t>
      </w:r>
    </w:p>
    <w:p w14:paraId="47B578E0" w14:textId="1FFF791E" w:rsidR="00B60035" w:rsidRPr="00B60035" w:rsidRDefault="00B60035" w:rsidP="00573E2E">
      <w:pPr>
        <w:tabs>
          <w:tab w:val="left" w:pos="0"/>
          <w:tab w:val="left" w:pos="4337"/>
        </w:tabs>
        <w:spacing w:after="0" w:line="240" w:lineRule="auto"/>
        <w:ind w:firstLine="720"/>
        <w:jc w:val="both"/>
        <w:rPr>
          <w:rFonts w:ascii="Sylfaen" w:hAnsi="Sylfaen"/>
          <w:i/>
          <w:noProof/>
          <w:sz w:val="16"/>
          <w:szCs w:val="16"/>
        </w:rPr>
      </w:pPr>
      <w:r w:rsidRPr="00B60035">
        <w:rPr>
          <w:rFonts w:ascii="Sylfaen" w:hAnsi="Sylfaen"/>
          <w:noProof/>
          <w:lang w:val="ka-GE"/>
        </w:rPr>
        <w:t>„საქართველოს 20</w:t>
      </w:r>
      <w:r w:rsidRPr="00B60035">
        <w:rPr>
          <w:rFonts w:ascii="Sylfaen" w:hAnsi="Sylfaen"/>
          <w:noProof/>
        </w:rPr>
        <w:t>2</w:t>
      </w:r>
      <w:r w:rsidRPr="00B60035">
        <w:rPr>
          <w:rFonts w:ascii="Sylfaen" w:hAnsi="Sylfaen"/>
          <w:noProof/>
          <w:lang w:val="ka-GE"/>
        </w:rPr>
        <w:t xml:space="preserve">3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B60035">
        <w:rPr>
          <w:rFonts w:ascii="Sylfaen" w:hAnsi="Sylfaen"/>
          <w:noProof/>
        </w:rPr>
        <w:t>20</w:t>
      </w:r>
      <w:r w:rsidRPr="00B60035">
        <w:rPr>
          <w:rFonts w:ascii="Sylfaen" w:hAnsi="Sylfaen"/>
          <w:noProof/>
          <w:lang w:val="ka-GE"/>
        </w:rPr>
        <w:t xml:space="preserve"> 000.0 ათასი ლარით. საანგარიშო პერიოდში საქართველოს მთავრობის მიერ </w:t>
      </w:r>
      <w:r w:rsidRPr="00B60035">
        <w:rPr>
          <w:rFonts w:ascii="Sylfaen" w:hAnsi="Sylfaen" w:cs="Sylfaen"/>
          <w:noProof/>
          <w:lang w:val="ka-GE"/>
        </w:rPr>
        <w:t>მიღებული</w:t>
      </w:r>
      <w:r w:rsidRPr="00B60035">
        <w:rPr>
          <w:rFonts w:ascii="Sylfaen" w:hAnsi="Sylfaen" w:cs="Sylfaen"/>
          <w:noProof/>
        </w:rPr>
        <w:t xml:space="preserve"> </w:t>
      </w:r>
      <w:r w:rsidRPr="00B60035">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B60035">
        <w:rPr>
          <w:rFonts w:ascii="Sylfaen" w:hAnsi="Sylfaen" w:cs="Sylfaen"/>
          <w:noProof/>
        </w:rPr>
        <w:t>აქტ</w:t>
      </w:r>
      <w:r w:rsidRPr="00B60035">
        <w:rPr>
          <w:rFonts w:ascii="Sylfaen" w:hAnsi="Sylfaen" w:cs="Sylfaen"/>
          <w:noProof/>
          <w:lang w:val="ka-GE"/>
        </w:rPr>
        <w:t>ებ</w:t>
      </w:r>
      <w:r w:rsidRPr="00B60035">
        <w:rPr>
          <w:rFonts w:ascii="Sylfaen" w:hAnsi="Sylfaen" w:cs="Sylfaen"/>
          <w:noProof/>
        </w:rPr>
        <w:t>ით</w:t>
      </w:r>
      <w:r w:rsidRPr="00B60035">
        <w:rPr>
          <w:rFonts w:ascii="Sylfaen" w:hAnsi="Sylfaen" w:cs="Sylfaen"/>
          <w:noProof/>
          <w:lang w:val="ka-GE"/>
        </w:rPr>
        <w:t xml:space="preserve"> გამოყოფილი ასიგნების</w:t>
      </w:r>
      <w:r w:rsidRPr="00B60035">
        <w:rPr>
          <w:rFonts w:ascii="Sylfaen" w:hAnsi="Sylfaen"/>
          <w:noProof/>
          <w:lang w:val="ka-GE"/>
        </w:rPr>
        <w:t xml:space="preserve"> </w:t>
      </w:r>
      <w:r w:rsidRPr="00B60035">
        <w:rPr>
          <w:rFonts w:ascii="Sylfaen" w:hAnsi="Sylfaen" w:cs="Sylfaen"/>
          <w:noProof/>
          <w:lang w:val="ka-GE"/>
        </w:rPr>
        <w:t>მოცულობამ</w:t>
      </w:r>
      <w:r w:rsidRPr="00B60035">
        <w:rPr>
          <w:rFonts w:ascii="Sylfaen" w:hAnsi="Sylfaen"/>
          <w:noProof/>
          <w:lang w:val="ka-GE"/>
        </w:rPr>
        <w:t xml:space="preserve"> შეადგინა</w:t>
      </w:r>
      <w:r w:rsidRPr="00B60035">
        <w:rPr>
          <w:rFonts w:ascii="Sylfaen" w:hAnsi="Sylfaen"/>
          <w:noProof/>
        </w:rPr>
        <w:t xml:space="preserve">           </w:t>
      </w:r>
      <w:r w:rsidRPr="00B60035">
        <w:rPr>
          <w:rFonts w:ascii="Sylfaen" w:hAnsi="Sylfaen"/>
          <w:noProof/>
          <w:lang w:val="ka-GE"/>
        </w:rPr>
        <w:t xml:space="preserve"> </w:t>
      </w:r>
      <w:r w:rsidR="00CD7B97">
        <w:rPr>
          <w:rFonts w:ascii="Sylfaen" w:hAnsi="Sylfaen"/>
          <w:noProof/>
          <w:lang w:val="ka-GE"/>
        </w:rPr>
        <w:t>19 863.9</w:t>
      </w:r>
      <w:r w:rsidRPr="00B60035">
        <w:rPr>
          <w:rFonts w:ascii="Sylfaen" w:hAnsi="Sylfaen"/>
          <w:noProof/>
        </w:rPr>
        <w:t xml:space="preserve"> </w:t>
      </w:r>
      <w:r w:rsidRPr="00B60035">
        <w:rPr>
          <w:rFonts w:ascii="Sylfaen" w:hAnsi="Sylfaen"/>
          <w:noProof/>
          <w:lang w:val="ka-GE"/>
        </w:rPr>
        <w:t xml:space="preserve">ათასი </w:t>
      </w:r>
      <w:r w:rsidRPr="00B60035">
        <w:rPr>
          <w:rFonts w:ascii="Sylfaen" w:hAnsi="Sylfaen" w:cs="Sylfaen"/>
          <w:noProof/>
          <w:lang w:val="ka-GE"/>
        </w:rPr>
        <w:t>ლარი</w:t>
      </w:r>
      <w:r w:rsidRPr="00B60035">
        <w:rPr>
          <w:rFonts w:ascii="Sylfaen" w:hAnsi="Sylfaen"/>
          <w:noProof/>
          <w:lang w:val="ka-GE"/>
        </w:rPr>
        <w:t xml:space="preserve">, </w:t>
      </w:r>
      <w:r w:rsidRPr="00B60035">
        <w:rPr>
          <w:rFonts w:ascii="Sylfaen" w:hAnsi="Sylfaen" w:cs="Sylfaen"/>
          <w:noProof/>
          <w:lang w:val="ka-GE"/>
        </w:rPr>
        <w:t>ხოლო</w:t>
      </w:r>
      <w:r w:rsidRPr="00B60035">
        <w:rPr>
          <w:rFonts w:ascii="Sylfaen" w:hAnsi="Sylfaen"/>
          <w:noProof/>
          <w:lang w:val="ka-GE"/>
        </w:rPr>
        <w:t xml:space="preserve"> სახაზინო სამსახურის მიერ გადარიცხულმა თანხებმა - </w:t>
      </w:r>
      <w:r w:rsidRPr="00B60035">
        <w:rPr>
          <w:rFonts w:ascii="Sylfaen" w:hAnsi="Sylfaen"/>
          <w:noProof/>
        </w:rPr>
        <w:t>2 669.5</w:t>
      </w:r>
      <w:r w:rsidRPr="00B60035">
        <w:rPr>
          <w:rFonts w:ascii="Sylfaen" w:eastAsia="Times New Roman" w:hAnsi="Sylfaen" w:cs="Arial"/>
          <w:b/>
          <w:bCs/>
        </w:rPr>
        <w:t xml:space="preserve"> </w:t>
      </w:r>
      <w:r w:rsidRPr="00B60035">
        <w:rPr>
          <w:rFonts w:ascii="Sylfaen" w:hAnsi="Sylfaen" w:cs="Sylfaen"/>
          <w:noProof/>
          <w:lang w:val="ka-GE"/>
        </w:rPr>
        <w:t>ათასი</w:t>
      </w:r>
      <w:r w:rsidRPr="00B60035">
        <w:rPr>
          <w:rFonts w:ascii="Sylfaen" w:hAnsi="Sylfaen"/>
          <w:noProof/>
          <w:lang w:val="ka-GE"/>
        </w:rPr>
        <w:t xml:space="preserve"> </w:t>
      </w:r>
      <w:r w:rsidRPr="00B60035">
        <w:rPr>
          <w:rFonts w:ascii="Sylfaen" w:hAnsi="Sylfaen" w:cs="Sylfaen"/>
          <w:noProof/>
          <w:lang w:val="ka-GE"/>
        </w:rPr>
        <w:t>ლარი</w:t>
      </w:r>
      <w:r w:rsidRPr="00B60035">
        <w:rPr>
          <w:rFonts w:ascii="Sylfaen" w:hAnsi="Sylfaen"/>
          <w:noProof/>
          <w:lang w:val="ka-GE"/>
        </w:rPr>
        <w:t>.</w:t>
      </w:r>
      <w:r w:rsidRPr="00B60035">
        <w:rPr>
          <w:rFonts w:ascii="Sylfaen" w:hAnsi="Sylfaen"/>
          <w:noProof/>
        </w:rPr>
        <w:t xml:space="preserve"> </w:t>
      </w:r>
    </w:p>
    <w:p w14:paraId="5D258EB0" w14:textId="77777777" w:rsidR="00EE759A" w:rsidRPr="00B60035" w:rsidRDefault="00EE759A" w:rsidP="00573E2E">
      <w:pPr>
        <w:tabs>
          <w:tab w:val="left" w:pos="0"/>
        </w:tabs>
        <w:spacing w:after="0" w:line="240" w:lineRule="auto"/>
        <w:ind w:right="173" w:firstLine="720"/>
        <w:jc w:val="right"/>
        <w:rPr>
          <w:rFonts w:ascii="Sylfaen" w:hAnsi="Sylfaen"/>
          <w:i/>
          <w:noProof/>
          <w:color w:val="000000"/>
          <w:sz w:val="18"/>
          <w:szCs w:val="18"/>
          <w:lang w:val="ka-GE"/>
        </w:rPr>
      </w:pPr>
    </w:p>
    <w:p w14:paraId="04DFE0A4" w14:textId="67DE1108" w:rsidR="00D824FA" w:rsidRDefault="00D824FA" w:rsidP="00573E2E">
      <w:pPr>
        <w:tabs>
          <w:tab w:val="left" w:pos="0"/>
        </w:tabs>
        <w:spacing w:after="0" w:line="240" w:lineRule="auto"/>
        <w:ind w:right="173" w:firstLine="720"/>
        <w:jc w:val="right"/>
        <w:rPr>
          <w:rFonts w:ascii="Sylfaen" w:hAnsi="Sylfaen"/>
          <w:i/>
          <w:noProof/>
          <w:color w:val="000000"/>
          <w:sz w:val="18"/>
          <w:szCs w:val="18"/>
          <w:lang w:val="ka-GE"/>
        </w:rPr>
      </w:pPr>
      <w:r w:rsidRPr="00B60035">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4012"/>
        <w:gridCol w:w="1240"/>
        <w:gridCol w:w="1192"/>
        <w:gridCol w:w="1151"/>
        <w:gridCol w:w="1462"/>
      </w:tblGrid>
      <w:tr w:rsidR="00B60035" w:rsidRPr="00B60035" w14:paraId="4862878D" w14:textId="77777777" w:rsidTr="00B60035">
        <w:trPr>
          <w:trHeight w:val="288"/>
          <w:tblHeader/>
        </w:trPr>
        <w:tc>
          <w:tcPr>
            <w:tcW w:w="54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B9EDA7F" w14:textId="77777777" w:rsidR="00B60035" w:rsidRPr="00B60035" w:rsidRDefault="00B60035" w:rsidP="00573E2E">
            <w:pPr>
              <w:spacing w:after="0" w:line="240" w:lineRule="auto"/>
              <w:jc w:val="center"/>
              <w:rPr>
                <w:rFonts w:ascii="Sylfaen" w:eastAsia="Times New Roman" w:hAnsi="Sylfaen" w:cs="Arial"/>
                <w:b/>
                <w:bCs/>
                <w:i/>
                <w:iCs/>
                <w:sz w:val="16"/>
                <w:szCs w:val="16"/>
              </w:rPr>
            </w:pPr>
            <w:r w:rsidRPr="00B60035">
              <w:rPr>
                <w:rFonts w:ascii="Sylfaen" w:eastAsia="Times New Roman" w:hAnsi="Sylfaen" w:cs="Arial"/>
                <w:b/>
                <w:bCs/>
                <w:i/>
                <w:iCs/>
                <w:sz w:val="16"/>
                <w:szCs w:val="16"/>
              </w:rPr>
              <w:t>დოკუმენტის თარიღი და ნომერი</w:t>
            </w:r>
          </w:p>
        </w:tc>
        <w:tc>
          <w:tcPr>
            <w:tcW w:w="2333" w:type="pct"/>
            <w:tcBorders>
              <w:top w:val="dotted" w:sz="4" w:space="0" w:color="auto"/>
              <w:left w:val="nil"/>
              <w:bottom w:val="dotted" w:sz="4" w:space="0" w:color="auto"/>
              <w:right w:val="dotted" w:sz="4" w:space="0" w:color="auto"/>
            </w:tcBorders>
            <w:shd w:val="clear" w:color="auto" w:fill="auto"/>
            <w:vAlign w:val="center"/>
            <w:hideMark/>
          </w:tcPr>
          <w:p w14:paraId="48312FEC" w14:textId="77777777" w:rsidR="00B60035" w:rsidRPr="00B60035" w:rsidRDefault="00B60035" w:rsidP="00573E2E">
            <w:pPr>
              <w:spacing w:after="0" w:line="240" w:lineRule="auto"/>
              <w:jc w:val="center"/>
              <w:rPr>
                <w:rFonts w:ascii="Sylfaen" w:eastAsia="Times New Roman" w:hAnsi="Sylfaen" w:cs="Arial"/>
                <w:b/>
                <w:bCs/>
                <w:i/>
                <w:iCs/>
                <w:sz w:val="16"/>
                <w:szCs w:val="16"/>
              </w:rPr>
            </w:pPr>
            <w:r w:rsidRPr="00B60035">
              <w:rPr>
                <w:rFonts w:ascii="Sylfaen" w:eastAsia="Times New Roman" w:hAnsi="Sylfaen" w:cs="Arial"/>
                <w:b/>
                <w:bCs/>
                <w:i/>
                <w:iCs/>
                <w:sz w:val="16"/>
                <w:szCs w:val="16"/>
              </w:rPr>
              <w:t>თანხის გაცემის მიზანი</w:t>
            </w:r>
          </w:p>
        </w:tc>
        <w:tc>
          <w:tcPr>
            <w:tcW w:w="532" w:type="pct"/>
            <w:tcBorders>
              <w:top w:val="dotted" w:sz="4" w:space="0" w:color="auto"/>
              <w:left w:val="nil"/>
              <w:bottom w:val="dotted" w:sz="4" w:space="0" w:color="auto"/>
              <w:right w:val="dotted" w:sz="4" w:space="0" w:color="auto"/>
            </w:tcBorders>
            <w:shd w:val="clear" w:color="auto" w:fill="auto"/>
            <w:vAlign w:val="center"/>
            <w:hideMark/>
          </w:tcPr>
          <w:p w14:paraId="22085F41" w14:textId="77777777" w:rsidR="00B60035" w:rsidRPr="00B60035" w:rsidRDefault="00B60035" w:rsidP="00573E2E">
            <w:pPr>
              <w:spacing w:after="0" w:line="240" w:lineRule="auto"/>
              <w:jc w:val="center"/>
              <w:rPr>
                <w:rFonts w:ascii="Sylfaen" w:eastAsia="Times New Roman" w:hAnsi="Sylfaen" w:cs="Arial"/>
                <w:b/>
                <w:bCs/>
                <w:i/>
                <w:iCs/>
                <w:sz w:val="16"/>
                <w:szCs w:val="16"/>
              </w:rPr>
            </w:pPr>
            <w:r w:rsidRPr="00B60035">
              <w:rPr>
                <w:rFonts w:ascii="Sylfaen" w:eastAsia="Times New Roman" w:hAnsi="Sylfaen" w:cs="Arial"/>
                <w:b/>
                <w:bCs/>
                <w:i/>
                <w:iCs/>
                <w:sz w:val="16"/>
                <w:szCs w:val="16"/>
              </w:rPr>
              <w:t>აქტით გამოყოფილი თანხა</w:t>
            </w:r>
          </w:p>
        </w:tc>
        <w:tc>
          <w:tcPr>
            <w:tcW w:w="532" w:type="pct"/>
            <w:tcBorders>
              <w:top w:val="dotted" w:sz="4" w:space="0" w:color="auto"/>
              <w:left w:val="nil"/>
              <w:bottom w:val="dotted" w:sz="4" w:space="0" w:color="auto"/>
              <w:right w:val="dotted" w:sz="4" w:space="0" w:color="auto"/>
            </w:tcBorders>
            <w:shd w:val="clear" w:color="auto" w:fill="auto"/>
            <w:vAlign w:val="center"/>
            <w:hideMark/>
          </w:tcPr>
          <w:p w14:paraId="363B1762" w14:textId="77777777" w:rsidR="00B60035" w:rsidRPr="00B60035" w:rsidRDefault="00B60035" w:rsidP="00573E2E">
            <w:pPr>
              <w:spacing w:after="0" w:line="240" w:lineRule="auto"/>
              <w:jc w:val="center"/>
              <w:rPr>
                <w:rFonts w:ascii="Sylfaen" w:eastAsia="Times New Roman" w:hAnsi="Sylfaen" w:cs="Arial"/>
                <w:b/>
                <w:bCs/>
                <w:i/>
                <w:iCs/>
                <w:sz w:val="16"/>
                <w:szCs w:val="16"/>
              </w:rPr>
            </w:pPr>
            <w:r w:rsidRPr="00B60035">
              <w:rPr>
                <w:rFonts w:ascii="Sylfaen" w:eastAsia="Times New Roman" w:hAnsi="Sylfaen" w:cs="Arial"/>
                <w:b/>
                <w:bCs/>
                <w:i/>
                <w:iCs/>
                <w:sz w:val="16"/>
                <w:szCs w:val="16"/>
              </w:rPr>
              <w:t>გამოყოფილი თანხა</w:t>
            </w:r>
          </w:p>
        </w:tc>
        <w:tc>
          <w:tcPr>
            <w:tcW w:w="532" w:type="pct"/>
            <w:tcBorders>
              <w:top w:val="dotted" w:sz="4" w:space="0" w:color="auto"/>
              <w:left w:val="nil"/>
              <w:bottom w:val="dotted" w:sz="4" w:space="0" w:color="auto"/>
              <w:right w:val="dotted" w:sz="4" w:space="0" w:color="auto"/>
            </w:tcBorders>
            <w:shd w:val="clear" w:color="auto" w:fill="auto"/>
            <w:vAlign w:val="center"/>
            <w:hideMark/>
          </w:tcPr>
          <w:p w14:paraId="13FCCB1E" w14:textId="77777777" w:rsidR="00B60035" w:rsidRPr="00B60035" w:rsidRDefault="00B60035" w:rsidP="00573E2E">
            <w:pPr>
              <w:spacing w:after="0" w:line="240" w:lineRule="auto"/>
              <w:jc w:val="center"/>
              <w:rPr>
                <w:rFonts w:ascii="Sylfaen" w:eastAsia="Times New Roman" w:hAnsi="Sylfaen" w:cs="Arial"/>
                <w:b/>
                <w:bCs/>
                <w:i/>
                <w:iCs/>
                <w:sz w:val="16"/>
                <w:szCs w:val="16"/>
              </w:rPr>
            </w:pPr>
            <w:r w:rsidRPr="00B60035">
              <w:rPr>
                <w:rFonts w:ascii="Sylfaen" w:eastAsia="Times New Roman" w:hAnsi="Sylfaen" w:cs="Arial"/>
                <w:b/>
                <w:bCs/>
                <w:i/>
                <w:iCs/>
                <w:sz w:val="16"/>
                <w:szCs w:val="16"/>
              </w:rPr>
              <w:t>საკასო</w:t>
            </w:r>
            <w:r w:rsidRPr="00B60035">
              <w:rPr>
                <w:rFonts w:ascii="AcadNusx" w:eastAsia="Times New Roman" w:hAnsi="AcadNusx" w:cs="Arial"/>
                <w:b/>
                <w:bCs/>
                <w:sz w:val="16"/>
                <w:szCs w:val="16"/>
              </w:rPr>
              <w:t xml:space="preserve"> </w:t>
            </w:r>
            <w:r w:rsidRPr="00B60035">
              <w:rPr>
                <w:rFonts w:ascii="Sylfaen" w:eastAsia="Times New Roman" w:hAnsi="Sylfaen" w:cs="Arial"/>
                <w:b/>
                <w:bCs/>
                <w:sz w:val="16"/>
                <w:szCs w:val="16"/>
              </w:rPr>
              <w:t>ხარჯი</w:t>
            </w:r>
          </w:p>
        </w:tc>
        <w:tc>
          <w:tcPr>
            <w:tcW w:w="532" w:type="pct"/>
            <w:tcBorders>
              <w:top w:val="dotted" w:sz="4" w:space="0" w:color="auto"/>
              <w:left w:val="nil"/>
              <w:bottom w:val="dotted" w:sz="4" w:space="0" w:color="auto"/>
              <w:right w:val="dotted" w:sz="4" w:space="0" w:color="auto"/>
            </w:tcBorders>
            <w:shd w:val="clear" w:color="auto" w:fill="auto"/>
            <w:vAlign w:val="center"/>
            <w:hideMark/>
          </w:tcPr>
          <w:p w14:paraId="6409006F" w14:textId="77777777" w:rsidR="00B60035" w:rsidRPr="00B60035" w:rsidRDefault="00B60035" w:rsidP="00573E2E">
            <w:pPr>
              <w:spacing w:after="0" w:line="240" w:lineRule="auto"/>
              <w:jc w:val="center"/>
              <w:rPr>
                <w:rFonts w:ascii="Sylfaen" w:eastAsia="Times New Roman" w:hAnsi="Sylfaen" w:cs="Arial"/>
                <w:b/>
                <w:bCs/>
                <w:i/>
                <w:iCs/>
                <w:sz w:val="16"/>
                <w:szCs w:val="16"/>
              </w:rPr>
            </w:pPr>
            <w:r w:rsidRPr="00B60035">
              <w:rPr>
                <w:rFonts w:ascii="Sylfaen" w:eastAsia="Times New Roman" w:hAnsi="Sylfaen" w:cs="Arial"/>
                <w:b/>
                <w:bCs/>
                <w:i/>
                <w:iCs/>
                <w:sz w:val="16"/>
                <w:szCs w:val="16"/>
              </w:rPr>
              <w:t>გადახრა</w:t>
            </w:r>
          </w:p>
        </w:tc>
      </w:tr>
      <w:tr w:rsidR="00B60035" w:rsidRPr="00B60035" w14:paraId="507A3FB2" w14:textId="77777777" w:rsidTr="00B60035">
        <w:trPr>
          <w:trHeight w:val="288"/>
        </w:trPr>
        <w:tc>
          <w:tcPr>
            <w:tcW w:w="2872" w:type="pct"/>
            <w:gridSpan w:val="2"/>
            <w:tcBorders>
              <w:top w:val="dotted" w:sz="4" w:space="0" w:color="auto"/>
              <w:left w:val="dotted" w:sz="4" w:space="0" w:color="auto"/>
              <w:bottom w:val="dotted" w:sz="4" w:space="0" w:color="auto"/>
              <w:right w:val="dotted" w:sz="4" w:space="0" w:color="000000"/>
            </w:tcBorders>
            <w:shd w:val="clear" w:color="auto" w:fill="EAF1DD" w:themeFill="accent3" w:themeFillTint="33"/>
            <w:vAlign w:val="center"/>
            <w:hideMark/>
          </w:tcPr>
          <w:p w14:paraId="06F71547" w14:textId="77777777" w:rsidR="00B60035" w:rsidRPr="00B60035" w:rsidRDefault="00B60035" w:rsidP="00573E2E">
            <w:pPr>
              <w:spacing w:after="0" w:line="240" w:lineRule="auto"/>
              <w:jc w:val="center"/>
              <w:rPr>
                <w:rFonts w:ascii="Sylfaen" w:eastAsia="Times New Roman" w:hAnsi="Sylfaen" w:cs="Arial"/>
                <w:b/>
                <w:bCs/>
                <w:sz w:val="16"/>
                <w:szCs w:val="16"/>
              </w:rPr>
            </w:pPr>
            <w:r w:rsidRPr="00B60035">
              <w:rPr>
                <w:rFonts w:ascii="Sylfaen" w:eastAsia="Times New Roman" w:hAnsi="Sylfaen" w:cs="Arial"/>
                <w:b/>
                <w:bCs/>
                <w:sz w:val="16"/>
                <w:szCs w:val="16"/>
              </w:rPr>
              <w:t>სულ</w:t>
            </w:r>
          </w:p>
        </w:tc>
        <w:tc>
          <w:tcPr>
            <w:tcW w:w="532" w:type="pct"/>
            <w:tcBorders>
              <w:top w:val="nil"/>
              <w:left w:val="nil"/>
              <w:bottom w:val="dotted" w:sz="4" w:space="0" w:color="auto"/>
              <w:right w:val="dotted" w:sz="4" w:space="0" w:color="auto"/>
            </w:tcBorders>
            <w:shd w:val="clear" w:color="auto" w:fill="EAF1DD" w:themeFill="accent3" w:themeFillTint="33"/>
            <w:noWrap/>
            <w:vAlign w:val="center"/>
            <w:hideMark/>
          </w:tcPr>
          <w:p w14:paraId="4FF7EB3B"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19,863,928.00</w:t>
            </w:r>
          </w:p>
        </w:tc>
        <w:tc>
          <w:tcPr>
            <w:tcW w:w="532" w:type="pct"/>
            <w:tcBorders>
              <w:top w:val="nil"/>
              <w:left w:val="nil"/>
              <w:bottom w:val="dotted" w:sz="4" w:space="0" w:color="auto"/>
              <w:right w:val="dotted" w:sz="4" w:space="0" w:color="auto"/>
            </w:tcBorders>
            <w:shd w:val="clear" w:color="auto" w:fill="EAF1DD" w:themeFill="accent3" w:themeFillTint="33"/>
            <w:noWrap/>
            <w:vAlign w:val="center"/>
            <w:hideMark/>
          </w:tcPr>
          <w:p w14:paraId="7508173D"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3,000,000.00</w:t>
            </w:r>
          </w:p>
        </w:tc>
        <w:tc>
          <w:tcPr>
            <w:tcW w:w="532" w:type="pct"/>
            <w:tcBorders>
              <w:top w:val="nil"/>
              <w:left w:val="nil"/>
              <w:bottom w:val="dotted" w:sz="4" w:space="0" w:color="auto"/>
              <w:right w:val="dotted" w:sz="4" w:space="0" w:color="auto"/>
            </w:tcBorders>
            <w:shd w:val="clear" w:color="auto" w:fill="EAF1DD" w:themeFill="accent3" w:themeFillTint="33"/>
            <w:noWrap/>
            <w:vAlign w:val="center"/>
            <w:hideMark/>
          </w:tcPr>
          <w:p w14:paraId="52707313"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2,669,511.00</w:t>
            </w:r>
          </w:p>
        </w:tc>
        <w:tc>
          <w:tcPr>
            <w:tcW w:w="532" w:type="pct"/>
            <w:tcBorders>
              <w:top w:val="nil"/>
              <w:left w:val="nil"/>
              <w:bottom w:val="dotted" w:sz="4" w:space="0" w:color="auto"/>
              <w:right w:val="dotted" w:sz="4" w:space="0" w:color="auto"/>
            </w:tcBorders>
            <w:shd w:val="clear" w:color="auto" w:fill="EAF1DD" w:themeFill="accent3" w:themeFillTint="33"/>
            <w:noWrap/>
            <w:vAlign w:val="center"/>
            <w:hideMark/>
          </w:tcPr>
          <w:p w14:paraId="3EFB79BE"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330,489.00</w:t>
            </w:r>
          </w:p>
        </w:tc>
      </w:tr>
      <w:tr w:rsidR="00B60035" w:rsidRPr="00B60035" w14:paraId="6C22CBFD" w14:textId="77777777" w:rsidTr="00B60035">
        <w:trPr>
          <w:trHeight w:val="288"/>
        </w:trPr>
        <w:tc>
          <w:tcPr>
            <w:tcW w:w="2872" w:type="pct"/>
            <w:gridSpan w:val="2"/>
            <w:tcBorders>
              <w:top w:val="dotted" w:sz="4" w:space="0" w:color="auto"/>
              <w:left w:val="dotted" w:sz="4" w:space="0" w:color="auto"/>
              <w:bottom w:val="dotted" w:sz="4" w:space="0" w:color="auto"/>
              <w:right w:val="nil"/>
            </w:tcBorders>
            <w:shd w:val="clear" w:color="000000" w:fill="DAEEF3"/>
            <w:vAlign w:val="center"/>
            <w:hideMark/>
          </w:tcPr>
          <w:p w14:paraId="7CEA690D" w14:textId="77777777" w:rsidR="00B60035" w:rsidRPr="00B60035" w:rsidRDefault="00B60035" w:rsidP="00573E2E">
            <w:pPr>
              <w:spacing w:after="0" w:line="240" w:lineRule="auto"/>
              <w:jc w:val="center"/>
              <w:rPr>
                <w:rFonts w:ascii="Sylfaen" w:eastAsia="Times New Roman" w:hAnsi="Sylfaen" w:cs="Arial"/>
                <w:b/>
                <w:bCs/>
                <w:sz w:val="16"/>
                <w:szCs w:val="16"/>
              </w:rPr>
            </w:pPr>
            <w:r w:rsidRPr="00B60035">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532" w:type="pct"/>
            <w:tcBorders>
              <w:top w:val="nil"/>
              <w:left w:val="nil"/>
              <w:bottom w:val="dotted" w:sz="4" w:space="0" w:color="auto"/>
              <w:right w:val="dotted" w:sz="4" w:space="0" w:color="auto"/>
            </w:tcBorders>
            <w:shd w:val="clear" w:color="000000" w:fill="DAEEF3"/>
            <w:noWrap/>
            <w:vAlign w:val="center"/>
            <w:hideMark/>
          </w:tcPr>
          <w:p w14:paraId="47CD0C50"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5,000,000.00</w:t>
            </w:r>
          </w:p>
        </w:tc>
        <w:tc>
          <w:tcPr>
            <w:tcW w:w="532" w:type="pct"/>
            <w:tcBorders>
              <w:top w:val="nil"/>
              <w:left w:val="nil"/>
              <w:bottom w:val="dotted" w:sz="4" w:space="0" w:color="auto"/>
              <w:right w:val="dotted" w:sz="4" w:space="0" w:color="auto"/>
            </w:tcBorders>
            <w:shd w:val="clear" w:color="000000" w:fill="DAEEF3"/>
            <w:noWrap/>
            <w:vAlign w:val="center"/>
            <w:hideMark/>
          </w:tcPr>
          <w:p w14:paraId="205E24D1"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0.00</w:t>
            </w:r>
          </w:p>
        </w:tc>
        <w:tc>
          <w:tcPr>
            <w:tcW w:w="532" w:type="pct"/>
            <w:tcBorders>
              <w:top w:val="nil"/>
              <w:left w:val="nil"/>
              <w:bottom w:val="dotted" w:sz="4" w:space="0" w:color="auto"/>
              <w:right w:val="dotted" w:sz="4" w:space="0" w:color="auto"/>
            </w:tcBorders>
            <w:shd w:val="clear" w:color="000000" w:fill="DAEEF3"/>
            <w:noWrap/>
            <w:vAlign w:val="center"/>
            <w:hideMark/>
          </w:tcPr>
          <w:p w14:paraId="56B731E7"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0.00</w:t>
            </w:r>
          </w:p>
        </w:tc>
        <w:tc>
          <w:tcPr>
            <w:tcW w:w="532" w:type="pct"/>
            <w:tcBorders>
              <w:top w:val="nil"/>
              <w:left w:val="nil"/>
              <w:bottom w:val="dotted" w:sz="4" w:space="0" w:color="auto"/>
              <w:right w:val="dotted" w:sz="4" w:space="0" w:color="auto"/>
            </w:tcBorders>
            <w:shd w:val="clear" w:color="000000" w:fill="DAEEF3"/>
            <w:noWrap/>
            <w:vAlign w:val="center"/>
            <w:hideMark/>
          </w:tcPr>
          <w:p w14:paraId="4D024BCD"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0.00</w:t>
            </w:r>
          </w:p>
        </w:tc>
      </w:tr>
      <w:tr w:rsidR="00B60035" w:rsidRPr="00B60035" w14:paraId="6828228C" w14:textId="77777777" w:rsidTr="00B60035">
        <w:trPr>
          <w:trHeight w:val="288"/>
        </w:trPr>
        <w:tc>
          <w:tcPr>
            <w:tcW w:w="540" w:type="pct"/>
            <w:tcBorders>
              <w:top w:val="nil"/>
              <w:left w:val="dotted" w:sz="4" w:space="0" w:color="auto"/>
              <w:bottom w:val="dotted" w:sz="4" w:space="0" w:color="auto"/>
              <w:right w:val="dotted" w:sz="4" w:space="0" w:color="auto"/>
            </w:tcBorders>
            <w:shd w:val="clear" w:color="auto" w:fill="auto"/>
            <w:vAlign w:val="center"/>
            <w:hideMark/>
          </w:tcPr>
          <w:p w14:paraId="0DF8A4EB" w14:textId="77777777" w:rsidR="00B60035" w:rsidRPr="00B60035" w:rsidRDefault="00B60035" w:rsidP="00573E2E">
            <w:pPr>
              <w:spacing w:after="0" w:line="240" w:lineRule="auto"/>
              <w:jc w:val="center"/>
              <w:rPr>
                <w:rFonts w:ascii="Sylfaen" w:eastAsia="Times New Roman" w:hAnsi="Sylfaen" w:cs="Arial"/>
                <w:sz w:val="16"/>
                <w:szCs w:val="16"/>
              </w:rPr>
            </w:pPr>
            <w:r w:rsidRPr="00B60035">
              <w:rPr>
                <w:rFonts w:ascii="Sylfaen" w:eastAsia="Times New Roman" w:hAnsi="Sylfaen" w:cs="Arial"/>
                <w:sz w:val="16"/>
                <w:szCs w:val="16"/>
              </w:rPr>
              <w:t>საქართველოს მთავრობის განკარგულება N254 03.02.23.</w:t>
            </w:r>
          </w:p>
        </w:tc>
        <w:tc>
          <w:tcPr>
            <w:tcW w:w="2333" w:type="pct"/>
            <w:tcBorders>
              <w:top w:val="nil"/>
              <w:left w:val="nil"/>
              <w:bottom w:val="dotted" w:sz="4" w:space="0" w:color="auto"/>
              <w:right w:val="dotted" w:sz="4" w:space="0" w:color="auto"/>
            </w:tcBorders>
            <w:shd w:val="clear" w:color="auto" w:fill="auto"/>
            <w:vAlign w:val="center"/>
            <w:hideMark/>
          </w:tcPr>
          <w:p w14:paraId="16DB9687" w14:textId="77777777" w:rsidR="00B60035" w:rsidRPr="00B60035" w:rsidRDefault="00B60035" w:rsidP="00573E2E">
            <w:pPr>
              <w:spacing w:after="0" w:line="240" w:lineRule="auto"/>
              <w:rPr>
                <w:rFonts w:ascii="Sylfaen" w:eastAsia="Times New Roman" w:hAnsi="Sylfaen" w:cs="Arial"/>
                <w:sz w:val="16"/>
                <w:szCs w:val="16"/>
              </w:rPr>
            </w:pPr>
            <w:r w:rsidRPr="00B60035">
              <w:rPr>
                <w:rFonts w:ascii="Sylfaen" w:eastAsia="Times New Roman" w:hAnsi="Sylfaen" w:cs="Arial"/>
                <w:sz w:val="16"/>
                <w:szCs w:val="16"/>
              </w:rPr>
              <w:t xml:space="preserve">„მაღალმთიანი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w:t>
            </w:r>
            <w:r w:rsidRPr="00B60035">
              <w:rPr>
                <w:rFonts w:ascii="Sylfaen" w:eastAsia="Times New Roman" w:hAnsi="Sylfaen" w:cs="Arial"/>
                <w:sz w:val="16"/>
                <w:szCs w:val="16"/>
              </w:rPr>
              <w:lastRenderedPageBreak/>
              <w:t>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და კერძო პროექტების განხორციელებისასთვის</w:t>
            </w:r>
          </w:p>
        </w:tc>
        <w:tc>
          <w:tcPr>
            <w:tcW w:w="532" w:type="pct"/>
            <w:tcBorders>
              <w:top w:val="nil"/>
              <w:left w:val="nil"/>
              <w:bottom w:val="dotted" w:sz="4" w:space="0" w:color="auto"/>
              <w:right w:val="dotted" w:sz="4" w:space="0" w:color="auto"/>
            </w:tcBorders>
            <w:shd w:val="clear" w:color="000000" w:fill="FFFFFF"/>
            <w:noWrap/>
            <w:vAlign w:val="center"/>
            <w:hideMark/>
          </w:tcPr>
          <w:p w14:paraId="012A73A4" w14:textId="77777777" w:rsidR="00B60035" w:rsidRPr="00B60035" w:rsidRDefault="00B60035" w:rsidP="00573E2E">
            <w:pPr>
              <w:spacing w:after="0" w:line="240" w:lineRule="auto"/>
              <w:jc w:val="right"/>
              <w:rPr>
                <w:rFonts w:ascii="Arial" w:eastAsia="Times New Roman" w:hAnsi="Arial" w:cs="Arial"/>
                <w:sz w:val="16"/>
                <w:szCs w:val="16"/>
              </w:rPr>
            </w:pPr>
            <w:r w:rsidRPr="00B60035">
              <w:rPr>
                <w:rFonts w:ascii="Arial" w:eastAsia="Times New Roman" w:hAnsi="Arial" w:cs="Arial"/>
                <w:sz w:val="16"/>
                <w:szCs w:val="16"/>
              </w:rPr>
              <w:lastRenderedPageBreak/>
              <w:t>5,000,000.00</w:t>
            </w:r>
          </w:p>
        </w:tc>
        <w:tc>
          <w:tcPr>
            <w:tcW w:w="532" w:type="pct"/>
            <w:tcBorders>
              <w:top w:val="nil"/>
              <w:left w:val="nil"/>
              <w:bottom w:val="dotted" w:sz="4" w:space="0" w:color="auto"/>
              <w:right w:val="dotted" w:sz="4" w:space="0" w:color="auto"/>
            </w:tcBorders>
            <w:shd w:val="clear" w:color="000000" w:fill="FFFFFF"/>
            <w:noWrap/>
            <w:vAlign w:val="center"/>
            <w:hideMark/>
          </w:tcPr>
          <w:p w14:paraId="54A30FB4" w14:textId="77777777" w:rsidR="00B60035" w:rsidRPr="00B60035" w:rsidRDefault="00B60035" w:rsidP="00573E2E">
            <w:pPr>
              <w:spacing w:after="0" w:line="240" w:lineRule="auto"/>
              <w:jc w:val="right"/>
              <w:rPr>
                <w:rFonts w:ascii="Arial" w:eastAsia="Times New Roman" w:hAnsi="Arial" w:cs="Arial"/>
                <w:sz w:val="16"/>
                <w:szCs w:val="16"/>
              </w:rPr>
            </w:pPr>
            <w:r w:rsidRPr="00B60035">
              <w:rPr>
                <w:rFonts w:ascii="Arial" w:eastAsia="Times New Roman" w:hAnsi="Arial" w:cs="Arial"/>
                <w:sz w:val="16"/>
                <w:szCs w:val="16"/>
              </w:rPr>
              <w:t>0.00</w:t>
            </w:r>
          </w:p>
        </w:tc>
        <w:tc>
          <w:tcPr>
            <w:tcW w:w="532" w:type="pct"/>
            <w:tcBorders>
              <w:top w:val="nil"/>
              <w:left w:val="nil"/>
              <w:bottom w:val="dotted" w:sz="4" w:space="0" w:color="auto"/>
              <w:right w:val="dotted" w:sz="4" w:space="0" w:color="auto"/>
            </w:tcBorders>
            <w:shd w:val="clear" w:color="000000" w:fill="FFFFFF"/>
            <w:noWrap/>
            <w:vAlign w:val="center"/>
            <w:hideMark/>
          </w:tcPr>
          <w:p w14:paraId="0E9E3DEB" w14:textId="77777777" w:rsidR="00B60035" w:rsidRPr="00B60035" w:rsidRDefault="00B60035" w:rsidP="00573E2E">
            <w:pPr>
              <w:spacing w:after="0" w:line="240" w:lineRule="auto"/>
              <w:jc w:val="right"/>
              <w:rPr>
                <w:rFonts w:ascii="Arial" w:eastAsia="Times New Roman" w:hAnsi="Arial" w:cs="Arial"/>
                <w:sz w:val="16"/>
                <w:szCs w:val="16"/>
              </w:rPr>
            </w:pPr>
            <w:r w:rsidRPr="00B60035">
              <w:rPr>
                <w:rFonts w:ascii="Arial" w:eastAsia="Times New Roman" w:hAnsi="Arial" w:cs="Arial"/>
                <w:sz w:val="16"/>
                <w:szCs w:val="16"/>
              </w:rPr>
              <w:t>0.00</w:t>
            </w:r>
          </w:p>
        </w:tc>
        <w:tc>
          <w:tcPr>
            <w:tcW w:w="532" w:type="pct"/>
            <w:tcBorders>
              <w:top w:val="nil"/>
              <w:left w:val="nil"/>
              <w:bottom w:val="dotted" w:sz="4" w:space="0" w:color="auto"/>
              <w:right w:val="dotted" w:sz="4" w:space="0" w:color="auto"/>
            </w:tcBorders>
            <w:shd w:val="clear" w:color="000000" w:fill="FFFFFF"/>
            <w:noWrap/>
            <w:vAlign w:val="center"/>
            <w:hideMark/>
          </w:tcPr>
          <w:p w14:paraId="67BA10EC" w14:textId="77777777" w:rsidR="00B60035" w:rsidRPr="00B60035" w:rsidRDefault="00B60035" w:rsidP="00573E2E">
            <w:pPr>
              <w:spacing w:after="0" w:line="240" w:lineRule="auto"/>
              <w:jc w:val="right"/>
              <w:rPr>
                <w:rFonts w:ascii="Arial" w:eastAsia="Times New Roman" w:hAnsi="Arial" w:cs="Arial"/>
                <w:sz w:val="16"/>
                <w:szCs w:val="16"/>
              </w:rPr>
            </w:pPr>
            <w:r w:rsidRPr="00B60035">
              <w:rPr>
                <w:rFonts w:ascii="Arial" w:eastAsia="Times New Roman" w:hAnsi="Arial" w:cs="Arial"/>
                <w:sz w:val="16"/>
                <w:szCs w:val="16"/>
              </w:rPr>
              <w:t>0.00</w:t>
            </w:r>
          </w:p>
        </w:tc>
      </w:tr>
      <w:tr w:rsidR="00B60035" w:rsidRPr="00B60035" w14:paraId="06706D36" w14:textId="77777777" w:rsidTr="00B60035">
        <w:trPr>
          <w:trHeight w:val="288"/>
        </w:trPr>
        <w:tc>
          <w:tcPr>
            <w:tcW w:w="2872" w:type="pct"/>
            <w:gridSpan w:val="2"/>
            <w:tcBorders>
              <w:top w:val="dotted" w:sz="4" w:space="0" w:color="auto"/>
              <w:left w:val="dotted" w:sz="4" w:space="0" w:color="auto"/>
              <w:bottom w:val="dotted" w:sz="4" w:space="0" w:color="auto"/>
              <w:right w:val="nil"/>
            </w:tcBorders>
            <w:shd w:val="clear" w:color="000000" w:fill="DAEEF3"/>
            <w:vAlign w:val="center"/>
            <w:hideMark/>
          </w:tcPr>
          <w:p w14:paraId="66C23584" w14:textId="77777777" w:rsidR="00B60035" w:rsidRPr="00B60035" w:rsidRDefault="00B60035" w:rsidP="00573E2E">
            <w:pPr>
              <w:spacing w:after="0" w:line="240" w:lineRule="auto"/>
              <w:jc w:val="center"/>
              <w:rPr>
                <w:rFonts w:ascii="Sylfaen" w:eastAsia="Times New Roman" w:hAnsi="Sylfaen" w:cs="Arial"/>
                <w:b/>
                <w:bCs/>
                <w:sz w:val="16"/>
                <w:szCs w:val="16"/>
              </w:rPr>
            </w:pPr>
            <w:r w:rsidRPr="00B60035">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32" w:type="pct"/>
            <w:tcBorders>
              <w:top w:val="nil"/>
              <w:left w:val="nil"/>
              <w:bottom w:val="dotted" w:sz="4" w:space="0" w:color="auto"/>
              <w:right w:val="dotted" w:sz="4" w:space="0" w:color="auto"/>
            </w:tcBorders>
            <w:shd w:val="clear" w:color="000000" w:fill="DAEEF3"/>
            <w:noWrap/>
            <w:vAlign w:val="center"/>
            <w:hideMark/>
          </w:tcPr>
          <w:p w14:paraId="438BEEEE"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14,863,928.00</w:t>
            </w:r>
          </w:p>
        </w:tc>
        <w:tc>
          <w:tcPr>
            <w:tcW w:w="532" w:type="pct"/>
            <w:tcBorders>
              <w:top w:val="nil"/>
              <w:left w:val="nil"/>
              <w:bottom w:val="dotted" w:sz="4" w:space="0" w:color="auto"/>
              <w:right w:val="dotted" w:sz="4" w:space="0" w:color="auto"/>
            </w:tcBorders>
            <w:shd w:val="clear" w:color="000000" w:fill="DAEEF3"/>
            <w:noWrap/>
            <w:vAlign w:val="center"/>
            <w:hideMark/>
          </w:tcPr>
          <w:p w14:paraId="6A5A0277"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3,000,000.00</w:t>
            </w:r>
          </w:p>
        </w:tc>
        <w:tc>
          <w:tcPr>
            <w:tcW w:w="532" w:type="pct"/>
            <w:tcBorders>
              <w:top w:val="nil"/>
              <w:left w:val="nil"/>
              <w:bottom w:val="dotted" w:sz="4" w:space="0" w:color="auto"/>
              <w:right w:val="dotted" w:sz="4" w:space="0" w:color="auto"/>
            </w:tcBorders>
            <w:shd w:val="clear" w:color="000000" w:fill="DAEEF3"/>
            <w:noWrap/>
            <w:vAlign w:val="center"/>
            <w:hideMark/>
          </w:tcPr>
          <w:p w14:paraId="1A1D7F8D"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2,669,511.00</w:t>
            </w:r>
          </w:p>
        </w:tc>
        <w:tc>
          <w:tcPr>
            <w:tcW w:w="532" w:type="pct"/>
            <w:tcBorders>
              <w:top w:val="nil"/>
              <w:left w:val="nil"/>
              <w:bottom w:val="dotted" w:sz="4" w:space="0" w:color="auto"/>
              <w:right w:val="dotted" w:sz="4" w:space="0" w:color="auto"/>
            </w:tcBorders>
            <w:shd w:val="clear" w:color="000000" w:fill="DAEEF3"/>
            <w:noWrap/>
            <w:vAlign w:val="center"/>
            <w:hideMark/>
          </w:tcPr>
          <w:p w14:paraId="78B30269" w14:textId="77777777" w:rsidR="00B60035" w:rsidRPr="00B60035" w:rsidRDefault="00B60035" w:rsidP="00573E2E">
            <w:pPr>
              <w:spacing w:after="0" w:line="240" w:lineRule="auto"/>
              <w:jc w:val="right"/>
              <w:rPr>
                <w:rFonts w:ascii="Arial" w:eastAsia="Times New Roman" w:hAnsi="Arial" w:cs="Arial"/>
                <w:b/>
                <w:bCs/>
                <w:sz w:val="16"/>
                <w:szCs w:val="16"/>
              </w:rPr>
            </w:pPr>
            <w:r w:rsidRPr="00B60035">
              <w:rPr>
                <w:rFonts w:ascii="Arial" w:eastAsia="Times New Roman" w:hAnsi="Arial" w:cs="Arial"/>
                <w:b/>
                <w:bCs/>
                <w:sz w:val="16"/>
                <w:szCs w:val="16"/>
              </w:rPr>
              <w:t>330,489.00</w:t>
            </w:r>
          </w:p>
        </w:tc>
      </w:tr>
      <w:tr w:rsidR="00B60035" w:rsidRPr="00B60035" w14:paraId="38CBB13E" w14:textId="77777777" w:rsidTr="00B60035">
        <w:trPr>
          <w:trHeight w:val="288"/>
        </w:trPr>
        <w:tc>
          <w:tcPr>
            <w:tcW w:w="540" w:type="pct"/>
            <w:tcBorders>
              <w:top w:val="nil"/>
              <w:left w:val="dotted" w:sz="4" w:space="0" w:color="auto"/>
              <w:bottom w:val="dotted" w:sz="4" w:space="0" w:color="auto"/>
              <w:right w:val="dotted" w:sz="4" w:space="0" w:color="auto"/>
            </w:tcBorders>
            <w:shd w:val="clear" w:color="auto" w:fill="auto"/>
            <w:vAlign w:val="center"/>
            <w:hideMark/>
          </w:tcPr>
          <w:p w14:paraId="221A55DC" w14:textId="77777777" w:rsidR="00B60035" w:rsidRPr="00B60035" w:rsidRDefault="00B60035" w:rsidP="00573E2E">
            <w:pPr>
              <w:spacing w:after="0" w:line="240" w:lineRule="auto"/>
              <w:jc w:val="center"/>
              <w:rPr>
                <w:rFonts w:ascii="Sylfaen" w:eastAsia="Times New Roman" w:hAnsi="Sylfaen" w:cs="Arial"/>
                <w:sz w:val="16"/>
                <w:szCs w:val="16"/>
              </w:rPr>
            </w:pPr>
            <w:r w:rsidRPr="00B60035">
              <w:rPr>
                <w:rFonts w:ascii="Sylfaen" w:eastAsia="Times New Roman" w:hAnsi="Sylfaen" w:cs="Arial"/>
                <w:sz w:val="16"/>
                <w:szCs w:val="16"/>
              </w:rPr>
              <w:t>საქართველოს მთავრობის განკარგულება N301 09.02.23.</w:t>
            </w:r>
          </w:p>
        </w:tc>
        <w:tc>
          <w:tcPr>
            <w:tcW w:w="2333" w:type="pct"/>
            <w:tcBorders>
              <w:top w:val="nil"/>
              <w:left w:val="nil"/>
              <w:bottom w:val="dotted" w:sz="4" w:space="0" w:color="auto"/>
              <w:right w:val="dotted" w:sz="4" w:space="0" w:color="auto"/>
            </w:tcBorders>
            <w:shd w:val="clear" w:color="auto" w:fill="auto"/>
            <w:vAlign w:val="center"/>
            <w:hideMark/>
          </w:tcPr>
          <w:p w14:paraId="675C96F6" w14:textId="77777777" w:rsidR="00B60035" w:rsidRPr="00B60035" w:rsidRDefault="00B60035" w:rsidP="00573E2E">
            <w:pPr>
              <w:spacing w:after="0" w:line="240" w:lineRule="auto"/>
              <w:rPr>
                <w:rFonts w:ascii="Sylfaen" w:eastAsia="Times New Roman" w:hAnsi="Sylfaen" w:cs="Arial"/>
                <w:sz w:val="16"/>
                <w:szCs w:val="16"/>
              </w:rPr>
            </w:pPr>
            <w:r w:rsidRPr="00B60035">
              <w:rPr>
                <w:rFonts w:ascii="Sylfaen" w:eastAsia="Times New Roman" w:hAnsi="Sylfaen" w:cs="Arial"/>
                <w:sz w:val="16"/>
                <w:szCs w:val="16"/>
              </w:rPr>
              <w:t>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და საქართველოს მთავრობის 2018 წლის 29 იანვრის N44 დადგენილებით შექმნილი სამთავრობო კომისიის 2023 წლის 7 თებერვალს მიღებული გადაწყვეტილების შესაბამისად</w:t>
            </w:r>
          </w:p>
        </w:tc>
        <w:tc>
          <w:tcPr>
            <w:tcW w:w="532" w:type="pct"/>
            <w:tcBorders>
              <w:top w:val="nil"/>
              <w:left w:val="nil"/>
              <w:bottom w:val="dotted" w:sz="4" w:space="0" w:color="auto"/>
              <w:right w:val="dotted" w:sz="4" w:space="0" w:color="auto"/>
            </w:tcBorders>
            <w:shd w:val="clear" w:color="000000" w:fill="FFFFFF"/>
            <w:noWrap/>
            <w:vAlign w:val="center"/>
            <w:hideMark/>
          </w:tcPr>
          <w:p w14:paraId="6618447D" w14:textId="77777777" w:rsidR="00B60035" w:rsidRPr="00B60035" w:rsidRDefault="00B60035" w:rsidP="00573E2E">
            <w:pPr>
              <w:spacing w:after="0" w:line="240" w:lineRule="auto"/>
              <w:jc w:val="right"/>
              <w:rPr>
                <w:rFonts w:ascii="Arial" w:eastAsia="Times New Roman" w:hAnsi="Arial" w:cs="Arial"/>
                <w:sz w:val="16"/>
                <w:szCs w:val="16"/>
              </w:rPr>
            </w:pPr>
            <w:r w:rsidRPr="00B60035">
              <w:rPr>
                <w:rFonts w:ascii="Arial" w:eastAsia="Times New Roman" w:hAnsi="Arial" w:cs="Arial"/>
                <w:sz w:val="16"/>
                <w:szCs w:val="16"/>
              </w:rPr>
              <w:t>14,863,928.00</w:t>
            </w:r>
          </w:p>
        </w:tc>
        <w:tc>
          <w:tcPr>
            <w:tcW w:w="532" w:type="pct"/>
            <w:tcBorders>
              <w:top w:val="nil"/>
              <w:left w:val="nil"/>
              <w:bottom w:val="dotted" w:sz="4" w:space="0" w:color="auto"/>
              <w:right w:val="dotted" w:sz="4" w:space="0" w:color="auto"/>
            </w:tcBorders>
            <w:shd w:val="clear" w:color="000000" w:fill="FFFFFF"/>
            <w:noWrap/>
            <w:vAlign w:val="center"/>
            <w:hideMark/>
          </w:tcPr>
          <w:p w14:paraId="4C08698B" w14:textId="77777777" w:rsidR="00B60035" w:rsidRPr="00B60035" w:rsidRDefault="00B60035" w:rsidP="00573E2E">
            <w:pPr>
              <w:spacing w:after="0" w:line="240" w:lineRule="auto"/>
              <w:jc w:val="right"/>
              <w:rPr>
                <w:rFonts w:ascii="Arial" w:eastAsia="Times New Roman" w:hAnsi="Arial" w:cs="Arial"/>
                <w:sz w:val="16"/>
                <w:szCs w:val="16"/>
              </w:rPr>
            </w:pPr>
            <w:r w:rsidRPr="00B60035">
              <w:rPr>
                <w:rFonts w:ascii="Arial" w:eastAsia="Times New Roman" w:hAnsi="Arial" w:cs="Arial"/>
                <w:sz w:val="16"/>
                <w:szCs w:val="16"/>
              </w:rPr>
              <w:t>3,000,000.00</w:t>
            </w:r>
          </w:p>
        </w:tc>
        <w:tc>
          <w:tcPr>
            <w:tcW w:w="532" w:type="pct"/>
            <w:tcBorders>
              <w:top w:val="nil"/>
              <w:left w:val="nil"/>
              <w:bottom w:val="dotted" w:sz="4" w:space="0" w:color="auto"/>
              <w:right w:val="dotted" w:sz="4" w:space="0" w:color="auto"/>
            </w:tcBorders>
            <w:shd w:val="clear" w:color="000000" w:fill="FFFFFF"/>
            <w:noWrap/>
            <w:vAlign w:val="center"/>
            <w:hideMark/>
          </w:tcPr>
          <w:p w14:paraId="79C5D62E" w14:textId="77777777" w:rsidR="00B60035" w:rsidRPr="00B60035" w:rsidRDefault="00B60035" w:rsidP="00573E2E">
            <w:pPr>
              <w:spacing w:after="0" w:line="240" w:lineRule="auto"/>
              <w:jc w:val="right"/>
              <w:rPr>
                <w:rFonts w:ascii="Arial" w:eastAsia="Times New Roman" w:hAnsi="Arial" w:cs="Arial"/>
                <w:sz w:val="16"/>
                <w:szCs w:val="16"/>
              </w:rPr>
            </w:pPr>
            <w:r w:rsidRPr="00B60035">
              <w:rPr>
                <w:rFonts w:ascii="Arial" w:eastAsia="Times New Roman" w:hAnsi="Arial" w:cs="Arial"/>
                <w:sz w:val="16"/>
                <w:szCs w:val="16"/>
              </w:rPr>
              <w:t>2,669,511.00</w:t>
            </w:r>
          </w:p>
        </w:tc>
        <w:tc>
          <w:tcPr>
            <w:tcW w:w="532" w:type="pct"/>
            <w:tcBorders>
              <w:top w:val="nil"/>
              <w:left w:val="nil"/>
              <w:bottom w:val="dotted" w:sz="4" w:space="0" w:color="auto"/>
              <w:right w:val="dotted" w:sz="4" w:space="0" w:color="auto"/>
            </w:tcBorders>
            <w:shd w:val="clear" w:color="000000" w:fill="FFFFFF"/>
            <w:noWrap/>
            <w:vAlign w:val="center"/>
            <w:hideMark/>
          </w:tcPr>
          <w:p w14:paraId="35B69700" w14:textId="77777777" w:rsidR="00B60035" w:rsidRPr="00B60035" w:rsidRDefault="00B60035" w:rsidP="00573E2E">
            <w:pPr>
              <w:spacing w:after="0" w:line="240" w:lineRule="auto"/>
              <w:jc w:val="right"/>
              <w:rPr>
                <w:rFonts w:ascii="Arial" w:eastAsia="Times New Roman" w:hAnsi="Arial" w:cs="Arial"/>
                <w:sz w:val="16"/>
                <w:szCs w:val="16"/>
              </w:rPr>
            </w:pPr>
            <w:r w:rsidRPr="00B60035">
              <w:rPr>
                <w:rFonts w:ascii="Arial" w:eastAsia="Times New Roman" w:hAnsi="Arial" w:cs="Arial"/>
                <w:sz w:val="16"/>
                <w:szCs w:val="16"/>
              </w:rPr>
              <w:t xml:space="preserve">          330,489.00 </w:t>
            </w:r>
          </w:p>
        </w:tc>
      </w:tr>
    </w:tbl>
    <w:p w14:paraId="4D405505" w14:textId="1073373E" w:rsidR="00B60035" w:rsidRDefault="00B60035" w:rsidP="00573E2E">
      <w:pPr>
        <w:tabs>
          <w:tab w:val="left" w:pos="0"/>
        </w:tabs>
        <w:spacing w:after="0" w:line="240" w:lineRule="auto"/>
        <w:ind w:right="173" w:firstLine="720"/>
        <w:jc w:val="right"/>
        <w:rPr>
          <w:rFonts w:ascii="Sylfaen" w:hAnsi="Sylfaen"/>
          <w:i/>
          <w:noProof/>
          <w:color w:val="000000"/>
          <w:sz w:val="18"/>
          <w:szCs w:val="18"/>
          <w:lang w:val="ka-GE"/>
        </w:rPr>
      </w:pPr>
    </w:p>
    <w:p w14:paraId="2F1B030A" w14:textId="34FCFE71" w:rsidR="00B60035" w:rsidRDefault="00B60035" w:rsidP="00573E2E">
      <w:pPr>
        <w:tabs>
          <w:tab w:val="left" w:pos="0"/>
        </w:tabs>
        <w:spacing w:after="0" w:line="240" w:lineRule="auto"/>
        <w:ind w:right="173" w:firstLine="720"/>
        <w:jc w:val="right"/>
        <w:rPr>
          <w:rFonts w:ascii="Sylfaen" w:hAnsi="Sylfaen"/>
          <w:i/>
          <w:noProof/>
          <w:color w:val="000000"/>
          <w:sz w:val="18"/>
          <w:szCs w:val="18"/>
          <w:lang w:val="ka-GE"/>
        </w:rPr>
      </w:pPr>
    </w:p>
    <w:p w14:paraId="2737DDDA" w14:textId="77777777" w:rsidR="005331A6" w:rsidRPr="006C455E" w:rsidRDefault="006E6372" w:rsidP="00573E2E">
      <w:pPr>
        <w:pStyle w:val="BodyText"/>
        <w:tabs>
          <w:tab w:val="left" w:pos="0"/>
          <w:tab w:val="left" w:pos="900"/>
          <w:tab w:val="left" w:pos="1620"/>
        </w:tabs>
        <w:ind w:right="173"/>
        <w:jc w:val="center"/>
        <w:rPr>
          <w:rFonts w:ascii="Sylfaen" w:hAnsi="Sylfaen"/>
          <w:b/>
          <w:noProof/>
          <w:sz w:val="22"/>
          <w:szCs w:val="22"/>
          <w:lang w:val="ka-GE"/>
        </w:rPr>
      </w:pPr>
      <w:r w:rsidRPr="006C455E">
        <w:rPr>
          <w:rFonts w:ascii="Sylfaen" w:hAnsi="Sylfaen" w:cs="Sylfaen"/>
          <w:b/>
          <w:noProof/>
          <w:sz w:val="22"/>
          <w:szCs w:val="22"/>
          <w:lang w:val="ka-GE"/>
        </w:rPr>
        <w:t>წინა</w:t>
      </w:r>
      <w:r w:rsidR="005331A6" w:rsidRPr="006C455E">
        <w:rPr>
          <w:rFonts w:ascii="Sylfaen" w:hAnsi="Sylfaen"/>
          <w:b/>
          <w:noProof/>
          <w:sz w:val="22"/>
          <w:szCs w:val="22"/>
          <w:lang w:val="ka-GE"/>
        </w:rPr>
        <w:t xml:space="preserve"> </w:t>
      </w:r>
      <w:r w:rsidRPr="006C455E">
        <w:rPr>
          <w:rFonts w:ascii="Sylfaen" w:hAnsi="Sylfaen" w:cs="Sylfaen"/>
          <w:b/>
          <w:noProof/>
          <w:sz w:val="22"/>
          <w:szCs w:val="22"/>
          <w:lang w:val="ka-GE"/>
        </w:rPr>
        <w:t>პერიოდში</w:t>
      </w:r>
      <w:r w:rsidR="005331A6" w:rsidRPr="006C455E">
        <w:rPr>
          <w:rFonts w:ascii="Sylfaen" w:hAnsi="Sylfaen"/>
          <w:b/>
          <w:noProof/>
          <w:sz w:val="22"/>
          <w:szCs w:val="22"/>
          <w:lang w:val="ka-GE"/>
        </w:rPr>
        <w:t xml:space="preserve"> </w:t>
      </w:r>
      <w:r w:rsidRPr="006C455E">
        <w:rPr>
          <w:rFonts w:ascii="Sylfaen" w:hAnsi="Sylfaen" w:cs="Sylfaen"/>
          <w:b/>
          <w:noProof/>
          <w:sz w:val="22"/>
          <w:szCs w:val="22"/>
          <w:lang w:val="ka-GE"/>
        </w:rPr>
        <w:t>წარმოქმნილი</w:t>
      </w:r>
      <w:r w:rsidR="005331A6" w:rsidRPr="006C455E">
        <w:rPr>
          <w:rFonts w:ascii="Sylfaen" w:hAnsi="Sylfaen"/>
          <w:b/>
          <w:noProof/>
          <w:sz w:val="22"/>
          <w:szCs w:val="22"/>
          <w:lang w:val="ka-GE"/>
        </w:rPr>
        <w:t xml:space="preserve"> </w:t>
      </w:r>
      <w:r w:rsidRPr="006C455E">
        <w:rPr>
          <w:rFonts w:ascii="Sylfaen" w:hAnsi="Sylfaen" w:cs="Sylfaen"/>
          <w:b/>
          <w:noProof/>
          <w:sz w:val="22"/>
          <w:szCs w:val="22"/>
          <w:lang w:val="ka-GE"/>
        </w:rPr>
        <w:t>ვალდებულებების</w:t>
      </w:r>
      <w:r w:rsidR="005331A6" w:rsidRPr="006C455E">
        <w:rPr>
          <w:rFonts w:ascii="Sylfaen" w:hAnsi="Sylfaen"/>
          <w:b/>
          <w:noProof/>
          <w:sz w:val="22"/>
          <w:szCs w:val="22"/>
          <w:lang w:val="ka-GE"/>
        </w:rPr>
        <w:t xml:space="preserve"> </w:t>
      </w:r>
    </w:p>
    <w:p w14:paraId="2546CC76" w14:textId="77777777" w:rsidR="005331A6" w:rsidRPr="006C455E" w:rsidRDefault="006E6372" w:rsidP="00573E2E">
      <w:pPr>
        <w:pStyle w:val="BodyText"/>
        <w:tabs>
          <w:tab w:val="left" w:pos="0"/>
          <w:tab w:val="left" w:pos="900"/>
          <w:tab w:val="left" w:pos="1620"/>
        </w:tabs>
        <w:ind w:right="173"/>
        <w:jc w:val="center"/>
        <w:rPr>
          <w:rFonts w:ascii="Sylfaen" w:hAnsi="Sylfaen" w:cs="Sylfaen"/>
          <w:b/>
          <w:noProof/>
          <w:sz w:val="22"/>
          <w:szCs w:val="22"/>
        </w:rPr>
      </w:pPr>
      <w:r w:rsidRPr="006C455E">
        <w:rPr>
          <w:rFonts w:ascii="Sylfaen" w:hAnsi="Sylfaen" w:cs="Sylfaen"/>
          <w:b/>
          <w:noProof/>
          <w:sz w:val="22"/>
          <w:szCs w:val="22"/>
          <w:lang w:val="ka-GE"/>
        </w:rPr>
        <w:t>დაფარვისა</w:t>
      </w:r>
      <w:r w:rsidR="005331A6" w:rsidRPr="006C455E">
        <w:rPr>
          <w:rFonts w:ascii="Sylfaen" w:hAnsi="Sylfaen"/>
          <w:b/>
          <w:noProof/>
          <w:sz w:val="22"/>
          <w:szCs w:val="22"/>
          <w:lang w:val="ka-GE"/>
        </w:rPr>
        <w:t xml:space="preserve"> </w:t>
      </w:r>
      <w:r w:rsidRPr="006C455E">
        <w:rPr>
          <w:rFonts w:ascii="Sylfaen" w:hAnsi="Sylfaen" w:cs="Sylfaen"/>
          <w:b/>
          <w:noProof/>
          <w:sz w:val="22"/>
          <w:szCs w:val="22"/>
          <w:lang w:val="ka-GE"/>
        </w:rPr>
        <w:t>და</w:t>
      </w:r>
      <w:r w:rsidR="005331A6" w:rsidRPr="006C455E">
        <w:rPr>
          <w:rFonts w:ascii="Sylfaen" w:hAnsi="Sylfaen"/>
          <w:b/>
          <w:noProof/>
          <w:sz w:val="22"/>
          <w:szCs w:val="22"/>
          <w:lang w:val="ka-GE"/>
        </w:rPr>
        <w:t xml:space="preserve"> </w:t>
      </w:r>
      <w:r w:rsidRPr="006C455E">
        <w:rPr>
          <w:rFonts w:ascii="Sylfaen" w:hAnsi="Sylfaen" w:cs="Sylfaen"/>
          <w:b/>
          <w:noProof/>
          <w:sz w:val="22"/>
          <w:szCs w:val="22"/>
          <w:lang w:val="ka-GE"/>
        </w:rPr>
        <w:t>სასამართლოს</w:t>
      </w:r>
      <w:r w:rsidR="005331A6" w:rsidRPr="006C455E">
        <w:rPr>
          <w:rFonts w:ascii="Sylfaen" w:hAnsi="Sylfaen"/>
          <w:b/>
          <w:noProof/>
          <w:sz w:val="22"/>
          <w:szCs w:val="22"/>
          <w:lang w:val="ka-GE"/>
        </w:rPr>
        <w:t xml:space="preserve"> </w:t>
      </w:r>
      <w:r w:rsidRPr="006C455E">
        <w:rPr>
          <w:rFonts w:ascii="Sylfaen" w:hAnsi="Sylfaen" w:cs="Sylfaen"/>
          <w:b/>
          <w:noProof/>
          <w:sz w:val="22"/>
          <w:szCs w:val="22"/>
          <w:lang w:val="ka-GE"/>
        </w:rPr>
        <w:t>გადაწყვეტილებების</w:t>
      </w:r>
      <w:r w:rsidR="005331A6" w:rsidRPr="006C455E">
        <w:rPr>
          <w:rFonts w:ascii="Sylfaen" w:hAnsi="Sylfaen"/>
          <w:b/>
          <w:noProof/>
          <w:sz w:val="22"/>
          <w:szCs w:val="22"/>
          <w:lang w:val="ka-GE"/>
        </w:rPr>
        <w:t xml:space="preserve"> </w:t>
      </w:r>
      <w:r w:rsidRPr="006C455E">
        <w:rPr>
          <w:rFonts w:ascii="Sylfaen" w:hAnsi="Sylfaen" w:cs="Sylfaen"/>
          <w:b/>
          <w:noProof/>
          <w:sz w:val="22"/>
          <w:szCs w:val="22"/>
          <w:lang w:val="ka-GE"/>
        </w:rPr>
        <w:t>აღსრულებისათვის</w:t>
      </w:r>
      <w:r w:rsidR="005331A6" w:rsidRPr="006C455E">
        <w:rPr>
          <w:rFonts w:ascii="Sylfaen" w:hAnsi="Sylfaen"/>
          <w:b/>
          <w:noProof/>
          <w:sz w:val="22"/>
          <w:szCs w:val="22"/>
          <w:lang w:val="ka-GE"/>
        </w:rPr>
        <w:t xml:space="preserve"> </w:t>
      </w:r>
      <w:r w:rsidRPr="006C455E">
        <w:rPr>
          <w:rFonts w:ascii="Sylfaen" w:hAnsi="Sylfaen" w:cs="Sylfaen"/>
          <w:b/>
          <w:noProof/>
          <w:sz w:val="22"/>
          <w:szCs w:val="22"/>
          <w:lang w:val="ka-GE"/>
        </w:rPr>
        <w:t>მიმართული</w:t>
      </w:r>
      <w:r w:rsidR="005331A6" w:rsidRPr="006C455E">
        <w:rPr>
          <w:rFonts w:ascii="Sylfaen" w:hAnsi="Sylfaen"/>
          <w:b/>
          <w:noProof/>
          <w:sz w:val="22"/>
          <w:szCs w:val="22"/>
          <w:lang w:val="ka-GE"/>
        </w:rPr>
        <w:t xml:space="preserve"> </w:t>
      </w:r>
      <w:r w:rsidRPr="006C455E">
        <w:rPr>
          <w:rFonts w:ascii="Sylfaen" w:hAnsi="Sylfaen" w:cs="Sylfaen"/>
          <w:b/>
          <w:noProof/>
          <w:sz w:val="22"/>
          <w:szCs w:val="22"/>
          <w:lang w:val="ka-GE"/>
        </w:rPr>
        <w:t>სახსრები</w:t>
      </w:r>
    </w:p>
    <w:p w14:paraId="281EA3A9" w14:textId="77777777" w:rsidR="00ED078E" w:rsidRPr="006C455E" w:rsidRDefault="00ED078E" w:rsidP="00573E2E">
      <w:pPr>
        <w:pStyle w:val="BodyText"/>
        <w:tabs>
          <w:tab w:val="left" w:pos="0"/>
          <w:tab w:val="left" w:pos="900"/>
          <w:tab w:val="left" w:pos="1620"/>
        </w:tabs>
        <w:ind w:right="173"/>
        <w:jc w:val="center"/>
        <w:rPr>
          <w:rFonts w:ascii="Sylfaen" w:hAnsi="Sylfaen"/>
          <w:b/>
          <w:noProof/>
          <w:sz w:val="22"/>
          <w:szCs w:val="22"/>
        </w:rPr>
      </w:pPr>
    </w:p>
    <w:p w14:paraId="3A79473D" w14:textId="6B5C44C1" w:rsidR="001A13C2" w:rsidRPr="006C455E" w:rsidRDefault="001A13C2" w:rsidP="00573E2E">
      <w:pPr>
        <w:pStyle w:val="BodyText"/>
        <w:tabs>
          <w:tab w:val="left" w:pos="0"/>
        </w:tabs>
        <w:ind w:firstLine="540"/>
        <w:rPr>
          <w:rFonts w:ascii="Sylfaen" w:hAnsi="Sylfaen"/>
          <w:noProof/>
          <w:sz w:val="22"/>
          <w:szCs w:val="22"/>
          <w:lang w:val="ka-GE"/>
        </w:rPr>
      </w:pPr>
      <w:r w:rsidRPr="006C455E">
        <w:rPr>
          <w:rFonts w:ascii="Sylfaen" w:hAnsi="Sylfaen"/>
          <w:noProof/>
          <w:color w:val="000000"/>
          <w:sz w:val="22"/>
          <w:szCs w:val="22"/>
          <w:lang w:val="pt-BR"/>
        </w:rPr>
        <w:t>20</w:t>
      </w:r>
      <w:r w:rsidR="00155102" w:rsidRPr="006C455E">
        <w:rPr>
          <w:rFonts w:ascii="Sylfaen" w:hAnsi="Sylfaen"/>
          <w:noProof/>
          <w:color w:val="000000"/>
          <w:sz w:val="22"/>
          <w:szCs w:val="22"/>
          <w:lang w:val="pt-BR"/>
        </w:rPr>
        <w:t>2</w:t>
      </w:r>
      <w:r w:rsidR="006C455E" w:rsidRPr="006C455E">
        <w:rPr>
          <w:rFonts w:ascii="Sylfaen" w:hAnsi="Sylfaen"/>
          <w:noProof/>
          <w:color w:val="000000"/>
          <w:sz w:val="22"/>
          <w:szCs w:val="22"/>
        </w:rPr>
        <w:t>3</w:t>
      </w:r>
      <w:r w:rsidRPr="006C455E">
        <w:rPr>
          <w:rFonts w:ascii="Sylfaen" w:hAnsi="Sylfaen"/>
          <w:noProof/>
          <w:color w:val="000000"/>
          <w:sz w:val="22"/>
          <w:szCs w:val="22"/>
          <w:lang w:val="pt-BR"/>
        </w:rPr>
        <w:t xml:space="preserve"> </w:t>
      </w:r>
      <w:r w:rsidRPr="006C455E">
        <w:rPr>
          <w:rFonts w:ascii="Sylfaen" w:hAnsi="Sylfaen" w:cs="Sylfaen"/>
          <w:noProof/>
          <w:color w:val="000000"/>
          <w:sz w:val="22"/>
          <w:szCs w:val="22"/>
          <w:lang w:val="pt-BR"/>
        </w:rPr>
        <w:t>წ</w:t>
      </w:r>
      <w:r w:rsidRPr="006C455E">
        <w:rPr>
          <w:rFonts w:ascii="Sylfaen" w:hAnsi="Sylfaen" w:cs="Sylfaen"/>
          <w:noProof/>
          <w:color w:val="000000"/>
          <w:sz w:val="22"/>
          <w:szCs w:val="22"/>
          <w:lang w:val="ka-GE"/>
        </w:rPr>
        <w:t xml:space="preserve">ლის </w:t>
      </w:r>
      <w:r w:rsidR="00BD4A0B" w:rsidRPr="006C455E">
        <w:rPr>
          <w:rFonts w:ascii="Sylfaen" w:hAnsi="Sylfaen" w:cs="Sylfaen"/>
          <w:noProof/>
          <w:color w:val="000000"/>
          <w:sz w:val="22"/>
          <w:szCs w:val="22"/>
          <w:lang w:val="ka-GE"/>
        </w:rPr>
        <w:t>6 თვე</w:t>
      </w:r>
      <w:r w:rsidRPr="006C455E">
        <w:rPr>
          <w:rFonts w:ascii="Sylfaen" w:hAnsi="Sylfaen" w:cs="Sylfaen"/>
          <w:noProof/>
          <w:color w:val="000000"/>
          <w:sz w:val="22"/>
          <w:szCs w:val="22"/>
          <w:lang w:val="ka-GE"/>
        </w:rPr>
        <w:t xml:space="preserve">ში </w:t>
      </w:r>
      <w:r w:rsidR="00B562DA" w:rsidRPr="006C455E">
        <w:rPr>
          <w:rFonts w:ascii="Sylfaen" w:hAnsi="Sylfaen" w:cs="Sylfaen"/>
          <w:noProof/>
          <w:color w:val="000000"/>
          <w:sz w:val="22"/>
          <w:szCs w:val="22"/>
          <w:lang w:val="pt-BR"/>
        </w:rPr>
        <w:t>წინა</w:t>
      </w:r>
      <w:r w:rsidR="00B562DA" w:rsidRPr="006C455E">
        <w:rPr>
          <w:rFonts w:ascii="Sylfaen" w:hAnsi="Sylfaen"/>
          <w:noProof/>
          <w:color w:val="000000"/>
          <w:sz w:val="22"/>
          <w:szCs w:val="22"/>
          <w:lang w:val="pt-BR"/>
        </w:rPr>
        <w:t xml:space="preserve"> </w:t>
      </w:r>
      <w:r w:rsidR="00B562DA" w:rsidRPr="006C455E">
        <w:rPr>
          <w:rFonts w:ascii="Sylfaen" w:hAnsi="Sylfaen" w:cs="Sylfaen"/>
          <w:noProof/>
          <w:color w:val="000000"/>
          <w:sz w:val="22"/>
          <w:szCs w:val="22"/>
          <w:lang w:val="pt-BR"/>
        </w:rPr>
        <w:t>პერიოდში</w:t>
      </w:r>
      <w:r w:rsidR="00B562DA" w:rsidRPr="006C455E">
        <w:rPr>
          <w:rFonts w:ascii="Sylfaen" w:hAnsi="Sylfaen"/>
          <w:noProof/>
          <w:color w:val="000000"/>
          <w:sz w:val="22"/>
          <w:szCs w:val="22"/>
          <w:lang w:val="pt-BR"/>
        </w:rPr>
        <w:t xml:space="preserve"> </w:t>
      </w:r>
      <w:r w:rsidR="00B562DA" w:rsidRPr="006C455E">
        <w:rPr>
          <w:rFonts w:ascii="Sylfaen" w:hAnsi="Sylfaen" w:cs="Sylfaen"/>
          <w:noProof/>
          <w:sz w:val="22"/>
          <w:szCs w:val="22"/>
          <w:lang w:val="pt-BR"/>
        </w:rPr>
        <w:t>წარმოქმნილი</w:t>
      </w:r>
      <w:r w:rsidR="00B562DA" w:rsidRPr="006C455E">
        <w:rPr>
          <w:rFonts w:ascii="Sylfaen" w:hAnsi="Sylfaen"/>
          <w:noProof/>
          <w:sz w:val="22"/>
          <w:szCs w:val="22"/>
          <w:lang w:val="pt-BR"/>
        </w:rPr>
        <w:t xml:space="preserve"> </w:t>
      </w:r>
      <w:r w:rsidR="00B562DA" w:rsidRPr="006C455E">
        <w:rPr>
          <w:rFonts w:ascii="Sylfaen" w:hAnsi="Sylfaen" w:cs="Sylfaen"/>
          <w:noProof/>
          <w:sz w:val="22"/>
          <w:szCs w:val="22"/>
          <w:lang w:val="pt-BR"/>
        </w:rPr>
        <w:t>ვალდებულებების</w:t>
      </w:r>
      <w:r w:rsidR="00B562DA" w:rsidRPr="006C455E">
        <w:rPr>
          <w:rFonts w:ascii="Sylfaen" w:hAnsi="Sylfaen"/>
          <w:noProof/>
          <w:sz w:val="22"/>
          <w:szCs w:val="22"/>
          <w:lang w:val="pt-BR"/>
        </w:rPr>
        <w:t xml:space="preserve"> </w:t>
      </w:r>
      <w:r w:rsidR="00B562DA" w:rsidRPr="006C455E">
        <w:rPr>
          <w:rFonts w:ascii="Sylfaen" w:hAnsi="Sylfaen" w:cs="Sylfaen"/>
          <w:noProof/>
          <w:sz w:val="22"/>
          <w:szCs w:val="22"/>
          <w:lang w:val="pt-BR"/>
        </w:rPr>
        <w:t>დასაფარავად</w:t>
      </w:r>
      <w:r w:rsidR="00B562DA" w:rsidRPr="006C455E">
        <w:rPr>
          <w:rFonts w:ascii="Sylfaen" w:hAnsi="Sylfaen"/>
          <w:noProof/>
          <w:sz w:val="22"/>
          <w:szCs w:val="22"/>
          <w:lang w:val="pt-BR"/>
        </w:rPr>
        <w:t xml:space="preserve"> </w:t>
      </w:r>
      <w:r w:rsidR="00B562DA" w:rsidRPr="006C455E">
        <w:rPr>
          <w:rFonts w:ascii="Sylfaen" w:hAnsi="Sylfaen" w:cs="Sylfaen"/>
          <w:noProof/>
          <w:sz w:val="22"/>
          <w:szCs w:val="22"/>
          <w:lang w:val="ka-GE"/>
        </w:rPr>
        <w:t>და</w:t>
      </w:r>
      <w:r w:rsidR="00B562DA" w:rsidRPr="006C455E">
        <w:rPr>
          <w:rFonts w:ascii="Sylfaen" w:hAnsi="Sylfaen"/>
          <w:noProof/>
          <w:sz w:val="22"/>
          <w:szCs w:val="22"/>
          <w:lang w:val="ka-GE"/>
        </w:rPr>
        <w:t xml:space="preserve"> </w:t>
      </w:r>
      <w:r w:rsidR="00B562DA" w:rsidRPr="006C455E">
        <w:rPr>
          <w:rFonts w:ascii="Sylfaen" w:hAnsi="Sylfaen" w:cs="Sylfaen"/>
          <w:noProof/>
          <w:sz w:val="22"/>
          <w:szCs w:val="22"/>
          <w:lang w:val="ka-GE"/>
        </w:rPr>
        <w:t>სასამართლოს</w:t>
      </w:r>
      <w:r w:rsidR="00B562DA" w:rsidRPr="006C455E">
        <w:rPr>
          <w:rFonts w:ascii="Sylfaen" w:hAnsi="Sylfaen"/>
          <w:noProof/>
          <w:sz w:val="22"/>
          <w:szCs w:val="22"/>
          <w:lang w:val="ka-GE"/>
        </w:rPr>
        <w:t xml:space="preserve"> </w:t>
      </w:r>
      <w:r w:rsidR="00B562DA" w:rsidRPr="006C455E">
        <w:rPr>
          <w:rFonts w:ascii="Sylfaen" w:hAnsi="Sylfaen" w:cs="Sylfaen"/>
          <w:noProof/>
          <w:sz w:val="22"/>
          <w:szCs w:val="22"/>
          <w:lang w:val="ka-GE"/>
        </w:rPr>
        <w:t>გადაწყვეტილებების</w:t>
      </w:r>
      <w:r w:rsidR="00B562DA" w:rsidRPr="006C455E">
        <w:rPr>
          <w:rFonts w:ascii="Sylfaen" w:hAnsi="Sylfaen"/>
          <w:noProof/>
          <w:sz w:val="22"/>
          <w:szCs w:val="22"/>
          <w:lang w:val="ka-GE"/>
        </w:rPr>
        <w:t xml:space="preserve"> </w:t>
      </w:r>
      <w:r w:rsidR="00B562DA" w:rsidRPr="007C1F8C">
        <w:rPr>
          <w:rFonts w:ascii="Sylfaen" w:hAnsi="Sylfaen" w:cs="Sylfaen"/>
          <w:noProof/>
          <w:sz w:val="22"/>
          <w:szCs w:val="22"/>
          <w:lang w:val="ka-GE"/>
        </w:rPr>
        <w:t xml:space="preserve">აღსრულებისათვის </w:t>
      </w:r>
      <w:r w:rsidR="006D74C1" w:rsidRPr="007C1F8C">
        <w:rPr>
          <w:rFonts w:ascii="Sylfaen" w:hAnsi="Sylfaen" w:cs="Sylfaen"/>
          <w:noProof/>
          <w:sz w:val="22"/>
          <w:szCs w:val="22"/>
          <w:lang w:val="ka-GE"/>
        </w:rPr>
        <w:t xml:space="preserve">მიმართული იქნა </w:t>
      </w:r>
      <w:r w:rsidR="007C1F8C" w:rsidRPr="007C1F8C">
        <w:rPr>
          <w:rFonts w:ascii="Sylfaen" w:hAnsi="Sylfaen"/>
          <w:noProof/>
          <w:color w:val="000000"/>
          <w:sz w:val="22"/>
          <w:szCs w:val="22"/>
        </w:rPr>
        <w:t>6</w:t>
      </w:r>
      <w:r w:rsidR="007C1F8C">
        <w:rPr>
          <w:rFonts w:ascii="Sylfaen" w:hAnsi="Sylfaen"/>
          <w:noProof/>
          <w:color w:val="000000"/>
          <w:sz w:val="22"/>
          <w:szCs w:val="22"/>
        </w:rPr>
        <w:t>1</w:t>
      </w:r>
      <w:r w:rsidR="007C1F8C" w:rsidRPr="007C1F8C">
        <w:rPr>
          <w:rFonts w:ascii="Sylfaen" w:hAnsi="Sylfaen"/>
          <w:noProof/>
          <w:color w:val="000000"/>
          <w:sz w:val="22"/>
          <w:szCs w:val="22"/>
        </w:rPr>
        <w:t xml:space="preserve"> 011.9</w:t>
      </w:r>
      <w:r w:rsidR="002B18CF" w:rsidRPr="007C1F8C">
        <w:rPr>
          <w:rFonts w:ascii="Sylfaen" w:hAnsi="Sylfaen"/>
          <w:noProof/>
          <w:color w:val="000000"/>
          <w:sz w:val="22"/>
          <w:szCs w:val="22"/>
          <w:lang w:val="ka-GE"/>
        </w:rPr>
        <w:t xml:space="preserve"> </w:t>
      </w:r>
      <w:r w:rsidR="00B562DA" w:rsidRPr="007C1F8C">
        <w:rPr>
          <w:rFonts w:ascii="Sylfaen" w:hAnsi="Sylfaen" w:cs="Sylfaen"/>
          <w:noProof/>
          <w:color w:val="000000"/>
          <w:sz w:val="22"/>
          <w:szCs w:val="22"/>
          <w:lang w:val="pt-BR"/>
        </w:rPr>
        <w:t>ათასი</w:t>
      </w:r>
      <w:r w:rsidR="00B562DA" w:rsidRPr="007C1F8C">
        <w:rPr>
          <w:rFonts w:ascii="Sylfaen" w:hAnsi="Sylfaen"/>
          <w:noProof/>
          <w:color w:val="000000"/>
          <w:sz w:val="22"/>
          <w:szCs w:val="22"/>
          <w:lang w:val="pt-BR"/>
        </w:rPr>
        <w:t xml:space="preserve"> </w:t>
      </w:r>
      <w:r w:rsidR="00B562DA" w:rsidRPr="007C1F8C">
        <w:rPr>
          <w:rFonts w:ascii="Sylfaen" w:hAnsi="Sylfaen" w:cs="Sylfaen"/>
          <w:noProof/>
          <w:color w:val="000000"/>
          <w:sz w:val="22"/>
          <w:szCs w:val="22"/>
          <w:lang w:val="pt-BR"/>
        </w:rPr>
        <w:t>ლარი</w:t>
      </w:r>
      <w:r w:rsidR="006C455E" w:rsidRPr="007C1F8C">
        <w:rPr>
          <w:rFonts w:ascii="Sylfaen" w:hAnsi="Sylfaen"/>
          <w:noProof/>
          <w:color w:val="000000"/>
          <w:sz w:val="22"/>
          <w:szCs w:val="22"/>
          <w:lang w:val="pt-BR"/>
        </w:rPr>
        <w:t>,</w:t>
      </w:r>
      <w:r w:rsidR="00B562DA" w:rsidRPr="007C1F8C">
        <w:rPr>
          <w:rFonts w:ascii="Sylfaen" w:hAnsi="Sylfaen"/>
          <w:noProof/>
          <w:sz w:val="22"/>
          <w:szCs w:val="22"/>
          <w:lang w:val="pt-BR"/>
        </w:rPr>
        <w:t xml:space="preserve"> </w:t>
      </w:r>
      <w:r w:rsidR="00B562DA" w:rsidRPr="007C1F8C">
        <w:rPr>
          <w:rFonts w:ascii="Sylfaen" w:hAnsi="Sylfaen" w:cs="Sylfaen"/>
          <w:noProof/>
          <w:sz w:val="22"/>
          <w:szCs w:val="22"/>
          <w:lang w:val="pt-BR"/>
        </w:rPr>
        <w:t>მათ</w:t>
      </w:r>
      <w:r w:rsidR="00B562DA" w:rsidRPr="007C1F8C">
        <w:rPr>
          <w:rFonts w:ascii="Sylfaen" w:hAnsi="Sylfaen"/>
          <w:noProof/>
          <w:sz w:val="22"/>
          <w:szCs w:val="22"/>
          <w:lang w:val="pt-BR"/>
        </w:rPr>
        <w:t xml:space="preserve"> </w:t>
      </w:r>
      <w:r w:rsidR="00B562DA" w:rsidRPr="007C1F8C">
        <w:rPr>
          <w:rFonts w:ascii="Sylfaen" w:hAnsi="Sylfaen" w:cs="Sylfaen"/>
          <w:noProof/>
          <w:sz w:val="22"/>
          <w:szCs w:val="22"/>
          <w:lang w:val="pt-BR"/>
        </w:rPr>
        <w:t>შორის</w:t>
      </w:r>
      <w:r w:rsidR="00B562DA" w:rsidRPr="007C1F8C">
        <w:rPr>
          <w:rFonts w:ascii="Sylfaen" w:hAnsi="Sylfaen"/>
          <w:noProof/>
          <w:sz w:val="22"/>
          <w:szCs w:val="22"/>
          <w:lang w:val="pt-BR"/>
        </w:rPr>
        <w:t>:</w:t>
      </w:r>
    </w:p>
    <w:p w14:paraId="59AEB584" w14:textId="6853D05A" w:rsidR="00ED078E" w:rsidRPr="006C455E" w:rsidRDefault="00ED078E" w:rsidP="00573E2E">
      <w:pPr>
        <w:pStyle w:val="BodyText"/>
        <w:numPr>
          <w:ilvl w:val="0"/>
          <w:numId w:val="7"/>
        </w:numPr>
        <w:tabs>
          <w:tab w:val="left" w:pos="0"/>
          <w:tab w:val="left" w:pos="900"/>
        </w:tabs>
        <w:ind w:right="173"/>
        <w:rPr>
          <w:rFonts w:ascii="Sylfaen" w:hAnsi="Sylfaen" w:cs="Sylfaen"/>
          <w:noProof/>
          <w:color w:val="000000"/>
          <w:sz w:val="22"/>
          <w:szCs w:val="22"/>
          <w:lang w:val="ka-GE"/>
        </w:rPr>
      </w:pPr>
      <w:r w:rsidRPr="006C455E">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6C455E" w:rsidRPr="006C455E">
        <w:rPr>
          <w:rFonts w:ascii="Sylfaen" w:hAnsi="Sylfaen" w:cs="Sylfaen"/>
          <w:noProof/>
          <w:color w:val="000000"/>
          <w:sz w:val="22"/>
          <w:szCs w:val="22"/>
        </w:rPr>
        <w:t>32 311.2</w:t>
      </w:r>
      <w:r w:rsidR="00FE402C" w:rsidRPr="006C455E">
        <w:rPr>
          <w:rFonts w:ascii="Sylfaen" w:hAnsi="Sylfaen" w:cs="Sylfaen"/>
          <w:noProof/>
          <w:color w:val="000000"/>
          <w:sz w:val="22"/>
          <w:szCs w:val="22"/>
          <w:lang w:val="ka-GE"/>
        </w:rPr>
        <w:t xml:space="preserve"> ათასი ლარი</w:t>
      </w:r>
      <w:r w:rsidR="006E213F" w:rsidRPr="006C455E">
        <w:rPr>
          <w:rFonts w:ascii="Sylfaen" w:hAnsi="Sylfaen" w:cs="Sylfaen"/>
          <w:noProof/>
          <w:color w:val="000000"/>
          <w:sz w:val="22"/>
          <w:szCs w:val="22"/>
          <w:lang w:val="ka-GE"/>
        </w:rPr>
        <w:t xml:space="preserve">, მათ შორის მიზნობრივი გრანტის ფარგლებში - </w:t>
      </w:r>
      <w:r w:rsidR="00F21B4A" w:rsidRPr="006C455E">
        <w:rPr>
          <w:rFonts w:ascii="Sylfaen" w:hAnsi="Sylfaen" w:cs="Sylfaen"/>
          <w:noProof/>
          <w:color w:val="000000"/>
          <w:sz w:val="22"/>
          <w:szCs w:val="22"/>
          <w:lang w:val="ka-GE"/>
        </w:rPr>
        <w:t xml:space="preserve"> </w:t>
      </w:r>
      <w:r w:rsidR="006C455E" w:rsidRPr="006C455E">
        <w:rPr>
          <w:rFonts w:ascii="Sylfaen" w:hAnsi="Sylfaen" w:cs="Sylfaen"/>
          <w:noProof/>
          <w:color w:val="000000"/>
          <w:sz w:val="22"/>
          <w:szCs w:val="22"/>
        </w:rPr>
        <w:t>2</w:t>
      </w:r>
      <w:r w:rsidR="00E54D7D" w:rsidRPr="006C455E">
        <w:rPr>
          <w:rFonts w:ascii="Sylfaen" w:hAnsi="Sylfaen" w:cs="Sylfaen"/>
          <w:noProof/>
          <w:color w:val="000000"/>
          <w:sz w:val="22"/>
          <w:szCs w:val="22"/>
        </w:rPr>
        <w:t xml:space="preserve"> 11</w:t>
      </w:r>
      <w:r w:rsidR="006C455E" w:rsidRPr="006C455E">
        <w:rPr>
          <w:rFonts w:ascii="Sylfaen" w:hAnsi="Sylfaen" w:cs="Sylfaen"/>
          <w:noProof/>
          <w:color w:val="000000"/>
          <w:sz w:val="22"/>
          <w:szCs w:val="22"/>
        </w:rPr>
        <w:t>1</w:t>
      </w:r>
      <w:r w:rsidR="00E54D7D" w:rsidRPr="006C455E">
        <w:rPr>
          <w:rFonts w:ascii="Sylfaen" w:hAnsi="Sylfaen" w:cs="Sylfaen"/>
          <w:noProof/>
          <w:color w:val="000000"/>
          <w:sz w:val="22"/>
          <w:szCs w:val="22"/>
        </w:rPr>
        <w:t>.</w:t>
      </w:r>
      <w:r w:rsidR="006C455E" w:rsidRPr="006C455E">
        <w:rPr>
          <w:rFonts w:ascii="Sylfaen" w:hAnsi="Sylfaen" w:cs="Sylfaen"/>
          <w:noProof/>
          <w:color w:val="000000"/>
          <w:sz w:val="22"/>
          <w:szCs w:val="22"/>
        </w:rPr>
        <w:t>3</w:t>
      </w:r>
      <w:r w:rsidR="008B21A1" w:rsidRPr="006C455E">
        <w:rPr>
          <w:rFonts w:ascii="Sylfaen" w:hAnsi="Sylfaen" w:cs="Sylfaen"/>
          <w:noProof/>
          <w:color w:val="000000"/>
          <w:sz w:val="22"/>
          <w:szCs w:val="22"/>
        </w:rPr>
        <w:t xml:space="preserve"> </w:t>
      </w:r>
      <w:r w:rsidR="006E213F" w:rsidRPr="006C455E">
        <w:rPr>
          <w:rFonts w:ascii="Sylfaen" w:hAnsi="Sylfaen" w:cs="Sylfaen"/>
          <w:noProof/>
          <w:color w:val="000000"/>
          <w:sz w:val="22"/>
          <w:szCs w:val="22"/>
          <w:lang w:val="ka-GE"/>
        </w:rPr>
        <w:t>ათასი ლარი.</w:t>
      </w:r>
    </w:p>
    <w:p w14:paraId="1E76784D" w14:textId="6CDDA5C9" w:rsidR="00155102" w:rsidRPr="00264979" w:rsidRDefault="00ED078E" w:rsidP="00573E2E">
      <w:pPr>
        <w:pStyle w:val="BodyText"/>
        <w:numPr>
          <w:ilvl w:val="0"/>
          <w:numId w:val="7"/>
        </w:numPr>
        <w:tabs>
          <w:tab w:val="left" w:pos="0"/>
          <w:tab w:val="left" w:pos="900"/>
        </w:tabs>
        <w:ind w:right="173"/>
        <w:rPr>
          <w:rFonts w:ascii="Sylfaen" w:hAnsi="Sylfaen" w:cs="Sylfaen"/>
          <w:noProof/>
          <w:color w:val="000000"/>
          <w:sz w:val="22"/>
          <w:szCs w:val="22"/>
          <w:lang w:val="ka-GE"/>
        </w:rPr>
      </w:pPr>
      <w:r w:rsidRPr="00264979">
        <w:rPr>
          <w:rFonts w:ascii="Sylfaen" w:hAnsi="Sylfaen" w:cs="Sylfaen"/>
          <w:noProof/>
          <w:color w:val="000000"/>
          <w:sz w:val="22"/>
          <w:szCs w:val="22"/>
          <w:lang w:val="ka-GE"/>
        </w:rPr>
        <w:t xml:space="preserve">წლიური საბიუჯეტო კანონით განსაზღვრული </w:t>
      </w:r>
      <w:r w:rsidR="00E54D7D" w:rsidRPr="00264979">
        <w:rPr>
          <w:rFonts w:ascii="Sylfaen" w:hAnsi="Sylfaen" w:cs="Sylfaen"/>
          <w:noProof/>
          <w:color w:val="000000"/>
          <w:sz w:val="22"/>
          <w:szCs w:val="22"/>
          <w:lang w:val="ka-GE"/>
        </w:rPr>
        <w:t xml:space="preserve">ცალკეული ღონისძიებების </w:t>
      </w:r>
      <w:r w:rsidRPr="00264979">
        <w:rPr>
          <w:rFonts w:ascii="Sylfaen" w:hAnsi="Sylfaen" w:cs="Sylfaen"/>
          <w:noProof/>
          <w:color w:val="000000"/>
          <w:sz w:val="22"/>
          <w:szCs w:val="22"/>
          <w:lang w:val="ka-GE"/>
        </w:rPr>
        <w:t xml:space="preserve">წინა პერიოდში წარმოქმნილი </w:t>
      </w:r>
      <w:r w:rsidR="00E54D7D" w:rsidRPr="00264979">
        <w:rPr>
          <w:rFonts w:ascii="Sylfaen" w:hAnsi="Sylfaen" w:cs="Sylfaen"/>
          <w:noProof/>
          <w:color w:val="000000"/>
          <w:sz w:val="22"/>
          <w:szCs w:val="22"/>
          <w:lang w:val="ka-GE"/>
        </w:rPr>
        <w:t>დავალიანების</w:t>
      </w:r>
      <w:r w:rsidRPr="00264979">
        <w:rPr>
          <w:rFonts w:ascii="Sylfaen" w:hAnsi="Sylfaen" w:cs="Sylfaen"/>
          <w:noProof/>
          <w:color w:val="000000"/>
          <w:sz w:val="22"/>
          <w:szCs w:val="22"/>
          <w:lang w:val="ka-GE"/>
        </w:rPr>
        <w:t xml:space="preserve"> დაფარვის</w:t>
      </w:r>
      <w:r w:rsidR="0028120F" w:rsidRPr="00264979">
        <w:rPr>
          <w:rFonts w:ascii="Sylfaen" w:hAnsi="Sylfaen" w:cs="Sylfaen"/>
          <w:noProof/>
          <w:color w:val="000000"/>
          <w:sz w:val="22"/>
          <w:szCs w:val="22"/>
          <w:lang w:val="ka-GE"/>
        </w:rPr>
        <w:t xml:space="preserve"> მიზნით</w:t>
      </w:r>
      <w:r w:rsidRPr="00264979">
        <w:rPr>
          <w:rFonts w:ascii="Sylfaen" w:hAnsi="Sylfaen" w:cs="Sylfaen"/>
          <w:noProof/>
          <w:color w:val="000000"/>
          <w:sz w:val="22"/>
          <w:szCs w:val="22"/>
          <w:lang w:val="ka-GE"/>
        </w:rPr>
        <w:t xml:space="preserve"> </w:t>
      </w:r>
      <w:r w:rsidR="00873AB1" w:rsidRPr="00264979">
        <w:rPr>
          <w:rFonts w:ascii="Sylfaen" w:hAnsi="Sylfaen" w:cs="Sylfaen"/>
          <w:noProof/>
          <w:color w:val="000000"/>
          <w:sz w:val="22"/>
          <w:szCs w:val="22"/>
          <w:lang w:val="ka-GE"/>
        </w:rPr>
        <w:t>საავტომობილო გზების დეპარტამენტის მიერ</w:t>
      </w:r>
      <w:r w:rsidR="00873AB1" w:rsidRPr="00264979">
        <w:rPr>
          <w:rFonts w:ascii="Sylfaen" w:hAnsi="Sylfaen" w:cs="Sylfaen"/>
          <w:noProof/>
          <w:color w:val="000000"/>
          <w:sz w:val="22"/>
          <w:szCs w:val="22"/>
        </w:rPr>
        <w:t xml:space="preserve"> </w:t>
      </w:r>
      <w:r w:rsidR="00E54D7D" w:rsidRPr="00264979">
        <w:rPr>
          <w:rFonts w:ascii="Sylfaen" w:hAnsi="Sylfaen" w:cs="Sylfaen"/>
          <w:noProof/>
          <w:color w:val="000000"/>
          <w:sz w:val="22"/>
          <w:szCs w:val="22"/>
          <w:lang w:val="ka-GE"/>
        </w:rPr>
        <w:t>მიიმართა 2</w:t>
      </w:r>
      <w:r w:rsidR="007C1F8C">
        <w:rPr>
          <w:rFonts w:ascii="Sylfaen" w:hAnsi="Sylfaen" w:cs="Sylfaen"/>
          <w:noProof/>
          <w:color w:val="000000"/>
          <w:sz w:val="22"/>
          <w:szCs w:val="22"/>
        </w:rPr>
        <w:t>2</w:t>
      </w:r>
      <w:r w:rsidR="00E54D7D" w:rsidRPr="00264979">
        <w:rPr>
          <w:rFonts w:ascii="Sylfaen" w:hAnsi="Sylfaen" w:cs="Sylfaen"/>
          <w:noProof/>
          <w:color w:val="000000"/>
          <w:sz w:val="22"/>
          <w:szCs w:val="22"/>
          <w:lang w:val="ka-GE"/>
        </w:rPr>
        <w:t xml:space="preserve"> </w:t>
      </w:r>
      <w:r w:rsidR="00264979" w:rsidRPr="00264979">
        <w:rPr>
          <w:rFonts w:ascii="Sylfaen" w:hAnsi="Sylfaen" w:cs="Sylfaen"/>
          <w:noProof/>
          <w:color w:val="000000"/>
          <w:sz w:val="22"/>
          <w:szCs w:val="22"/>
        </w:rPr>
        <w:t>864.7</w:t>
      </w:r>
      <w:r w:rsidRPr="00264979">
        <w:rPr>
          <w:rFonts w:ascii="Sylfaen" w:hAnsi="Sylfaen" w:cs="Sylfaen"/>
          <w:noProof/>
          <w:color w:val="000000"/>
          <w:sz w:val="22"/>
          <w:szCs w:val="22"/>
          <w:lang w:val="ka-GE"/>
        </w:rPr>
        <w:t xml:space="preserve"> </w:t>
      </w:r>
      <w:r w:rsidR="00E54D7D" w:rsidRPr="00264979">
        <w:rPr>
          <w:rFonts w:ascii="Sylfaen" w:hAnsi="Sylfaen" w:cs="Sylfaen"/>
          <w:noProof/>
          <w:color w:val="000000"/>
          <w:sz w:val="22"/>
          <w:szCs w:val="22"/>
          <w:lang w:val="ka-GE"/>
        </w:rPr>
        <w:t>ათასი ლარი (გეგმის 100%</w:t>
      </w:r>
      <w:r w:rsidR="002B18CF" w:rsidRPr="00264979">
        <w:rPr>
          <w:rFonts w:ascii="Sylfaen" w:hAnsi="Sylfaen" w:cs="Sylfaen"/>
          <w:noProof/>
          <w:color w:val="000000"/>
          <w:sz w:val="22"/>
          <w:szCs w:val="22"/>
          <w:lang w:val="ka-GE"/>
        </w:rPr>
        <w:t>)</w:t>
      </w:r>
      <w:r w:rsidR="00E54D7D" w:rsidRPr="00264979">
        <w:rPr>
          <w:rFonts w:ascii="Sylfaen" w:hAnsi="Sylfaen" w:cs="Sylfaen"/>
          <w:noProof/>
          <w:color w:val="000000"/>
          <w:sz w:val="22"/>
          <w:szCs w:val="22"/>
          <w:lang w:val="ka-GE"/>
        </w:rPr>
        <w:t>, წინა წლებში შესრულებული საგზაო სამუშაოების აუნაზღაურებელი ნაწილის გადასახდელად;</w:t>
      </w:r>
    </w:p>
    <w:p w14:paraId="41F1D24D" w14:textId="6FAC1660" w:rsidR="00404E65" w:rsidRPr="00264979" w:rsidRDefault="00890765" w:rsidP="00573E2E">
      <w:pPr>
        <w:pStyle w:val="BodyText"/>
        <w:numPr>
          <w:ilvl w:val="0"/>
          <w:numId w:val="7"/>
        </w:numPr>
        <w:tabs>
          <w:tab w:val="left" w:pos="0"/>
          <w:tab w:val="left" w:pos="900"/>
        </w:tabs>
        <w:ind w:right="173"/>
        <w:rPr>
          <w:rFonts w:ascii="Sylfaen" w:hAnsi="Sylfaen"/>
          <w:noProof/>
          <w:color w:val="000000"/>
          <w:sz w:val="22"/>
          <w:szCs w:val="22"/>
          <w:lang w:val="ka-GE"/>
        </w:rPr>
      </w:pPr>
      <w:r w:rsidRPr="00264979">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w:t>
      </w:r>
      <w:r w:rsidR="00ED078E" w:rsidRPr="00264979">
        <w:rPr>
          <w:rFonts w:ascii="Sylfaen" w:hAnsi="Sylfaen" w:cs="Sylfaen"/>
          <w:noProof/>
          <w:color w:val="000000"/>
          <w:sz w:val="22"/>
          <w:szCs w:val="22"/>
          <w:lang w:val="ka-GE"/>
        </w:rPr>
        <w:t>განსაზღვრული ასიგნებებიდან საქართველოს იუსტიციის სამინისტროს აპარატს  გამო</w:t>
      </w:r>
      <w:r w:rsidR="000A3269" w:rsidRPr="00264979">
        <w:rPr>
          <w:rFonts w:ascii="Sylfaen" w:hAnsi="Sylfaen" w:cs="Sylfaen"/>
          <w:noProof/>
          <w:color w:val="000000"/>
          <w:sz w:val="22"/>
          <w:szCs w:val="22"/>
          <w:lang w:val="ka-GE"/>
        </w:rPr>
        <w:t>ე</w:t>
      </w:r>
      <w:r w:rsidR="00ED078E" w:rsidRPr="00264979">
        <w:rPr>
          <w:rFonts w:ascii="Sylfaen" w:hAnsi="Sylfaen" w:cs="Sylfaen"/>
          <w:noProof/>
          <w:color w:val="000000"/>
          <w:sz w:val="22"/>
          <w:szCs w:val="22"/>
          <w:lang w:val="ka-GE"/>
        </w:rPr>
        <w:t xml:space="preserve">ყო  </w:t>
      </w:r>
      <w:r w:rsidR="00264979" w:rsidRPr="00264979">
        <w:rPr>
          <w:rFonts w:ascii="Sylfaen" w:hAnsi="Sylfaen" w:cs="Sylfaen"/>
          <w:noProof/>
          <w:color w:val="000000"/>
          <w:sz w:val="22"/>
          <w:szCs w:val="22"/>
        </w:rPr>
        <w:t>87.2</w:t>
      </w:r>
      <w:r w:rsidR="00ED078E" w:rsidRPr="00264979">
        <w:rPr>
          <w:rFonts w:ascii="Sylfaen" w:hAnsi="Sylfaen" w:cs="Sylfaen"/>
          <w:noProof/>
          <w:color w:val="000000"/>
          <w:sz w:val="22"/>
          <w:szCs w:val="22"/>
          <w:lang w:val="ka-GE"/>
        </w:rPr>
        <w:t xml:space="preserve"> ათასი ლარი (ათვისება 100%</w:t>
      </w:r>
      <w:r w:rsidR="002B18CF" w:rsidRPr="00264979">
        <w:rPr>
          <w:rFonts w:ascii="Sylfaen" w:hAnsi="Sylfaen" w:cs="Sylfaen"/>
          <w:noProof/>
          <w:color w:val="000000"/>
          <w:sz w:val="22"/>
          <w:szCs w:val="22"/>
          <w:lang w:val="ka-GE"/>
        </w:rPr>
        <w:t>)</w:t>
      </w:r>
      <w:r w:rsidR="00264979" w:rsidRPr="00264979">
        <w:rPr>
          <w:rFonts w:ascii="Sylfaen" w:hAnsi="Sylfaen" w:cs="Sylfaen"/>
          <w:noProof/>
          <w:color w:val="000000"/>
          <w:sz w:val="22"/>
          <w:szCs w:val="22"/>
        </w:rPr>
        <w:t>;</w:t>
      </w:r>
    </w:p>
    <w:p w14:paraId="751DB3E1" w14:textId="25065C13" w:rsidR="00ED078E" w:rsidRPr="00264979" w:rsidRDefault="001C74A2" w:rsidP="00573E2E">
      <w:pPr>
        <w:pStyle w:val="BodyText"/>
        <w:numPr>
          <w:ilvl w:val="0"/>
          <w:numId w:val="7"/>
        </w:numPr>
        <w:tabs>
          <w:tab w:val="left" w:pos="0"/>
          <w:tab w:val="left" w:pos="900"/>
          <w:tab w:val="left" w:pos="10170"/>
        </w:tabs>
        <w:ind w:right="173"/>
        <w:rPr>
          <w:rFonts w:ascii="Sylfaen" w:hAnsi="Sylfaen"/>
          <w:noProof/>
          <w:color w:val="000000"/>
          <w:sz w:val="22"/>
          <w:szCs w:val="22"/>
          <w:lang w:val="ka-GE"/>
        </w:rPr>
      </w:pPr>
      <w:r w:rsidRPr="00264979">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264979">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ეროვნული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ბანკის</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მიერ</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შესაბამისი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სააღსრულებო</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ბიუროების</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საინკასო</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დავალებებით</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სახაზინო</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სამსახურის</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ანგარიშებიდან</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წინა</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პერიოდში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წარმოქმნილი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ვალდებულებების</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დაფარვაზე</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სასამართლო</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გადაწყვეტილებებით</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დაკისრებული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თანხების</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სახით</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ავტომატურ</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რეჟიმში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იძულების</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წესით</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ჩამოჭრილი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იქნა</w:t>
      </w:r>
      <w:r w:rsidR="00ED078E" w:rsidRPr="00264979">
        <w:rPr>
          <w:rFonts w:ascii="Sylfaen" w:hAnsi="Sylfaen"/>
          <w:noProof/>
          <w:color w:val="000000"/>
          <w:sz w:val="22"/>
          <w:szCs w:val="22"/>
          <w:lang w:val="ka-GE"/>
        </w:rPr>
        <w:t xml:space="preserve"> </w:t>
      </w:r>
      <w:r w:rsidR="00264979" w:rsidRPr="00264979">
        <w:rPr>
          <w:rFonts w:ascii="Sylfaen" w:hAnsi="Sylfaen"/>
          <w:noProof/>
          <w:color w:val="000000"/>
          <w:sz w:val="22"/>
          <w:szCs w:val="22"/>
        </w:rPr>
        <w:t>5 748.8</w:t>
      </w:r>
      <w:r w:rsidR="00ED078E" w:rsidRPr="00264979">
        <w:rPr>
          <w:rFonts w:ascii="Sylfaen" w:hAnsi="Sylfaen"/>
          <w:noProof/>
          <w:color w:val="000000"/>
          <w:sz w:val="22"/>
          <w:szCs w:val="22"/>
        </w:rPr>
        <w:t xml:space="preserve"> </w:t>
      </w:r>
      <w:r w:rsidR="00ED078E" w:rsidRPr="00264979">
        <w:rPr>
          <w:rFonts w:ascii="Sylfaen" w:hAnsi="Sylfaen" w:cs="Sylfaen"/>
          <w:noProof/>
          <w:color w:val="000000"/>
          <w:sz w:val="22"/>
          <w:szCs w:val="22"/>
          <w:lang w:val="ka-GE"/>
        </w:rPr>
        <w:t>ათასი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ლარი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მათ</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შორის</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ფიზიკური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პირების</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სასარგებლოდ</w:t>
      </w:r>
      <w:r w:rsidR="00ED078E" w:rsidRPr="00264979">
        <w:rPr>
          <w:rFonts w:ascii="Sylfaen" w:hAnsi="Sylfaen"/>
          <w:noProof/>
          <w:color w:val="000000"/>
          <w:sz w:val="22"/>
          <w:szCs w:val="22"/>
          <w:lang w:val="ka-GE"/>
        </w:rPr>
        <w:t xml:space="preserve"> </w:t>
      </w:r>
      <w:r w:rsidR="00264979" w:rsidRPr="00264979">
        <w:rPr>
          <w:rFonts w:ascii="Sylfaen" w:hAnsi="Sylfaen"/>
          <w:noProof/>
          <w:color w:val="000000"/>
          <w:sz w:val="22"/>
          <w:szCs w:val="22"/>
        </w:rPr>
        <w:t>2 395.1</w:t>
      </w:r>
      <w:r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ათასი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ლარი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ხოლო</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იურიდიული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პირების</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სასარგებლოდ</w:t>
      </w:r>
      <w:r w:rsidR="00ED078E" w:rsidRPr="00264979">
        <w:rPr>
          <w:rFonts w:ascii="Sylfaen" w:hAnsi="Sylfaen"/>
          <w:noProof/>
          <w:color w:val="000000"/>
          <w:sz w:val="22"/>
          <w:szCs w:val="22"/>
          <w:lang w:val="ka-GE"/>
        </w:rPr>
        <w:t xml:space="preserve"> – </w:t>
      </w:r>
      <w:r w:rsidR="00264979" w:rsidRPr="00264979">
        <w:rPr>
          <w:rFonts w:ascii="Sylfaen" w:hAnsi="Sylfaen"/>
          <w:noProof/>
          <w:color w:val="000000"/>
          <w:sz w:val="22"/>
          <w:szCs w:val="22"/>
        </w:rPr>
        <w:t xml:space="preserve">          3 353.7</w:t>
      </w:r>
      <w:r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ათასი</w:t>
      </w:r>
      <w:r w:rsidR="00ED078E" w:rsidRPr="00264979">
        <w:rPr>
          <w:rFonts w:ascii="Sylfaen" w:hAnsi="Sylfaen"/>
          <w:noProof/>
          <w:color w:val="000000"/>
          <w:sz w:val="22"/>
          <w:szCs w:val="22"/>
          <w:lang w:val="ka-GE"/>
        </w:rPr>
        <w:t xml:space="preserve"> </w:t>
      </w:r>
      <w:r w:rsidR="00ED078E" w:rsidRPr="00264979">
        <w:rPr>
          <w:rFonts w:ascii="Sylfaen" w:hAnsi="Sylfaen" w:cs="Sylfaen"/>
          <w:noProof/>
          <w:color w:val="000000"/>
          <w:sz w:val="22"/>
          <w:szCs w:val="22"/>
          <w:lang w:val="ka-GE"/>
        </w:rPr>
        <w:t>ლარი</w:t>
      </w:r>
      <w:r w:rsidR="00ED078E" w:rsidRPr="00264979">
        <w:rPr>
          <w:rFonts w:ascii="Sylfaen" w:hAnsi="Sylfaen"/>
          <w:noProof/>
          <w:color w:val="000000"/>
          <w:sz w:val="22"/>
          <w:szCs w:val="22"/>
          <w:lang w:val="ka-GE"/>
        </w:rPr>
        <w:t>.</w:t>
      </w:r>
    </w:p>
    <w:p w14:paraId="0A267785" w14:textId="47C67346" w:rsidR="005D3881" w:rsidRDefault="005D3881"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23411009" w14:textId="21F9DE7C" w:rsidR="00573E2E"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09D8F4BF" w14:textId="550F59F7" w:rsidR="00573E2E"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48FB3BC9" w14:textId="1A755464" w:rsidR="00573E2E"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22333049" w14:textId="715B7A7D" w:rsidR="00573E2E"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5D7703F2" w14:textId="77777777" w:rsidR="00174678" w:rsidRDefault="00174678"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55EC1667" w14:textId="078811FB" w:rsidR="00B65FFE" w:rsidRPr="008E0FE8" w:rsidRDefault="00132E78" w:rsidP="00573E2E">
      <w:pPr>
        <w:pStyle w:val="BodyText"/>
        <w:tabs>
          <w:tab w:val="left" w:pos="0"/>
          <w:tab w:val="left" w:pos="900"/>
          <w:tab w:val="left" w:pos="1620"/>
        </w:tabs>
        <w:ind w:right="173"/>
        <w:jc w:val="center"/>
        <w:rPr>
          <w:rFonts w:ascii="Sylfaen" w:hAnsi="Sylfaen" w:cs="Sylfaen"/>
          <w:b/>
          <w:noProof/>
          <w:sz w:val="22"/>
          <w:szCs w:val="22"/>
          <w:lang w:val="ka-GE"/>
        </w:rPr>
      </w:pPr>
      <w:r w:rsidRPr="008E0FE8">
        <w:rPr>
          <w:rFonts w:ascii="Sylfaen" w:hAnsi="Sylfaen" w:cs="Sylfaen"/>
          <w:b/>
          <w:noProof/>
          <w:sz w:val="22"/>
          <w:szCs w:val="22"/>
          <w:lang w:val="ka-GE"/>
        </w:rPr>
        <w:t>სახელმწიფო</w:t>
      </w:r>
      <w:r w:rsidR="00B65FFE" w:rsidRPr="008E0FE8">
        <w:rPr>
          <w:rFonts w:ascii="Sylfaen" w:hAnsi="Sylfaen"/>
          <w:b/>
          <w:noProof/>
          <w:sz w:val="22"/>
          <w:szCs w:val="22"/>
          <w:lang w:val="ka-GE"/>
        </w:rPr>
        <w:t xml:space="preserve"> </w:t>
      </w:r>
      <w:r w:rsidRPr="008E0FE8">
        <w:rPr>
          <w:rFonts w:ascii="Sylfaen" w:hAnsi="Sylfaen" w:cs="Sylfaen"/>
          <w:b/>
          <w:noProof/>
          <w:sz w:val="22"/>
          <w:szCs w:val="22"/>
          <w:lang w:val="ka-GE"/>
        </w:rPr>
        <w:t>ვალდებულებების</w:t>
      </w:r>
      <w:r w:rsidR="00B65FFE" w:rsidRPr="008E0FE8">
        <w:rPr>
          <w:rFonts w:ascii="Sylfaen" w:hAnsi="Sylfaen"/>
          <w:b/>
          <w:noProof/>
          <w:sz w:val="22"/>
          <w:szCs w:val="22"/>
          <w:lang w:val="ka-GE"/>
        </w:rPr>
        <w:t xml:space="preserve"> </w:t>
      </w:r>
      <w:r w:rsidRPr="008E0FE8">
        <w:rPr>
          <w:rFonts w:ascii="Sylfaen" w:hAnsi="Sylfaen" w:cs="Sylfaen"/>
          <w:b/>
          <w:noProof/>
          <w:sz w:val="22"/>
          <w:szCs w:val="22"/>
          <w:lang w:val="ka-GE"/>
        </w:rPr>
        <w:t>მომსახურება</w:t>
      </w:r>
      <w:r w:rsidR="00A12500" w:rsidRPr="008E0FE8">
        <w:rPr>
          <w:rFonts w:ascii="Sylfaen" w:hAnsi="Sylfaen"/>
          <w:b/>
          <w:noProof/>
          <w:sz w:val="22"/>
          <w:szCs w:val="22"/>
          <w:lang w:val="ka-GE"/>
        </w:rPr>
        <w:t xml:space="preserve"> </w:t>
      </w:r>
      <w:r w:rsidRPr="008E0FE8">
        <w:rPr>
          <w:rFonts w:ascii="Sylfaen" w:hAnsi="Sylfaen" w:cs="Sylfaen"/>
          <w:b/>
          <w:noProof/>
          <w:sz w:val="22"/>
          <w:szCs w:val="22"/>
          <w:lang w:val="ka-GE"/>
        </w:rPr>
        <w:t>და</w:t>
      </w:r>
      <w:r w:rsidR="00A12500" w:rsidRPr="008E0FE8">
        <w:rPr>
          <w:rFonts w:ascii="Sylfaen" w:hAnsi="Sylfaen"/>
          <w:b/>
          <w:noProof/>
          <w:sz w:val="22"/>
          <w:szCs w:val="22"/>
          <w:lang w:val="ka-GE"/>
        </w:rPr>
        <w:t xml:space="preserve"> </w:t>
      </w:r>
      <w:r w:rsidRPr="008E0FE8">
        <w:rPr>
          <w:rFonts w:ascii="Sylfaen" w:hAnsi="Sylfaen" w:cs="Sylfaen"/>
          <w:b/>
          <w:noProof/>
          <w:sz w:val="22"/>
          <w:szCs w:val="22"/>
          <w:lang w:val="ka-GE"/>
        </w:rPr>
        <w:t>დაფარვა</w:t>
      </w:r>
    </w:p>
    <w:p w14:paraId="5D2460F5" w14:textId="77777777" w:rsidR="00EF5CED" w:rsidRPr="008E0FE8" w:rsidRDefault="00EF5CED" w:rsidP="00573E2E">
      <w:pPr>
        <w:pStyle w:val="BodyText"/>
        <w:tabs>
          <w:tab w:val="left" w:pos="0"/>
          <w:tab w:val="left" w:pos="900"/>
          <w:tab w:val="left" w:pos="1620"/>
        </w:tabs>
        <w:ind w:right="173"/>
        <w:jc w:val="center"/>
        <w:rPr>
          <w:rFonts w:ascii="Sylfaen" w:hAnsi="Sylfaen"/>
          <w:b/>
          <w:noProof/>
          <w:sz w:val="24"/>
          <w:szCs w:val="24"/>
          <w:lang w:val="ka-GE"/>
        </w:rPr>
      </w:pPr>
    </w:p>
    <w:p w14:paraId="57A8744A" w14:textId="77777777" w:rsidR="00B65FFE" w:rsidRPr="008E0FE8" w:rsidRDefault="005717EB" w:rsidP="00573E2E">
      <w:pPr>
        <w:spacing w:line="240" w:lineRule="auto"/>
        <w:ind w:left="709"/>
        <w:rPr>
          <w:rFonts w:ascii="Sylfaen" w:hAnsi="Sylfaen"/>
          <w:b/>
          <w:noProof/>
          <w:lang w:val="ka-GE"/>
        </w:rPr>
      </w:pPr>
      <w:r w:rsidRPr="008E0FE8">
        <w:rPr>
          <w:rFonts w:ascii="Sylfaen" w:hAnsi="Sylfaen" w:cs="Sylfaen"/>
          <w:b/>
          <w:noProof/>
          <w:lang w:val="ka-GE"/>
        </w:rPr>
        <w:t>საგარეო</w:t>
      </w:r>
      <w:r w:rsidR="00B65FFE" w:rsidRPr="008E0FE8">
        <w:rPr>
          <w:rFonts w:ascii="Sylfaen" w:hAnsi="Sylfaen"/>
          <w:b/>
          <w:noProof/>
          <w:lang w:val="ka-GE"/>
        </w:rPr>
        <w:t xml:space="preserve"> </w:t>
      </w:r>
      <w:r w:rsidRPr="008E0FE8">
        <w:rPr>
          <w:rFonts w:ascii="Sylfaen" w:hAnsi="Sylfaen" w:cs="Sylfaen"/>
          <w:b/>
          <w:noProof/>
          <w:lang w:val="ka-GE"/>
        </w:rPr>
        <w:t>სახელმწიფო</w:t>
      </w:r>
      <w:r w:rsidR="00B65FFE" w:rsidRPr="008E0FE8">
        <w:rPr>
          <w:rFonts w:ascii="Sylfaen" w:hAnsi="Sylfaen"/>
          <w:b/>
          <w:noProof/>
          <w:lang w:val="ka-GE"/>
        </w:rPr>
        <w:t xml:space="preserve"> </w:t>
      </w:r>
      <w:r w:rsidRPr="008E0FE8">
        <w:rPr>
          <w:rFonts w:ascii="Sylfaen" w:hAnsi="Sylfaen" w:cs="Sylfaen"/>
          <w:b/>
          <w:noProof/>
          <w:lang w:val="ka-GE"/>
        </w:rPr>
        <w:t>ვალდებულებების</w:t>
      </w:r>
      <w:r w:rsidR="00B65FFE" w:rsidRPr="008E0FE8">
        <w:rPr>
          <w:rFonts w:ascii="Sylfaen" w:hAnsi="Sylfaen"/>
          <w:b/>
          <w:noProof/>
          <w:lang w:val="ka-GE"/>
        </w:rPr>
        <w:t xml:space="preserve"> </w:t>
      </w:r>
      <w:r w:rsidRPr="008E0FE8">
        <w:rPr>
          <w:rFonts w:ascii="Sylfaen" w:hAnsi="Sylfaen" w:cs="Sylfaen"/>
          <w:b/>
          <w:noProof/>
          <w:lang w:val="ka-GE"/>
        </w:rPr>
        <w:t>მომსახურება</w:t>
      </w:r>
      <w:r w:rsidR="00D61187" w:rsidRPr="008E0FE8">
        <w:rPr>
          <w:rFonts w:ascii="Sylfaen" w:hAnsi="Sylfaen"/>
          <w:b/>
          <w:noProof/>
          <w:lang w:val="ka-GE"/>
        </w:rPr>
        <w:t xml:space="preserve"> </w:t>
      </w:r>
      <w:r w:rsidRPr="008E0FE8">
        <w:rPr>
          <w:rFonts w:ascii="Sylfaen" w:hAnsi="Sylfaen" w:cs="Sylfaen"/>
          <w:b/>
          <w:noProof/>
          <w:lang w:val="ka-GE"/>
        </w:rPr>
        <w:t>და</w:t>
      </w:r>
      <w:r w:rsidR="00D61187" w:rsidRPr="008E0FE8">
        <w:rPr>
          <w:rFonts w:ascii="Sylfaen" w:hAnsi="Sylfaen"/>
          <w:b/>
          <w:noProof/>
          <w:lang w:val="ka-GE"/>
        </w:rPr>
        <w:t xml:space="preserve"> </w:t>
      </w:r>
      <w:r w:rsidRPr="008E0FE8">
        <w:rPr>
          <w:rFonts w:ascii="Sylfaen" w:hAnsi="Sylfaen" w:cs="Sylfaen"/>
          <w:b/>
          <w:noProof/>
          <w:lang w:val="ka-GE"/>
        </w:rPr>
        <w:t>დაფარვა</w:t>
      </w:r>
    </w:p>
    <w:p w14:paraId="74821A30" w14:textId="04C46071" w:rsidR="00236D36" w:rsidRPr="009E7DB1" w:rsidRDefault="00236D36" w:rsidP="00573E2E">
      <w:pPr>
        <w:spacing w:line="240" w:lineRule="auto"/>
        <w:ind w:firstLine="709"/>
        <w:jc w:val="both"/>
        <w:rPr>
          <w:rFonts w:ascii="Sylfaen" w:hAnsi="Sylfaen"/>
          <w:noProof/>
          <w:color w:val="000000"/>
          <w:lang w:val="ka-GE"/>
        </w:rPr>
      </w:pPr>
      <w:r w:rsidRPr="008E0FE8">
        <w:rPr>
          <w:rFonts w:ascii="Sylfaen" w:hAnsi="Sylfaen" w:cs="Sylfaen"/>
          <w:noProof/>
          <w:color w:val="000000"/>
          <w:lang w:val="ka-GE"/>
        </w:rPr>
        <w:t>საგარეო</w:t>
      </w:r>
      <w:r w:rsidRPr="008E0FE8">
        <w:rPr>
          <w:rFonts w:ascii="Sylfaen" w:hAnsi="Sylfaen"/>
          <w:noProof/>
          <w:color w:val="000000"/>
          <w:lang w:val="ka-GE"/>
        </w:rPr>
        <w:t xml:space="preserve"> </w:t>
      </w:r>
      <w:r w:rsidRPr="008E0FE8">
        <w:rPr>
          <w:rFonts w:ascii="Sylfaen" w:hAnsi="Sylfaen" w:cs="Sylfaen"/>
          <w:noProof/>
          <w:color w:val="000000"/>
          <w:lang w:val="ka-GE"/>
        </w:rPr>
        <w:t>სახელმწიფო</w:t>
      </w:r>
      <w:r w:rsidRPr="008E0FE8">
        <w:rPr>
          <w:rFonts w:ascii="Sylfaen" w:hAnsi="Sylfaen"/>
          <w:noProof/>
          <w:color w:val="000000"/>
          <w:lang w:val="ka-GE"/>
        </w:rPr>
        <w:t xml:space="preserve"> </w:t>
      </w:r>
      <w:r w:rsidRPr="008E0FE8">
        <w:rPr>
          <w:rFonts w:ascii="Sylfaen" w:hAnsi="Sylfaen" w:cs="Sylfaen"/>
          <w:noProof/>
          <w:color w:val="000000"/>
          <w:lang w:val="ka-GE"/>
        </w:rPr>
        <w:t xml:space="preserve">ვალდებულებების მომსახურებისა და დაფარვისათვის  საანგარიშო პერიოდში გაწეულმა ხარჯებმა შეადგინა </w:t>
      </w:r>
      <w:r w:rsidR="008E0FE8" w:rsidRPr="008E0FE8">
        <w:rPr>
          <w:rFonts w:ascii="Sylfaen" w:hAnsi="Sylfaen"/>
          <w:lang w:val="ka-GE"/>
        </w:rPr>
        <w:t>711 134.6</w:t>
      </w:r>
      <w:r w:rsidR="008E0FE8" w:rsidRPr="008E0FE8">
        <w:rPr>
          <w:rFonts w:ascii="Sylfaen" w:hAnsi="Sylfaen"/>
        </w:rPr>
        <w:t xml:space="preserve"> </w:t>
      </w:r>
      <w:r w:rsidRPr="008E0FE8">
        <w:rPr>
          <w:rFonts w:ascii="Sylfaen" w:hAnsi="Sylfaen" w:cs="Sylfaen"/>
          <w:noProof/>
          <w:color w:val="000000"/>
          <w:lang w:val="ka-GE"/>
        </w:rPr>
        <w:t xml:space="preserve">ათასი ლარი, რაც დაზუსტებული გეგმიური მაჩვენებლის </w:t>
      </w:r>
      <w:r w:rsidR="00B30D76" w:rsidRPr="008E0FE8">
        <w:rPr>
          <w:rFonts w:ascii="Sylfaen" w:hAnsi="Sylfaen" w:cs="Sylfaen"/>
          <w:noProof/>
          <w:color w:val="000000"/>
          <w:lang w:val="ka-GE"/>
        </w:rPr>
        <w:t>98.8</w:t>
      </w:r>
      <w:r w:rsidRPr="008E0FE8">
        <w:rPr>
          <w:rFonts w:ascii="Sylfaen" w:hAnsi="Sylfaen" w:cs="Sylfaen"/>
          <w:noProof/>
          <w:color w:val="000000"/>
          <w:lang w:val="ka-GE"/>
        </w:rPr>
        <w:t xml:space="preserve">%-ია. აქედან, ვალების მომსახურებისათვის (პროცენტების გადახდა) გაწეულმა </w:t>
      </w:r>
      <w:r w:rsidRPr="009E7DB1">
        <w:rPr>
          <w:rFonts w:ascii="Sylfaen" w:hAnsi="Sylfaen" w:cs="Sylfaen"/>
          <w:noProof/>
          <w:color w:val="000000"/>
          <w:lang w:val="ka-GE"/>
        </w:rPr>
        <w:t xml:space="preserve">ხარჯებმა შეადგინა </w:t>
      </w:r>
      <w:r w:rsidR="008E0FE8" w:rsidRPr="009E7DB1">
        <w:rPr>
          <w:rFonts w:ascii="Sylfaen" w:hAnsi="Sylfaen"/>
        </w:rPr>
        <w:t>216 218.6</w:t>
      </w:r>
      <w:r w:rsidR="00723063" w:rsidRPr="009E7DB1">
        <w:t xml:space="preserve"> </w:t>
      </w:r>
      <w:r w:rsidRPr="009E7DB1">
        <w:rPr>
          <w:rFonts w:ascii="Sylfaen" w:hAnsi="Sylfaen" w:cs="Sylfaen"/>
          <w:noProof/>
          <w:color w:val="000000"/>
          <w:lang w:val="ka-GE"/>
        </w:rPr>
        <w:t xml:space="preserve">ათასი ლარი, ხოლო ვალების დაფარვისათვის  გაწეულმა ხარჯებმა შეადგინა </w:t>
      </w:r>
      <w:r w:rsidR="008E0FE8" w:rsidRPr="009E7DB1">
        <w:rPr>
          <w:rFonts w:ascii="Sylfaen" w:hAnsi="Sylfaen"/>
        </w:rPr>
        <w:t>494 916.0</w:t>
      </w:r>
      <w:r w:rsidR="00B30D76" w:rsidRPr="009E7DB1">
        <w:rPr>
          <w:rFonts w:ascii="Sylfaen" w:hAnsi="Sylfaen"/>
          <w:lang w:val="ka-GE"/>
        </w:rPr>
        <w:t xml:space="preserve"> </w:t>
      </w:r>
      <w:r w:rsidRPr="009E7DB1">
        <w:rPr>
          <w:rFonts w:ascii="Sylfaen" w:hAnsi="Sylfaen" w:cs="Sylfaen"/>
          <w:noProof/>
          <w:color w:val="000000"/>
          <w:lang w:val="ka-GE"/>
        </w:rPr>
        <w:t>ათასი ლარი.</w:t>
      </w:r>
      <w:r w:rsidRPr="009E7DB1">
        <w:rPr>
          <w:rFonts w:ascii="Sylfaen" w:hAnsi="Sylfaen"/>
          <w:noProof/>
          <w:color w:val="000000"/>
          <w:lang w:val="ka-GE"/>
        </w:rPr>
        <w:t xml:space="preserve"> </w:t>
      </w:r>
    </w:p>
    <w:p w14:paraId="3E33A570" w14:textId="37521D4A" w:rsidR="00F76144" w:rsidRPr="009E7DB1" w:rsidRDefault="00F76144" w:rsidP="00573E2E">
      <w:pPr>
        <w:spacing w:line="240" w:lineRule="auto"/>
        <w:ind w:firstLine="630"/>
        <w:jc w:val="both"/>
        <w:rPr>
          <w:rFonts w:ascii="Sylfaen" w:hAnsi="Sylfaen" w:cs="Sylfaen"/>
        </w:rPr>
      </w:pPr>
      <w:r w:rsidRPr="009E7DB1">
        <w:rPr>
          <w:rFonts w:ascii="Sylfaen" w:hAnsi="Sylfaen" w:cs="Sylfaen"/>
        </w:rPr>
        <w:t>ძირითადი ვალის დაფარვისათვის 20</w:t>
      </w:r>
      <w:r w:rsidRPr="009E7DB1">
        <w:rPr>
          <w:rFonts w:ascii="Sylfaen" w:hAnsi="Sylfaen" w:cs="Sylfaen"/>
          <w:lang w:val="ka-GE"/>
        </w:rPr>
        <w:t>2</w:t>
      </w:r>
      <w:r w:rsidR="009E7DB1" w:rsidRPr="009E7DB1">
        <w:rPr>
          <w:rFonts w:ascii="Sylfaen" w:hAnsi="Sylfaen" w:cs="Sylfaen"/>
        </w:rPr>
        <w:t>3</w:t>
      </w:r>
      <w:r w:rsidRPr="009E7DB1">
        <w:rPr>
          <w:rFonts w:ascii="Sylfaen" w:hAnsi="Sylfaen" w:cs="Sylfaen"/>
        </w:rPr>
        <w:t xml:space="preserve"> წლის </w:t>
      </w:r>
      <w:r w:rsidRPr="009E7DB1">
        <w:rPr>
          <w:rFonts w:ascii="Sylfaen" w:hAnsi="Sylfaen" w:cs="Sylfaen"/>
          <w:lang w:val="ka-GE"/>
        </w:rPr>
        <w:t xml:space="preserve">პირველი ნახევრის </w:t>
      </w:r>
      <w:r w:rsidRPr="009E7DB1">
        <w:rPr>
          <w:rFonts w:ascii="Sylfaen" w:hAnsi="Sylfaen" w:cs="Sylfaen"/>
        </w:rPr>
        <w:t xml:space="preserve">განმავლობაში გაწეული ხარჯი </w:t>
      </w:r>
      <w:r w:rsidRPr="009E7DB1">
        <w:rPr>
          <w:rFonts w:ascii="Sylfaen" w:hAnsi="Sylfaen" w:cs="Sylfaen"/>
          <w:lang w:val="ka-GE"/>
        </w:rPr>
        <w:t xml:space="preserve">  </w:t>
      </w:r>
      <w:r w:rsidR="009E7DB1" w:rsidRPr="009E7DB1">
        <w:rPr>
          <w:rFonts w:ascii="Sylfaen" w:hAnsi="Sylfaen"/>
        </w:rPr>
        <w:t>494 916.0</w:t>
      </w:r>
      <w:r w:rsidR="009E7DB1" w:rsidRPr="009E7DB1">
        <w:rPr>
          <w:rFonts w:ascii="Sylfaen" w:hAnsi="Sylfaen"/>
          <w:lang w:val="ka-GE"/>
        </w:rPr>
        <w:t xml:space="preserve"> </w:t>
      </w:r>
      <w:r w:rsidRPr="009E7DB1">
        <w:rPr>
          <w:rFonts w:ascii="Sylfaen" w:hAnsi="Sylfaen" w:cs="Sylfaen"/>
        </w:rPr>
        <w:t>ათასი ლარი</w:t>
      </w:r>
      <w:r w:rsidR="00A028D3" w:rsidRPr="009E7DB1">
        <w:rPr>
          <w:rFonts w:ascii="Sylfaen" w:hAnsi="Sylfaen" w:cs="Sylfaen"/>
          <w:lang w:val="ka-GE"/>
        </w:rPr>
        <w:t xml:space="preserve"> </w:t>
      </w:r>
      <w:r w:rsidRPr="009E7DB1">
        <w:rPr>
          <w:rFonts w:ascii="Sylfaen" w:hAnsi="Sylfaen" w:cs="Sylfaen"/>
        </w:rPr>
        <w:t>კრედიტორების მიხედვით  შემდეგია:</w:t>
      </w:r>
    </w:p>
    <w:p w14:paraId="390D0254" w14:textId="77777777" w:rsidR="009E7DB1" w:rsidRDefault="009E7DB1" w:rsidP="00573E2E">
      <w:pPr>
        <w:spacing w:line="240" w:lineRule="auto"/>
        <w:jc w:val="both"/>
        <w:rPr>
          <w:rFonts w:ascii="Sylfaen" w:hAnsi="Sylfaen"/>
          <w:lang w:val="ka-GE"/>
        </w:rPr>
      </w:pPr>
      <w:r>
        <w:rPr>
          <w:rFonts w:ascii="Sylfaen" w:hAnsi="Sylfaen"/>
          <w:b/>
          <w:bCs/>
          <w:lang w:val="ka-GE"/>
        </w:rPr>
        <w:t>მრავალმხრივი კრედიტორები</w:t>
      </w:r>
      <w:r>
        <w:rPr>
          <w:rFonts w:ascii="Sylfaen" w:hAnsi="Sylfaen"/>
          <w:lang w:val="ka-GE"/>
        </w:rPr>
        <w:t xml:space="preserve"> – 354 573,5  ათასი ლარი, მათ შორის:</w:t>
      </w:r>
    </w:p>
    <w:p w14:paraId="431F1513" w14:textId="77777777" w:rsidR="009E7DB1" w:rsidRDefault="009E7DB1" w:rsidP="00573E2E">
      <w:pPr>
        <w:pStyle w:val="ListParagraph"/>
        <w:numPr>
          <w:ilvl w:val="0"/>
          <w:numId w:val="9"/>
        </w:numPr>
        <w:spacing w:line="240" w:lineRule="auto"/>
        <w:jc w:val="both"/>
      </w:pPr>
      <w:r w:rsidRPr="00851FCB">
        <w:rPr>
          <w:rFonts w:ascii="Sylfaen" w:hAnsi="Sylfaen"/>
        </w:rPr>
        <w:t>მსოფლიო</w:t>
      </w:r>
      <w:r>
        <w:t xml:space="preserve"> </w:t>
      </w:r>
      <w:r>
        <w:rPr>
          <w:rFonts w:ascii="Sylfaen" w:hAnsi="Sylfaen"/>
        </w:rPr>
        <w:t>ბანკის</w:t>
      </w:r>
      <w:r>
        <w:t xml:space="preserve"> </w:t>
      </w:r>
      <w:r>
        <w:rPr>
          <w:rFonts w:ascii="Sylfaen" w:hAnsi="Sylfaen"/>
        </w:rPr>
        <w:t>განვითარების</w:t>
      </w:r>
      <w:r>
        <w:t xml:space="preserve"> </w:t>
      </w:r>
      <w:r>
        <w:rPr>
          <w:rFonts w:ascii="Sylfaen" w:hAnsi="Sylfaen"/>
        </w:rPr>
        <w:t>საერთაშორისო</w:t>
      </w:r>
      <w:r>
        <w:t xml:space="preserve"> </w:t>
      </w:r>
      <w:r>
        <w:rPr>
          <w:rFonts w:ascii="Sylfaen" w:hAnsi="Sylfaen"/>
        </w:rPr>
        <w:t>ასოციაცია</w:t>
      </w:r>
      <w:r>
        <w:t xml:space="preserve"> </w:t>
      </w:r>
      <w:r>
        <w:rPr>
          <w:rFonts w:ascii="Sylfaen" w:hAnsi="Sylfaen"/>
          <w:lang w:val="ka-GE"/>
        </w:rPr>
        <w:t>(IDA)</w:t>
      </w:r>
      <w:r>
        <w:rPr>
          <w:lang w:val="ka-GE"/>
        </w:rPr>
        <w:t xml:space="preserve"> </w:t>
      </w:r>
      <w:r>
        <w:rPr>
          <w:rFonts w:ascii="Sylfaen" w:hAnsi="Sylfaen"/>
          <w:lang w:val="ka-GE"/>
        </w:rPr>
        <w:t>-</w:t>
      </w:r>
      <w:r>
        <w:t xml:space="preserve">   </w:t>
      </w:r>
      <w:r>
        <w:rPr>
          <w:rFonts w:ascii="Sylfaen" w:hAnsi="Sylfaen"/>
          <w:lang w:val="ka-GE"/>
        </w:rPr>
        <w:t>147 709.8 ათასი ლარი</w:t>
      </w:r>
      <w:r>
        <w:t>;</w:t>
      </w:r>
    </w:p>
    <w:p w14:paraId="417E00CB" w14:textId="54119BFF" w:rsidR="009E7DB1" w:rsidRDefault="009E7DB1" w:rsidP="00573E2E">
      <w:pPr>
        <w:pStyle w:val="ListParagraph"/>
        <w:numPr>
          <w:ilvl w:val="0"/>
          <w:numId w:val="9"/>
        </w:numPr>
        <w:spacing w:line="240" w:lineRule="auto"/>
        <w:jc w:val="both"/>
      </w:pPr>
      <w:r>
        <w:rPr>
          <w:rFonts w:ascii="Sylfaen" w:hAnsi="Sylfaen"/>
          <w:lang w:val="ka-GE"/>
        </w:rPr>
        <w:t>აზიის განვითარების ბანკი (ADB) – 124 420.6</w:t>
      </w:r>
      <w:r>
        <w:rPr>
          <w:rFonts w:ascii="Sylfaen" w:hAnsi="Sylfaen"/>
        </w:rPr>
        <w:t xml:space="preserve"> </w:t>
      </w:r>
      <w:r>
        <w:rPr>
          <w:rFonts w:ascii="Sylfaen" w:hAnsi="Sylfaen"/>
          <w:lang w:val="ka-GE"/>
        </w:rPr>
        <w:t>ათასი ლარი</w:t>
      </w:r>
      <w:r>
        <w:rPr>
          <w:rFonts w:ascii="Sylfaen" w:hAnsi="Sylfaen"/>
        </w:rPr>
        <w:t>;</w:t>
      </w:r>
    </w:p>
    <w:p w14:paraId="19CAC033" w14:textId="77777777" w:rsidR="009E7DB1" w:rsidRPr="00851FCB" w:rsidRDefault="009E7DB1" w:rsidP="00573E2E">
      <w:pPr>
        <w:pStyle w:val="ListParagraph"/>
        <w:numPr>
          <w:ilvl w:val="0"/>
          <w:numId w:val="9"/>
        </w:numPr>
        <w:spacing w:line="240" w:lineRule="auto"/>
        <w:jc w:val="both"/>
      </w:pPr>
      <w:r>
        <w:rPr>
          <w:rFonts w:ascii="Sylfaen" w:hAnsi="Sylfaen"/>
          <w:lang w:val="ka-GE"/>
        </w:rPr>
        <w:t xml:space="preserve">ევროპის რეკონსტრუქციისა </w:t>
      </w:r>
      <w:r>
        <w:rPr>
          <w:rFonts w:ascii="Sylfaen" w:hAnsi="Sylfaen"/>
        </w:rPr>
        <w:t xml:space="preserve">და </w:t>
      </w:r>
      <w:r>
        <w:rPr>
          <w:rFonts w:ascii="Sylfaen" w:hAnsi="Sylfaen"/>
          <w:lang w:val="ka-GE"/>
        </w:rPr>
        <w:t>განვითარების ბანკი  (EBRD) – 35 896.0</w:t>
      </w:r>
      <w:r>
        <w:rPr>
          <w:rFonts w:ascii="Sylfaen" w:hAnsi="Sylfaen"/>
        </w:rPr>
        <w:t xml:space="preserve"> </w:t>
      </w:r>
      <w:r>
        <w:rPr>
          <w:rFonts w:ascii="Sylfaen" w:hAnsi="Sylfaen"/>
          <w:lang w:val="ka-GE"/>
        </w:rPr>
        <w:t>ათასი ლარი;</w:t>
      </w:r>
    </w:p>
    <w:p w14:paraId="1A785B76" w14:textId="77777777" w:rsidR="009E7DB1" w:rsidRDefault="009E7DB1" w:rsidP="00573E2E">
      <w:pPr>
        <w:pStyle w:val="ListParagraph"/>
        <w:numPr>
          <w:ilvl w:val="0"/>
          <w:numId w:val="9"/>
        </w:numPr>
        <w:spacing w:line="240" w:lineRule="auto"/>
        <w:jc w:val="both"/>
        <w:rPr>
          <w:rFonts w:ascii="Times New Roman" w:hAnsi="Times New Roman"/>
        </w:rPr>
      </w:pPr>
      <w:r>
        <w:rPr>
          <w:rFonts w:ascii="Sylfaen" w:hAnsi="Sylfaen"/>
          <w:lang w:val="ka-GE"/>
        </w:rPr>
        <w:t>რეკონსტრუქციისა და განვითარების საერთაშორისო ბანკი (</w:t>
      </w:r>
      <w:r w:rsidRPr="00F12DFF">
        <w:rPr>
          <w:rFonts w:ascii="Sylfaen" w:hAnsi="Sylfaen"/>
          <w:lang w:val="ka-GE"/>
        </w:rPr>
        <w:t xml:space="preserve">IBRD) </w:t>
      </w:r>
      <w:r>
        <w:rPr>
          <w:rFonts w:ascii="Sylfaen" w:hAnsi="Sylfaen"/>
          <w:lang w:val="ka-GE"/>
        </w:rPr>
        <w:t>–</w:t>
      </w:r>
      <w:r w:rsidRPr="00F03D20">
        <w:rPr>
          <w:rFonts w:ascii="Sylfaen" w:hAnsi="Sylfaen"/>
          <w:lang w:val="ka-GE"/>
        </w:rPr>
        <w:t xml:space="preserve"> </w:t>
      </w:r>
      <w:r>
        <w:rPr>
          <w:rFonts w:ascii="Sylfaen" w:hAnsi="Sylfaen"/>
          <w:lang w:val="ka-GE"/>
        </w:rPr>
        <w:t>24 855.1</w:t>
      </w:r>
      <w:r w:rsidRPr="00F12DFF">
        <w:rPr>
          <w:rFonts w:ascii="Sylfaen" w:hAnsi="Sylfaen"/>
          <w:lang w:val="ka-GE"/>
        </w:rPr>
        <w:t xml:space="preserve"> ათასი</w:t>
      </w:r>
      <w:r>
        <w:rPr>
          <w:rFonts w:ascii="Sylfaen" w:hAnsi="Sylfaen"/>
          <w:lang w:val="ka-GE"/>
        </w:rPr>
        <w:t xml:space="preserve"> ლარი;</w:t>
      </w:r>
    </w:p>
    <w:p w14:paraId="1D419333" w14:textId="77777777" w:rsidR="009E7DB1" w:rsidRPr="00F03D20" w:rsidRDefault="009E7DB1" w:rsidP="00573E2E">
      <w:pPr>
        <w:pStyle w:val="ListParagraph"/>
        <w:numPr>
          <w:ilvl w:val="0"/>
          <w:numId w:val="9"/>
        </w:numPr>
        <w:spacing w:line="240" w:lineRule="auto"/>
        <w:jc w:val="both"/>
      </w:pPr>
      <w:r w:rsidRPr="00851FCB">
        <w:rPr>
          <w:rFonts w:ascii="Sylfaen" w:hAnsi="Sylfaen"/>
        </w:rPr>
        <w:t xml:space="preserve">ევროპის საინვესტიციო ბანკი (EIB) -  </w:t>
      </w:r>
      <w:r>
        <w:rPr>
          <w:rFonts w:ascii="Sylfaen" w:hAnsi="Sylfaen"/>
          <w:lang w:val="ka-GE"/>
        </w:rPr>
        <w:t>17 304.5</w:t>
      </w:r>
      <w:r w:rsidRPr="00851FCB">
        <w:rPr>
          <w:rFonts w:ascii="Sylfaen" w:hAnsi="Sylfaen"/>
        </w:rPr>
        <w:t xml:space="preserve"> ათასი ლარი;</w:t>
      </w:r>
    </w:p>
    <w:p w14:paraId="4F6AAC0E" w14:textId="77777777" w:rsidR="009E7DB1" w:rsidRPr="009E7DB1" w:rsidRDefault="009E7DB1" w:rsidP="00573E2E">
      <w:pPr>
        <w:pStyle w:val="ListParagraph"/>
        <w:numPr>
          <w:ilvl w:val="0"/>
          <w:numId w:val="9"/>
        </w:numPr>
        <w:spacing w:line="240" w:lineRule="auto"/>
        <w:jc w:val="both"/>
        <w:rPr>
          <w:rFonts w:ascii="Sylfaen" w:hAnsi="Sylfaen"/>
        </w:rPr>
      </w:pPr>
      <w:r w:rsidRPr="00BE4D25">
        <w:rPr>
          <w:rFonts w:ascii="Sylfaen" w:hAnsi="Sylfaen"/>
          <w:lang w:val="ka-GE"/>
        </w:rPr>
        <w:t>ს</w:t>
      </w:r>
      <w:r w:rsidRPr="00BE4D25">
        <w:rPr>
          <w:rFonts w:ascii="Sylfaen" w:hAnsi="Sylfaen"/>
        </w:rPr>
        <w:t>ოფლის</w:t>
      </w:r>
      <w:r>
        <w:t xml:space="preserve"> </w:t>
      </w:r>
      <w:r w:rsidRPr="00BE4D25">
        <w:rPr>
          <w:rFonts w:ascii="Sylfaen" w:hAnsi="Sylfaen"/>
        </w:rPr>
        <w:t>მეურნეობის</w:t>
      </w:r>
      <w:r>
        <w:t xml:space="preserve"> </w:t>
      </w:r>
      <w:r w:rsidRPr="00BE4D25">
        <w:rPr>
          <w:rFonts w:ascii="Sylfaen" w:hAnsi="Sylfaen"/>
        </w:rPr>
        <w:t>განვითარების</w:t>
      </w:r>
      <w:r>
        <w:t xml:space="preserve"> </w:t>
      </w:r>
      <w:r w:rsidRPr="00BE4D25">
        <w:rPr>
          <w:rFonts w:ascii="Sylfaen" w:hAnsi="Sylfaen"/>
        </w:rPr>
        <w:t>საერთაშორისო</w:t>
      </w:r>
      <w:r>
        <w:t xml:space="preserve"> </w:t>
      </w:r>
      <w:r w:rsidRPr="00BE4D25">
        <w:rPr>
          <w:rFonts w:ascii="Sylfaen" w:hAnsi="Sylfaen"/>
        </w:rPr>
        <w:t>ფონდი</w:t>
      </w:r>
      <w:r w:rsidRPr="00BE4D25">
        <w:rPr>
          <w:rFonts w:ascii="Sylfaen" w:hAnsi="Sylfaen"/>
          <w:lang w:val="ka-GE"/>
        </w:rPr>
        <w:t xml:space="preserve"> (IFAD)</w:t>
      </w:r>
      <w:r w:rsidRPr="00BE4D25">
        <w:rPr>
          <w:lang w:val="ka-GE"/>
        </w:rPr>
        <w:t xml:space="preserve"> </w:t>
      </w:r>
      <w:r>
        <w:rPr>
          <w:rFonts w:ascii="Sylfaen" w:hAnsi="Sylfaen"/>
          <w:lang w:val="ka-GE"/>
        </w:rPr>
        <w:t>–</w:t>
      </w:r>
      <w:r w:rsidRPr="00BE4D25">
        <w:rPr>
          <w:rFonts w:ascii="Sylfaen" w:hAnsi="Sylfaen"/>
          <w:lang w:val="ka-GE"/>
        </w:rPr>
        <w:t xml:space="preserve"> </w:t>
      </w:r>
      <w:r>
        <w:rPr>
          <w:rFonts w:ascii="Sylfaen" w:hAnsi="Sylfaen"/>
          <w:lang w:val="ka-GE"/>
        </w:rPr>
        <w:t>4 034.7</w:t>
      </w:r>
      <w:r w:rsidRPr="00BE4D25">
        <w:rPr>
          <w:rFonts w:ascii="Sylfaen" w:hAnsi="Sylfaen"/>
          <w:lang w:val="ka-GE"/>
        </w:rPr>
        <w:t xml:space="preserve"> </w:t>
      </w:r>
      <w:r w:rsidRPr="00BE4D25">
        <w:rPr>
          <w:lang w:val="ka-GE"/>
        </w:rPr>
        <w:t> </w:t>
      </w:r>
      <w:r w:rsidRPr="00BE4D25">
        <w:rPr>
          <w:rFonts w:ascii="Sylfaen" w:hAnsi="Sylfaen"/>
        </w:rPr>
        <w:t>ათასი</w:t>
      </w:r>
      <w:r>
        <w:t xml:space="preserve"> </w:t>
      </w:r>
      <w:r w:rsidRPr="00BE4D25">
        <w:rPr>
          <w:rFonts w:ascii="Sylfaen" w:hAnsi="Sylfaen"/>
        </w:rPr>
        <w:t>ლარი</w:t>
      </w:r>
      <w:r>
        <w:t>;</w:t>
      </w:r>
    </w:p>
    <w:p w14:paraId="068A0646" w14:textId="740C2658" w:rsidR="009E7DB1" w:rsidRPr="009E7DB1" w:rsidRDefault="009E7DB1" w:rsidP="00573E2E">
      <w:pPr>
        <w:pStyle w:val="ListParagraph"/>
        <w:numPr>
          <w:ilvl w:val="0"/>
          <w:numId w:val="9"/>
        </w:numPr>
        <w:spacing w:line="240" w:lineRule="auto"/>
        <w:jc w:val="both"/>
        <w:rPr>
          <w:rFonts w:ascii="Sylfaen" w:hAnsi="Sylfaen"/>
        </w:rPr>
      </w:pPr>
      <w:r w:rsidRPr="00F90729">
        <w:rPr>
          <w:rFonts w:ascii="Sylfaen" w:hAnsi="Sylfaen"/>
        </w:rPr>
        <w:t>სკანდინავიური გარემოს  საფინანსო კორპორაცია</w:t>
      </w:r>
      <w:r>
        <w:rPr>
          <w:rFonts w:ascii="Sylfaen" w:hAnsi="Sylfaen"/>
          <w:lang w:val="ka-GE"/>
        </w:rPr>
        <w:t xml:space="preserve"> (</w:t>
      </w:r>
      <w:r>
        <w:rPr>
          <w:rFonts w:ascii="Sylfaen" w:hAnsi="Sylfaen"/>
        </w:rPr>
        <w:t xml:space="preserve">NEFCO) –  </w:t>
      </w:r>
      <w:r>
        <w:rPr>
          <w:rFonts w:ascii="Sylfaen" w:hAnsi="Sylfaen"/>
          <w:lang w:val="ka-GE"/>
        </w:rPr>
        <w:t>352.9 ათასი ლარი</w:t>
      </w:r>
      <w:r>
        <w:rPr>
          <w:rFonts w:ascii="Sylfaen" w:hAnsi="Sylfaen"/>
        </w:rPr>
        <w:t>.</w:t>
      </w:r>
    </w:p>
    <w:p w14:paraId="3AE8EFDF" w14:textId="77777777" w:rsidR="00A028D3" w:rsidRPr="008300B7" w:rsidRDefault="00A028D3" w:rsidP="00573E2E">
      <w:pPr>
        <w:pStyle w:val="ListParagraph"/>
        <w:spacing w:line="240" w:lineRule="auto"/>
        <w:jc w:val="both"/>
        <w:rPr>
          <w:rFonts w:ascii="Sylfaen" w:hAnsi="Sylfaen"/>
          <w:highlight w:val="yellow"/>
          <w:lang w:val="ka-GE"/>
        </w:rPr>
      </w:pPr>
    </w:p>
    <w:p w14:paraId="189CECD2" w14:textId="77777777" w:rsidR="009E7DB1" w:rsidRDefault="009E7DB1" w:rsidP="00573E2E">
      <w:pPr>
        <w:spacing w:line="240" w:lineRule="auto"/>
        <w:jc w:val="both"/>
      </w:pPr>
      <w:r>
        <w:rPr>
          <w:rFonts w:ascii="Sylfaen" w:hAnsi="Sylfaen"/>
          <w:b/>
          <w:bCs/>
        </w:rPr>
        <w:t>ორმხრივი</w:t>
      </w:r>
      <w:r>
        <w:rPr>
          <w:b/>
          <w:bCs/>
        </w:rPr>
        <w:t xml:space="preserve"> </w:t>
      </w:r>
      <w:r>
        <w:rPr>
          <w:rFonts w:ascii="Sylfaen" w:hAnsi="Sylfaen"/>
          <w:b/>
          <w:bCs/>
        </w:rPr>
        <w:t>კრედიტორები</w:t>
      </w:r>
      <w:r>
        <w:t xml:space="preserve"> – </w:t>
      </w:r>
      <w:r>
        <w:rPr>
          <w:rFonts w:ascii="Sylfaen" w:hAnsi="Sylfaen"/>
          <w:lang w:val="ka-GE"/>
        </w:rPr>
        <w:t xml:space="preserve">140 342.5 </w:t>
      </w:r>
      <w:r>
        <w:rPr>
          <w:lang w:val="ka-GE"/>
        </w:rPr>
        <w:t> </w:t>
      </w:r>
      <w:r>
        <w:rPr>
          <w:rFonts w:ascii="Sylfaen" w:hAnsi="Sylfaen"/>
        </w:rPr>
        <w:t>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14:paraId="5735EC09" w14:textId="77777777" w:rsidR="009E7DB1" w:rsidRPr="008140DA" w:rsidRDefault="009E7DB1" w:rsidP="00573E2E">
      <w:pPr>
        <w:pStyle w:val="ListParagraph"/>
        <w:numPr>
          <w:ilvl w:val="0"/>
          <w:numId w:val="10"/>
        </w:numPr>
        <w:spacing w:line="240" w:lineRule="auto"/>
        <w:jc w:val="both"/>
      </w:pPr>
      <w:r>
        <w:rPr>
          <w:rFonts w:ascii="Sylfaen" w:hAnsi="Sylfaen"/>
          <w:lang w:val="ka-GE"/>
        </w:rPr>
        <w:t>გერმანია - 85 122.7 ათასი ლარი;</w:t>
      </w:r>
    </w:p>
    <w:p w14:paraId="75E3205A" w14:textId="77777777" w:rsidR="009E7DB1" w:rsidRDefault="009E7DB1" w:rsidP="00573E2E">
      <w:pPr>
        <w:pStyle w:val="ListParagraph"/>
        <w:numPr>
          <w:ilvl w:val="0"/>
          <w:numId w:val="10"/>
        </w:numPr>
        <w:spacing w:line="240" w:lineRule="auto"/>
        <w:jc w:val="both"/>
      </w:pPr>
      <w:r>
        <w:rPr>
          <w:rFonts w:ascii="Sylfaen" w:hAnsi="Sylfaen"/>
        </w:rPr>
        <w:t>რუსეთი</w:t>
      </w:r>
      <w:r>
        <w:t xml:space="preserve"> </w:t>
      </w:r>
      <w:r>
        <w:rPr>
          <w:rFonts w:ascii="Sylfaen" w:hAnsi="Sylfaen"/>
          <w:lang w:val="ka-GE"/>
        </w:rPr>
        <w:t xml:space="preserve">- </w:t>
      </w:r>
      <w:r>
        <w:t>  </w:t>
      </w:r>
      <w:r>
        <w:rPr>
          <w:rFonts w:ascii="Sylfaen" w:hAnsi="Sylfaen"/>
          <w:lang w:val="ka-GE"/>
        </w:rPr>
        <w:t>17 636.1</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14:paraId="4AACF481" w14:textId="77777777" w:rsidR="009E7DB1" w:rsidRPr="008140DA" w:rsidRDefault="009E7DB1" w:rsidP="00573E2E">
      <w:pPr>
        <w:pStyle w:val="ListParagraph"/>
        <w:numPr>
          <w:ilvl w:val="0"/>
          <w:numId w:val="10"/>
        </w:numPr>
        <w:spacing w:line="240" w:lineRule="auto"/>
        <w:jc w:val="both"/>
      </w:pPr>
      <w:r w:rsidRPr="008140DA">
        <w:rPr>
          <w:rFonts w:ascii="Sylfaen" w:hAnsi="Sylfaen"/>
          <w:lang w:val="ka-GE"/>
        </w:rPr>
        <w:t xml:space="preserve">საფრანგეთი - </w:t>
      </w:r>
      <w:r>
        <w:rPr>
          <w:rFonts w:ascii="Sylfaen" w:hAnsi="Sylfaen"/>
          <w:lang w:val="ka-GE"/>
        </w:rPr>
        <w:t>14 174.3</w:t>
      </w:r>
      <w:r w:rsidRPr="008140DA">
        <w:rPr>
          <w:rFonts w:ascii="Sylfaen" w:hAnsi="Sylfaen"/>
          <w:lang w:val="ka-GE"/>
        </w:rPr>
        <w:t>  ათასი ლარი;</w:t>
      </w:r>
    </w:p>
    <w:p w14:paraId="3534EE01" w14:textId="77777777" w:rsidR="009E7DB1" w:rsidRPr="008140DA" w:rsidRDefault="009E7DB1" w:rsidP="00573E2E">
      <w:pPr>
        <w:pStyle w:val="ListParagraph"/>
        <w:numPr>
          <w:ilvl w:val="0"/>
          <w:numId w:val="10"/>
        </w:numPr>
        <w:tabs>
          <w:tab w:val="left" w:pos="2250"/>
        </w:tabs>
        <w:spacing w:line="240" w:lineRule="auto"/>
        <w:jc w:val="both"/>
      </w:pPr>
      <w:r>
        <w:rPr>
          <w:rFonts w:ascii="Sylfaen" w:hAnsi="Sylfaen"/>
        </w:rPr>
        <w:t>იაპონია</w:t>
      </w:r>
      <w:r>
        <w:t xml:space="preserve">  – </w:t>
      </w:r>
      <w:r>
        <w:rPr>
          <w:rFonts w:ascii="Sylfaen" w:hAnsi="Sylfaen"/>
          <w:lang w:val="ka-GE"/>
        </w:rPr>
        <w:t>10 225</w:t>
      </w:r>
      <w:r>
        <w:rPr>
          <w:rFonts w:ascii="Sylfaen" w:hAnsi="Sylfaen"/>
        </w:rPr>
        <w:t>.2</w:t>
      </w:r>
      <w:r>
        <w:rPr>
          <w:rFonts w:ascii="Sylfaen" w:hAnsi="Sylfaen"/>
          <w:lang w:val="ka-GE"/>
        </w:rPr>
        <w:t xml:space="preserve"> </w:t>
      </w:r>
      <w:r>
        <w:rPr>
          <w:lang w:val="ka-GE"/>
        </w:rPr>
        <w:t> </w:t>
      </w:r>
      <w:r>
        <w:rPr>
          <w:rFonts w:ascii="Sylfaen" w:hAnsi="Sylfaen"/>
        </w:rPr>
        <w:t>ათასი</w:t>
      </w:r>
      <w:r>
        <w:t xml:space="preserve"> </w:t>
      </w:r>
      <w:r>
        <w:rPr>
          <w:rFonts w:ascii="Sylfaen" w:hAnsi="Sylfaen"/>
        </w:rPr>
        <w:t>ლარი</w:t>
      </w:r>
      <w:r>
        <w:t>;</w:t>
      </w:r>
    </w:p>
    <w:p w14:paraId="0D0D372D" w14:textId="77777777" w:rsidR="009E7DB1" w:rsidRDefault="009E7DB1" w:rsidP="00573E2E">
      <w:pPr>
        <w:pStyle w:val="ListParagraph"/>
        <w:numPr>
          <w:ilvl w:val="0"/>
          <w:numId w:val="10"/>
        </w:numPr>
        <w:spacing w:line="240" w:lineRule="auto"/>
        <w:jc w:val="both"/>
        <w:rPr>
          <w:rFonts w:ascii="Sylfaen" w:hAnsi="Sylfaen"/>
          <w:lang w:val="ka-GE"/>
        </w:rPr>
      </w:pPr>
      <w:r w:rsidRPr="008140DA">
        <w:rPr>
          <w:rFonts w:ascii="Sylfaen" w:hAnsi="Sylfaen"/>
        </w:rPr>
        <w:t>თურქეთი</w:t>
      </w:r>
      <w:r>
        <w:t xml:space="preserve"> </w:t>
      </w:r>
      <w:r w:rsidRPr="008140DA">
        <w:rPr>
          <w:rFonts w:ascii="Sylfaen" w:hAnsi="Sylfaen"/>
          <w:lang w:val="ka-GE"/>
        </w:rPr>
        <w:t>-</w:t>
      </w:r>
      <w:r w:rsidRPr="008140DA">
        <w:rPr>
          <w:lang w:val="ka-GE"/>
        </w:rPr>
        <w:t xml:space="preserve"> </w:t>
      </w:r>
      <w:r>
        <w:rPr>
          <w:rFonts w:ascii="Sylfaen" w:hAnsi="Sylfaen"/>
          <w:lang w:val="ka-GE"/>
        </w:rPr>
        <w:t>2 550.9</w:t>
      </w:r>
      <w:r w:rsidRPr="008140DA">
        <w:rPr>
          <w:rFonts w:ascii="Sylfaen" w:hAnsi="Sylfaen"/>
          <w:lang w:val="ka-GE"/>
        </w:rPr>
        <w:t xml:space="preserve"> </w:t>
      </w:r>
      <w:r w:rsidRPr="008140DA">
        <w:rPr>
          <w:lang w:val="ka-GE"/>
        </w:rPr>
        <w:t> </w:t>
      </w:r>
      <w:r w:rsidRPr="008140DA">
        <w:rPr>
          <w:rFonts w:ascii="Sylfaen" w:hAnsi="Sylfaen"/>
        </w:rPr>
        <w:t>ათასი</w:t>
      </w:r>
      <w:r>
        <w:t xml:space="preserve"> </w:t>
      </w:r>
      <w:r w:rsidRPr="008140DA">
        <w:rPr>
          <w:rFonts w:ascii="Sylfaen" w:hAnsi="Sylfaen"/>
        </w:rPr>
        <w:t>ლარი</w:t>
      </w:r>
      <w:r>
        <w:t>;</w:t>
      </w:r>
    </w:p>
    <w:p w14:paraId="5E85F80A" w14:textId="77777777" w:rsidR="009E7DB1" w:rsidRDefault="009E7DB1" w:rsidP="00573E2E">
      <w:pPr>
        <w:pStyle w:val="ListParagraph"/>
        <w:numPr>
          <w:ilvl w:val="0"/>
          <w:numId w:val="10"/>
        </w:numPr>
        <w:spacing w:line="240" w:lineRule="auto"/>
        <w:jc w:val="both"/>
        <w:rPr>
          <w:rFonts w:ascii="Sylfaen" w:hAnsi="Sylfaen"/>
          <w:lang w:val="ka-GE"/>
        </w:rPr>
      </w:pPr>
      <w:r>
        <w:rPr>
          <w:rFonts w:ascii="Sylfaen" w:hAnsi="Sylfaen"/>
          <w:lang w:val="ka-GE"/>
        </w:rPr>
        <w:t>ავსტრია - 2 406.7  ათასი ლარი;</w:t>
      </w:r>
    </w:p>
    <w:p w14:paraId="17B5DA68" w14:textId="77777777" w:rsidR="009E7DB1" w:rsidRDefault="009E7DB1" w:rsidP="00573E2E">
      <w:pPr>
        <w:pStyle w:val="ListParagraph"/>
        <w:numPr>
          <w:ilvl w:val="0"/>
          <w:numId w:val="10"/>
        </w:numPr>
        <w:spacing w:line="240" w:lineRule="auto"/>
        <w:jc w:val="both"/>
      </w:pPr>
      <w:r w:rsidRPr="00E37746">
        <w:rPr>
          <w:rFonts w:ascii="Sylfaen" w:hAnsi="Sylfaen"/>
          <w:lang w:val="ka-GE"/>
        </w:rPr>
        <w:t xml:space="preserve">ქუვეითი - </w:t>
      </w:r>
      <w:r>
        <w:rPr>
          <w:rFonts w:ascii="Sylfaen" w:hAnsi="Sylfaen"/>
          <w:lang w:val="ka-GE"/>
        </w:rPr>
        <w:t>2 344.6</w:t>
      </w:r>
      <w:r w:rsidRPr="00E37746">
        <w:rPr>
          <w:rFonts w:ascii="Sylfaen" w:hAnsi="Sylfaen"/>
          <w:lang w:val="ka-GE"/>
        </w:rPr>
        <w:t>  ათასი ლარი;</w:t>
      </w:r>
    </w:p>
    <w:p w14:paraId="19D5BDFD" w14:textId="77777777" w:rsidR="009E7DB1" w:rsidRDefault="009E7DB1" w:rsidP="00573E2E">
      <w:pPr>
        <w:pStyle w:val="ListParagraph"/>
        <w:numPr>
          <w:ilvl w:val="0"/>
          <w:numId w:val="10"/>
        </w:numPr>
        <w:spacing w:line="240" w:lineRule="auto"/>
        <w:jc w:val="both"/>
      </w:pPr>
      <w:r>
        <w:rPr>
          <w:rFonts w:ascii="Sylfaen" w:hAnsi="Sylfaen"/>
          <w:lang w:val="ka-GE"/>
        </w:rPr>
        <w:t>ყაზახეთი - 1 425.0 ათასი ლარი;</w:t>
      </w:r>
    </w:p>
    <w:p w14:paraId="5C324A68" w14:textId="77777777" w:rsidR="009E7DB1" w:rsidRPr="008140DA" w:rsidRDefault="009E7DB1" w:rsidP="00573E2E">
      <w:pPr>
        <w:pStyle w:val="ListParagraph"/>
        <w:numPr>
          <w:ilvl w:val="0"/>
          <w:numId w:val="10"/>
        </w:numPr>
        <w:spacing w:line="240" w:lineRule="auto"/>
        <w:jc w:val="both"/>
        <w:rPr>
          <w:rFonts w:ascii="Sylfaen" w:hAnsi="Sylfaen"/>
          <w:lang w:val="ka-GE"/>
        </w:rPr>
      </w:pPr>
      <w:r w:rsidRPr="008140DA">
        <w:rPr>
          <w:rFonts w:ascii="Sylfaen" w:hAnsi="Sylfaen"/>
        </w:rPr>
        <w:t>აზერბაიჯანი</w:t>
      </w:r>
      <w:r>
        <w:t xml:space="preserve"> </w:t>
      </w:r>
      <w:r w:rsidRPr="008140DA">
        <w:rPr>
          <w:rFonts w:ascii="Sylfaen" w:hAnsi="Sylfaen"/>
          <w:lang w:val="ka-GE"/>
        </w:rPr>
        <w:t xml:space="preserve">- </w:t>
      </w:r>
      <w:r w:rsidRPr="008140DA">
        <w:rPr>
          <w:rFonts w:ascii="Sylfaen" w:hAnsi="Sylfaen"/>
        </w:rPr>
        <w:t xml:space="preserve"> </w:t>
      </w:r>
      <w:r>
        <w:rPr>
          <w:rFonts w:ascii="Sylfaen" w:hAnsi="Sylfaen"/>
          <w:lang w:val="ka-GE"/>
        </w:rPr>
        <w:t xml:space="preserve">1 310.0 </w:t>
      </w:r>
      <w:r w:rsidRPr="008140DA">
        <w:rPr>
          <w:rFonts w:ascii="Sylfaen" w:hAnsi="Sylfaen"/>
        </w:rPr>
        <w:t> ათასი</w:t>
      </w:r>
      <w:r>
        <w:t xml:space="preserve"> </w:t>
      </w:r>
      <w:r w:rsidRPr="008140DA">
        <w:rPr>
          <w:rFonts w:ascii="Sylfaen" w:hAnsi="Sylfaen"/>
        </w:rPr>
        <w:t>ლარი</w:t>
      </w:r>
      <w:r>
        <w:t>;</w:t>
      </w:r>
    </w:p>
    <w:p w14:paraId="205F2D1A" w14:textId="77777777" w:rsidR="009E7DB1" w:rsidRPr="007D3EAC" w:rsidRDefault="009E7DB1" w:rsidP="00573E2E">
      <w:pPr>
        <w:pStyle w:val="ListParagraph"/>
        <w:numPr>
          <w:ilvl w:val="0"/>
          <w:numId w:val="10"/>
        </w:numPr>
        <w:spacing w:line="240" w:lineRule="auto"/>
        <w:jc w:val="both"/>
        <w:rPr>
          <w:rFonts w:ascii="Sylfaen" w:hAnsi="Sylfaen"/>
          <w:lang w:val="ka-GE"/>
        </w:rPr>
      </w:pPr>
      <w:r>
        <w:rPr>
          <w:rFonts w:ascii="Sylfaen" w:hAnsi="Sylfaen"/>
        </w:rPr>
        <w:t>სომხეთი</w:t>
      </w:r>
      <w:r>
        <w:t xml:space="preserve"> </w:t>
      </w:r>
      <w:r>
        <w:rPr>
          <w:rFonts w:ascii="Sylfaen" w:hAnsi="Sylfaen"/>
          <w:lang w:val="ka-GE"/>
        </w:rPr>
        <w:t>-</w:t>
      </w:r>
      <w:r>
        <w:rPr>
          <w:lang w:val="ka-GE"/>
        </w:rPr>
        <w:t xml:space="preserve"> </w:t>
      </w:r>
      <w:r>
        <w:rPr>
          <w:rFonts w:ascii="Sylfaen" w:hAnsi="Sylfaen"/>
          <w:lang w:val="ka-GE"/>
        </w:rPr>
        <w:t>1 155.6</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14:paraId="2DD3A178" w14:textId="77777777" w:rsidR="009E7DB1" w:rsidRPr="008140DA" w:rsidRDefault="009E7DB1" w:rsidP="00573E2E">
      <w:pPr>
        <w:pStyle w:val="ListParagraph"/>
        <w:numPr>
          <w:ilvl w:val="0"/>
          <w:numId w:val="10"/>
        </w:numPr>
        <w:spacing w:line="240" w:lineRule="auto"/>
        <w:jc w:val="both"/>
        <w:rPr>
          <w:rFonts w:ascii="Times New Roman" w:hAnsi="Times New Roman"/>
        </w:rPr>
      </w:pPr>
      <w:r w:rsidRPr="008140DA">
        <w:rPr>
          <w:rFonts w:ascii="Sylfaen" w:hAnsi="Sylfaen"/>
          <w:lang w:val="ka-GE"/>
        </w:rPr>
        <w:t xml:space="preserve">აშშ - </w:t>
      </w:r>
      <w:r>
        <w:rPr>
          <w:rFonts w:ascii="Sylfaen" w:hAnsi="Sylfaen"/>
          <w:lang w:val="ka-GE"/>
        </w:rPr>
        <w:t>1 007.1</w:t>
      </w:r>
      <w:r w:rsidRPr="008140DA">
        <w:rPr>
          <w:rFonts w:ascii="Sylfaen" w:hAnsi="Sylfaen"/>
          <w:lang w:val="ka-GE"/>
        </w:rPr>
        <w:t xml:space="preserve"> ათასი ლარი;</w:t>
      </w:r>
    </w:p>
    <w:p w14:paraId="2AE649F8" w14:textId="77777777" w:rsidR="009E7DB1" w:rsidRDefault="009E7DB1" w:rsidP="00573E2E">
      <w:pPr>
        <w:pStyle w:val="ListParagraph"/>
        <w:numPr>
          <w:ilvl w:val="0"/>
          <w:numId w:val="10"/>
        </w:numPr>
        <w:spacing w:line="240" w:lineRule="auto"/>
        <w:jc w:val="both"/>
        <w:rPr>
          <w:rFonts w:ascii="Sylfaen" w:hAnsi="Sylfaen"/>
          <w:lang w:val="ka-GE"/>
        </w:rPr>
      </w:pPr>
      <w:r>
        <w:rPr>
          <w:rFonts w:ascii="Sylfaen" w:hAnsi="Sylfaen"/>
        </w:rPr>
        <w:t>ირანი</w:t>
      </w:r>
      <w:r>
        <w:t xml:space="preserve"> </w:t>
      </w:r>
      <w:r>
        <w:rPr>
          <w:rFonts w:ascii="Sylfaen" w:hAnsi="Sylfaen"/>
          <w:lang w:val="ka-GE"/>
        </w:rPr>
        <w:t>-</w:t>
      </w:r>
      <w:r>
        <w:rPr>
          <w:lang w:val="ka-GE"/>
        </w:rPr>
        <w:t xml:space="preserve"> </w:t>
      </w:r>
      <w:r>
        <w:rPr>
          <w:rFonts w:ascii="Sylfaen" w:hAnsi="Sylfaen"/>
          <w:lang w:val="ka-GE"/>
        </w:rPr>
        <w:t>955.6</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14:paraId="5FB06C9C" w14:textId="61ABC6EA" w:rsidR="009E7DB1" w:rsidRPr="009E7DB1" w:rsidRDefault="009E7DB1" w:rsidP="00573E2E">
      <w:pPr>
        <w:pStyle w:val="ListParagraph"/>
        <w:numPr>
          <w:ilvl w:val="0"/>
          <w:numId w:val="10"/>
        </w:numPr>
        <w:spacing w:line="240" w:lineRule="auto"/>
        <w:jc w:val="both"/>
        <w:rPr>
          <w:rFonts w:ascii="Sylfaen" w:hAnsi="Sylfaen"/>
          <w:lang w:val="ka-GE"/>
        </w:rPr>
      </w:pPr>
      <w:r w:rsidRPr="009E7DB1">
        <w:rPr>
          <w:rFonts w:ascii="Sylfaen" w:hAnsi="Sylfaen"/>
        </w:rPr>
        <w:t>ნიდერლანდები</w:t>
      </w:r>
      <w:r w:rsidRPr="009E7DB1">
        <w:rPr>
          <w:rFonts w:ascii="Sylfaen" w:hAnsi="Sylfaen"/>
          <w:lang w:val="ka-GE"/>
        </w:rPr>
        <w:t>ს სამეფო</w:t>
      </w:r>
      <w:r w:rsidRPr="009E7DB1">
        <w:t xml:space="preserve"> </w:t>
      </w:r>
      <w:r w:rsidRPr="009E7DB1">
        <w:rPr>
          <w:rFonts w:ascii="Sylfaen" w:hAnsi="Sylfaen"/>
          <w:lang w:val="ka-GE"/>
        </w:rPr>
        <w:t xml:space="preserve">- </w:t>
      </w:r>
      <w:r w:rsidRPr="009E7DB1">
        <w:rPr>
          <w:lang w:val="ka-GE"/>
        </w:rPr>
        <w:t> </w:t>
      </w:r>
      <w:r w:rsidRPr="009E7DB1">
        <w:rPr>
          <w:rFonts w:ascii="Sylfaen" w:hAnsi="Sylfaen"/>
          <w:lang w:val="ka-GE"/>
        </w:rPr>
        <w:t>28.5</w:t>
      </w:r>
      <w:r w:rsidRPr="009E7DB1">
        <w:rPr>
          <w:rFonts w:ascii="Sylfaen" w:hAnsi="Sylfaen"/>
        </w:rPr>
        <w:t xml:space="preserve"> </w:t>
      </w:r>
      <w:r w:rsidRPr="009E7DB1">
        <w:t> </w:t>
      </w:r>
      <w:r w:rsidRPr="009E7DB1">
        <w:rPr>
          <w:rFonts w:ascii="Sylfaen" w:hAnsi="Sylfaen"/>
        </w:rPr>
        <w:t>ათასი</w:t>
      </w:r>
      <w:r w:rsidRPr="009E7DB1">
        <w:t xml:space="preserve"> </w:t>
      </w:r>
      <w:r w:rsidRPr="009E7DB1">
        <w:rPr>
          <w:rFonts w:ascii="Sylfaen" w:hAnsi="Sylfaen"/>
        </w:rPr>
        <w:t>ლარი.</w:t>
      </w:r>
    </w:p>
    <w:p w14:paraId="184FA878" w14:textId="4B989D63" w:rsidR="00515132" w:rsidRPr="009E7DB1" w:rsidRDefault="00515132" w:rsidP="00573E2E">
      <w:pPr>
        <w:spacing w:line="240" w:lineRule="auto"/>
        <w:ind w:firstLine="720"/>
        <w:jc w:val="both"/>
      </w:pPr>
      <w:r w:rsidRPr="009E7DB1">
        <w:rPr>
          <w:rFonts w:ascii="Sylfaen" w:hAnsi="Sylfaen" w:cs="Sylfaen"/>
        </w:rPr>
        <w:t>ვალის</w:t>
      </w:r>
      <w:r w:rsidRPr="009E7DB1">
        <w:t xml:space="preserve"> </w:t>
      </w:r>
      <w:r w:rsidRPr="009E7DB1">
        <w:rPr>
          <w:rFonts w:ascii="Sylfaen" w:hAnsi="Sylfaen" w:cs="Sylfaen"/>
        </w:rPr>
        <w:t>მომსახურებისათვის</w:t>
      </w:r>
      <w:r w:rsidRPr="009E7DB1">
        <w:t xml:space="preserve"> </w:t>
      </w:r>
      <w:r w:rsidRPr="009E7DB1">
        <w:rPr>
          <w:rFonts w:ascii="Sylfaen" w:hAnsi="Sylfaen" w:cs="Sylfaen"/>
        </w:rPr>
        <w:t>გაწეული</w:t>
      </w:r>
      <w:r w:rsidRPr="009E7DB1">
        <w:rPr>
          <w:rFonts w:ascii="Sylfaen" w:hAnsi="Sylfaen" w:cs="Sylfaen"/>
          <w:lang w:val="ka-GE"/>
        </w:rPr>
        <w:t xml:space="preserve"> </w:t>
      </w:r>
      <w:r w:rsidRPr="009E7DB1">
        <w:rPr>
          <w:rFonts w:ascii="Sylfaen" w:hAnsi="Sylfaen" w:cs="Sylfaen"/>
        </w:rPr>
        <w:t>ხარჯი</w:t>
      </w:r>
      <w:r w:rsidRPr="009E7DB1">
        <w:t xml:space="preserve"> </w:t>
      </w:r>
      <w:r w:rsidR="009E7DB1" w:rsidRPr="009E7DB1">
        <w:rPr>
          <w:rFonts w:ascii="Sylfaen" w:hAnsi="Sylfaen"/>
        </w:rPr>
        <w:t>216 218.6</w:t>
      </w:r>
      <w:r w:rsidR="00FB4DE6" w:rsidRPr="009E7DB1">
        <w:rPr>
          <w:rFonts w:ascii="Sylfaen" w:hAnsi="Sylfaen"/>
          <w:lang w:val="ka-GE"/>
        </w:rPr>
        <w:t xml:space="preserve"> </w:t>
      </w:r>
      <w:r w:rsidRPr="009E7DB1">
        <w:rPr>
          <w:rFonts w:ascii="Sylfaen" w:hAnsi="Sylfaen" w:cs="Sylfaen"/>
        </w:rPr>
        <w:t>ათასი</w:t>
      </w:r>
      <w:r w:rsidRPr="009E7DB1">
        <w:t xml:space="preserve"> </w:t>
      </w:r>
      <w:r w:rsidRPr="009E7DB1">
        <w:rPr>
          <w:rFonts w:ascii="Sylfaen" w:hAnsi="Sylfaen" w:cs="Sylfaen"/>
        </w:rPr>
        <w:t>ლარი</w:t>
      </w:r>
      <w:r w:rsidRPr="009E7DB1">
        <w:t xml:space="preserve"> </w:t>
      </w:r>
      <w:r w:rsidRPr="009E7DB1">
        <w:rPr>
          <w:rFonts w:ascii="Sylfaen" w:hAnsi="Sylfaen" w:cs="Sylfaen"/>
        </w:rPr>
        <w:t>კრედიტორების</w:t>
      </w:r>
      <w:r w:rsidRPr="009E7DB1">
        <w:t xml:space="preserve"> </w:t>
      </w:r>
      <w:r w:rsidRPr="009E7DB1">
        <w:rPr>
          <w:rFonts w:ascii="Sylfaen" w:hAnsi="Sylfaen" w:cs="Sylfaen"/>
        </w:rPr>
        <w:t>მიხედვით</w:t>
      </w:r>
      <w:r w:rsidRPr="009E7DB1">
        <w:t xml:space="preserve"> </w:t>
      </w:r>
      <w:r w:rsidRPr="009E7DB1">
        <w:rPr>
          <w:rFonts w:ascii="Sylfaen" w:hAnsi="Sylfaen" w:cs="Sylfaen"/>
        </w:rPr>
        <w:t>შემდეგია</w:t>
      </w:r>
      <w:r w:rsidRPr="009E7DB1">
        <w:t xml:space="preserve">: </w:t>
      </w:r>
    </w:p>
    <w:p w14:paraId="55F2931F" w14:textId="13C083AD" w:rsidR="009E7DB1" w:rsidRPr="009E7DB1" w:rsidRDefault="009E7DB1" w:rsidP="00573E2E">
      <w:pPr>
        <w:spacing w:line="240" w:lineRule="auto"/>
        <w:jc w:val="both"/>
      </w:pPr>
      <w:r w:rsidRPr="009E7DB1">
        <w:rPr>
          <w:rFonts w:ascii="Sylfaen" w:hAnsi="Sylfaen"/>
          <w:b/>
          <w:bCs/>
        </w:rPr>
        <w:t>მრავალმხრივი</w:t>
      </w:r>
      <w:r w:rsidRPr="009E7DB1">
        <w:rPr>
          <w:b/>
          <w:bCs/>
        </w:rPr>
        <w:t xml:space="preserve"> </w:t>
      </w:r>
      <w:r w:rsidRPr="009E7DB1">
        <w:rPr>
          <w:rFonts w:ascii="Sylfaen" w:hAnsi="Sylfaen"/>
          <w:b/>
          <w:bCs/>
        </w:rPr>
        <w:t>კრედიტორები</w:t>
      </w:r>
      <w:r w:rsidRPr="009E7DB1">
        <w:t xml:space="preserve"> </w:t>
      </w:r>
      <w:r w:rsidRPr="009E7DB1">
        <w:rPr>
          <w:rFonts w:ascii="Sylfaen" w:hAnsi="Sylfaen"/>
          <w:lang w:val="ka-GE"/>
        </w:rPr>
        <w:t xml:space="preserve">  </w:t>
      </w:r>
      <w:r w:rsidRPr="009E7DB1">
        <w:rPr>
          <w:rFonts w:ascii="Sylfaen" w:hAnsi="Sylfaen"/>
        </w:rPr>
        <w:t xml:space="preserve">- </w:t>
      </w:r>
      <w:r w:rsidRPr="009E7DB1">
        <w:rPr>
          <w:rFonts w:ascii="Sylfaen" w:hAnsi="Sylfaen"/>
          <w:lang w:val="ka-GE"/>
        </w:rPr>
        <w:t>167 321.1</w:t>
      </w:r>
      <w:r w:rsidRPr="009E7DB1">
        <w:rPr>
          <w:rFonts w:ascii="Sylfaen" w:hAnsi="Sylfaen"/>
        </w:rPr>
        <w:t xml:space="preserve"> ათასი</w:t>
      </w:r>
      <w:r w:rsidRPr="009E7DB1">
        <w:t xml:space="preserve"> </w:t>
      </w:r>
      <w:r w:rsidRPr="009E7DB1">
        <w:rPr>
          <w:rFonts w:ascii="Sylfaen" w:hAnsi="Sylfaen"/>
        </w:rPr>
        <w:t>ლარი</w:t>
      </w:r>
      <w:r w:rsidRPr="009E7DB1">
        <w:t xml:space="preserve">, </w:t>
      </w:r>
      <w:r w:rsidRPr="009E7DB1">
        <w:rPr>
          <w:rFonts w:ascii="Sylfaen" w:hAnsi="Sylfaen"/>
        </w:rPr>
        <w:t>მათ</w:t>
      </w:r>
      <w:r w:rsidRPr="009E7DB1">
        <w:t xml:space="preserve"> </w:t>
      </w:r>
      <w:r w:rsidRPr="009E7DB1">
        <w:rPr>
          <w:rFonts w:ascii="Sylfaen" w:hAnsi="Sylfaen"/>
        </w:rPr>
        <w:t>შორის</w:t>
      </w:r>
      <w:r w:rsidRPr="009E7DB1">
        <w:t>:</w:t>
      </w:r>
    </w:p>
    <w:p w14:paraId="4845B1B1" w14:textId="77777777" w:rsidR="009E7DB1" w:rsidRPr="009E7DB1" w:rsidRDefault="009E7DB1" w:rsidP="00573E2E">
      <w:pPr>
        <w:pStyle w:val="ListParagraph"/>
        <w:numPr>
          <w:ilvl w:val="0"/>
          <w:numId w:val="10"/>
        </w:numPr>
        <w:spacing w:line="240" w:lineRule="auto"/>
        <w:jc w:val="both"/>
        <w:rPr>
          <w:rFonts w:ascii="Sylfaen" w:hAnsi="Sylfaen"/>
        </w:rPr>
      </w:pPr>
      <w:r w:rsidRPr="009E7DB1">
        <w:rPr>
          <w:rFonts w:ascii="Sylfaen" w:hAnsi="Sylfaen"/>
        </w:rPr>
        <w:t xml:space="preserve">რეკონსტრუქციისა და განვითარების საერთაშორისო ბანკი (IBRD) -  </w:t>
      </w:r>
      <w:r w:rsidRPr="009E7DB1">
        <w:rPr>
          <w:rFonts w:ascii="Sylfaen" w:hAnsi="Sylfaen"/>
          <w:lang w:val="ka-GE"/>
        </w:rPr>
        <w:t>74 385.0</w:t>
      </w:r>
      <w:r w:rsidRPr="009E7DB1">
        <w:rPr>
          <w:rFonts w:ascii="Sylfaen" w:hAnsi="Sylfaen"/>
        </w:rPr>
        <w:t xml:space="preserve"> ათასი ლარი;</w:t>
      </w:r>
    </w:p>
    <w:p w14:paraId="2349A248" w14:textId="77777777" w:rsidR="009E7DB1" w:rsidRDefault="009E7DB1" w:rsidP="00573E2E">
      <w:pPr>
        <w:pStyle w:val="ListParagraph"/>
        <w:numPr>
          <w:ilvl w:val="0"/>
          <w:numId w:val="10"/>
        </w:numPr>
        <w:spacing w:line="240" w:lineRule="auto"/>
        <w:jc w:val="both"/>
        <w:rPr>
          <w:rFonts w:ascii="Sylfaen" w:hAnsi="Sylfaen"/>
        </w:rPr>
      </w:pPr>
      <w:r w:rsidRPr="009E7DB1">
        <w:rPr>
          <w:rFonts w:ascii="Sylfaen" w:hAnsi="Sylfaen"/>
        </w:rPr>
        <w:t>აზიის განვითარების</w:t>
      </w:r>
      <w:r>
        <w:rPr>
          <w:rFonts w:ascii="Sylfaen" w:hAnsi="Sylfaen"/>
        </w:rPr>
        <w:t xml:space="preserve"> ბანკი (ADB) – </w:t>
      </w:r>
      <w:r>
        <w:rPr>
          <w:rFonts w:ascii="Sylfaen" w:hAnsi="Sylfaen"/>
          <w:lang w:val="ka-GE"/>
        </w:rPr>
        <w:t>38 083.8</w:t>
      </w:r>
      <w:r>
        <w:rPr>
          <w:rFonts w:ascii="Sylfaen" w:hAnsi="Sylfaen"/>
        </w:rPr>
        <w:t>  ათასი ლარი;</w:t>
      </w:r>
    </w:p>
    <w:p w14:paraId="410BF9E8" w14:textId="77777777" w:rsidR="009E7DB1" w:rsidRDefault="009E7DB1" w:rsidP="00573E2E">
      <w:pPr>
        <w:pStyle w:val="ListParagraph"/>
        <w:numPr>
          <w:ilvl w:val="0"/>
          <w:numId w:val="10"/>
        </w:numPr>
        <w:spacing w:line="240" w:lineRule="auto"/>
        <w:jc w:val="both"/>
        <w:rPr>
          <w:rFonts w:ascii="Sylfaen" w:hAnsi="Sylfaen"/>
        </w:rPr>
      </w:pPr>
      <w:r>
        <w:rPr>
          <w:rFonts w:ascii="Sylfaen" w:hAnsi="Sylfaen"/>
        </w:rPr>
        <w:t xml:space="preserve">ევროპის საინვესტიციო ბანკი (EIB) -  </w:t>
      </w:r>
      <w:r>
        <w:rPr>
          <w:rFonts w:ascii="Sylfaen" w:hAnsi="Sylfaen"/>
          <w:lang w:val="ka-GE"/>
        </w:rPr>
        <w:t>19 352.3</w:t>
      </w:r>
      <w:r>
        <w:rPr>
          <w:rFonts w:ascii="Sylfaen" w:hAnsi="Sylfaen"/>
        </w:rPr>
        <w:t xml:space="preserve">  ათასი ლარი;</w:t>
      </w:r>
    </w:p>
    <w:p w14:paraId="0BF709C3" w14:textId="77777777" w:rsidR="009E7DB1" w:rsidRDefault="009E7DB1" w:rsidP="00573E2E">
      <w:pPr>
        <w:pStyle w:val="ListParagraph"/>
        <w:numPr>
          <w:ilvl w:val="0"/>
          <w:numId w:val="10"/>
        </w:numPr>
        <w:spacing w:line="240" w:lineRule="auto"/>
        <w:jc w:val="both"/>
        <w:rPr>
          <w:rFonts w:ascii="Sylfaen" w:hAnsi="Sylfaen"/>
        </w:rPr>
      </w:pPr>
      <w:r>
        <w:rPr>
          <w:rFonts w:ascii="Sylfaen" w:hAnsi="Sylfaen"/>
        </w:rPr>
        <w:t>საერთაშორისო სავალუტო ფონდი (IMF) –</w:t>
      </w:r>
      <w:r>
        <w:rPr>
          <w:rFonts w:ascii="Sylfaen" w:hAnsi="Sylfaen"/>
          <w:lang w:val="ka-GE"/>
        </w:rPr>
        <w:t xml:space="preserve"> 11 338.1 </w:t>
      </w:r>
      <w:r>
        <w:rPr>
          <w:rFonts w:ascii="Sylfaen" w:hAnsi="Sylfaen"/>
        </w:rPr>
        <w:t xml:space="preserve"> ათასი ლარი;</w:t>
      </w:r>
    </w:p>
    <w:p w14:paraId="56030040" w14:textId="77777777" w:rsidR="009E7DB1" w:rsidRDefault="009E7DB1" w:rsidP="00573E2E">
      <w:pPr>
        <w:pStyle w:val="ListParagraph"/>
        <w:numPr>
          <w:ilvl w:val="0"/>
          <w:numId w:val="10"/>
        </w:numPr>
        <w:spacing w:line="240" w:lineRule="auto"/>
        <w:jc w:val="both"/>
        <w:rPr>
          <w:rFonts w:ascii="Sylfaen" w:hAnsi="Sylfaen"/>
        </w:rPr>
      </w:pPr>
      <w:r>
        <w:rPr>
          <w:rFonts w:ascii="Sylfaen" w:hAnsi="Sylfaen"/>
        </w:rPr>
        <w:lastRenderedPageBreak/>
        <w:t xml:space="preserve">მსოფლიო ბანკის განვითარების საერთაშორისო ასოციაცია (IDA) -  </w:t>
      </w:r>
      <w:r>
        <w:rPr>
          <w:rFonts w:ascii="Sylfaen" w:hAnsi="Sylfaen"/>
          <w:lang w:val="ka-GE"/>
        </w:rPr>
        <w:t>9 731.2</w:t>
      </w:r>
      <w:r>
        <w:rPr>
          <w:rFonts w:ascii="Sylfaen" w:hAnsi="Sylfaen"/>
        </w:rPr>
        <w:t xml:space="preserve"> ათასი ლარი;</w:t>
      </w:r>
    </w:p>
    <w:p w14:paraId="521B496C" w14:textId="77777777" w:rsidR="009E7DB1" w:rsidRDefault="009E7DB1" w:rsidP="00573E2E">
      <w:pPr>
        <w:pStyle w:val="ListParagraph"/>
        <w:numPr>
          <w:ilvl w:val="0"/>
          <w:numId w:val="10"/>
        </w:numPr>
        <w:spacing w:line="240" w:lineRule="auto"/>
        <w:jc w:val="both"/>
        <w:rPr>
          <w:rFonts w:ascii="Sylfaen" w:hAnsi="Sylfaen"/>
        </w:rPr>
      </w:pPr>
      <w:r>
        <w:rPr>
          <w:rFonts w:ascii="Sylfaen" w:hAnsi="Sylfaen"/>
        </w:rPr>
        <w:t xml:space="preserve">ევროპის რეკონსტრუქციისა და განვითარების ბანკი (EBRD) – </w:t>
      </w:r>
      <w:r>
        <w:rPr>
          <w:rFonts w:ascii="Sylfaen" w:hAnsi="Sylfaen"/>
          <w:lang w:val="ka-GE"/>
        </w:rPr>
        <w:t>7 932.4</w:t>
      </w:r>
      <w:r>
        <w:rPr>
          <w:rFonts w:ascii="Sylfaen" w:hAnsi="Sylfaen"/>
        </w:rPr>
        <w:t>  ათასი ლარი;</w:t>
      </w:r>
    </w:p>
    <w:p w14:paraId="1B3B53A3" w14:textId="3DB318AF" w:rsidR="009E7DB1" w:rsidRPr="004B267F" w:rsidRDefault="009E7DB1" w:rsidP="00573E2E">
      <w:pPr>
        <w:pStyle w:val="ListParagraph"/>
        <w:numPr>
          <w:ilvl w:val="0"/>
          <w:numId w:val="10"/>
        </w:numPr>
        <w:spacing w:line="240" w:lineRule="auto"/>
        <w:jc w:val="both"/>
        <w:rPr>
          <w:rFonts w:ascii="Sylfaen" w:hAnsi="Sylfaen"/>
        </w:rPr>
      </w:pPr>
      <w:r>
        <w:rPr>
          <w:rFonts w:ascii="Sylfaen" w:hAnsi="Sylfaen"/>
        </w:rPr>
        <w:t>ევრო</w:t>
      </w:r>
      <w:r>
        <w:rPr>
          <w:rFonts w:ascii="Sylfaen" w:hAnsi="Sylfaen"/>
          <w:lang w:val="ka-GE"/>
        </w:rPr>
        <w:t>გაერთიანება</w:t>
      </w:r>
      <w:r>
        <w:rPr>
          <w:rFonts w:ascii="Sylfaen" w:hAnsi="Sylfaen"/>
        </w:rPr>
        <w:t xml:space="preserve"> (EU) - </w:t>
      </w:r>
      <w:r>
        <w:rPr>
          <w:rFonts w:ascii="Sylfaen" w:hAnsi="Sylfaen"/>
          <w:lang w:val="ka-GE"/>
        </w:rPr>
        <w:t>1 419.0</w:t>
      </w:r>
      <w:r>
        <w:rPr>
          <w:rFonts w:ascii="Sylfaen" w:hAnsi="Sylfaen"/>
        </w:rPr>
        <w:t xml:space="preserve"> ათასი ლარი</w:t>
      </w:r>
      <w:r>
        <w:rPr>
          <w:rFonts w:ascii="Sylfaen" w:hAnsi="Sylfaen"/>
          <w:lang w:val="ka-GE"/>
        </w:rPr>
        <w:t>;</w:t>
      </w:r>
    </w:p>
    <w:p w14:paraId="7BDC96B0" w14:textId="77777777" w:rsidR="009E7DB1" w:rsidRDefault="009E7DB1" w:rsidP="00573E2E">
      <w:pPr>
        <w:pStyle w:val="ListParagraph"/>
        <w:numPr>
          <w:ilvl w:val="0"/>
          <w:numId w:val="10"/>
        </w:numPr>
        <w:spacing w:line="240" w:lineRule="auto"/>
        <w:jc w:val="both"/>
        <w:rPr>
          <w:rFonts w:ascii="Sylfaen" w:hAnsi="Sylfaen"/>
        </w:rPr>
      </w:pPr>
      <w:r>
        <w:rPr>
          <w:rFonts w:ascii="Sylfaen" w:hAnsi="Sylfaen"/>
        </w:rPr>
        <w:t xml:space="preserve">სოფლის მეურნეობის განვითარების საერთაშორისო ფონდი (IFAD) -  </w:t>
      </w:r>
      <w:r>
        <w:rPr>
          <w:rFonts w:ascii="Sylfaen" w:hAnsi="Sylfaen"/>
          <w:lang w:val="ka-GE"/>
        </w:rPr>
        <w:t>875.5</w:t>
      </w:r>
      <w:r>
        <w:rPr>
          <w:rFonts w:ascii="Sylfaen" w:hAnsi="Sylfaen"/>
        </w:rPr>
        <w:t>  ათასი ლარი;</w:t>
      </w:r>
    </w:p>
    <w:p w14:paraId="3EA43CD7" w14:textId="77777777" w:rsidR="009E7DB1" w:rsidRPr="004329AC" w:rsidRDefault="009E7DB1" w:rsidP="00573E2E">
      <w:pPr>
        <w:pStyle w:val="ListParagraph"/>
        <w:numPr>
          <w:ilvl w:val="0"/>
          <w:numId w:val="10"/>
        </w:numPr>
        <w:spacing w:line="240" w:lineRule="auto"/>
        <w:jc w:val="both"/>
        <w:rPr>
          <w:rFonts w:ascii="Sylfaen" w:hAnsi="Sylfaen"/>
        </w:rPr>
      </w:pPr>
      <w:r>
        <w:rPr>
          <w:rFonts w:ascii="Sylfaen" w:hAnsi="Sylfaen"/>
          <w:lang w:val="ka-GE"/>
        </w:rPr>
        <w:t>ევროსაბჭოს განვითარების ბანკი (</w:t>
      </w:r>
      <w:r>
        <w:rPr>
          <w:rFonts w:ascii="Sylfaen" w:hAnsi="Sylfaen"/>
        </w:rPr>
        <w:t>CEB</w:t>
      </w:r>
      <w:r>
        <w:rPr>
          <w:rFonts w:ascii="Sylfaen" w:hAnsi="Sylfaen"/>
          <w:lang w:val="ka-GE"/>
        </w:rPr>
        <w:t>)</w:t>
      </w:r>
      <w:r>
        <w:rPr>
          <w:rFonts w:ascii="Sylfaen" w:hAnsi="Sylfaen"/>
        </w:rPr>
        <w:t xml:space="preserve"> – </w:t>
      </w:r>
      <w:r>
        <w:rPr>
          <w:rFonts w:ascii="Sylfaen" w:hAnsi="Sylfaen"/>
          <w:lang w:val="ka-GE"/>
        </w:rPr>
        <w:t xml:space="preserve">281.6 </w:t>
      </w:r>
      <w:r>
        <w:rPr>
          <w:rFonts w:ascii="Sylfaen" w:hAnsi="Sylfaen"/>
        </w:rPr>
        <w:t xml:space="preserve"> </w:t>
      </w:r>
      <w:r>
        <w:rPr>
          <w:rFonts w:ascii="Sylfaen" w:hAnsi="Sylfaen"/>
          <w:lang w:val="ka-GE"/>
        </w:rPr>
        <w:t>ათასი ლარი;</w:t>
      </w:r>
    </w:p>
    <w:p w14:paraId="53B2B24B" w14:textId="34526A23" w:rsidR="009E7DB1" w:rsidRPr="004B5D44" w:rsidRDefault="009E7DB1" w:rsidP="00573E2E">
      <w:pPr>
        <w:pStyle w:val="ListParagraph"/>
        <w:numPr>
          <w:ilvl w:val="0"/>
          <w:numId w:val="10"/>
        </w:numPr>
        <w:spacing w:line="240" w:lineRule="auto"/>
        <w:jc w:val="both"/>
        <w:rPr>
          <w:rFonts w:ascii="Sylfaen" w:hAnsi="Sylfaen"/>
        </w:rPr>
      </w:pPr>
      <w:r w:rsidRPr="00F90729">
        <w:rPr>
          <w:rFonts w:ascii="Sylfaen" w:hAnsi="Sylfaen"/>
        </w:rPr>
        <w:t>სკანდინავიური გარემოს  საფინანსო კორპორაცია</w:t>
      </w:r>
      <w:r>
        <w:rPr>
          <w:rFonts w:ascii="Sylfaen" w:hAnsi="Sylfaen"/>
          <w:lang w:val="ka-GE"/>
        </w:rPr>
        <w:t xml:space="preserve"> (</w:t>
      </w:r>
      <w:r>
        <w:rPr>
          <w:rFonts w:ascii="Sylfaen" w:hAnsi="Sylfaen"/>
        </w:rPr>
        <w:t xml:space="preserve">NEFCO) –  </w:t>
      </w:r>
      <w:r>
        <w:rPr>
          <w:rFonts w:ascii="Sylfaen" w:hAnsi="Sylfaen"/>
          <w:lang w:val="ka-GE"/>
        </w:rPr>
        <w:t>208.8 ათასი ლარი</w:t>
      </w:r>
      <w:r>
        <w:rPr>
          <w:rFonts w:ascii="Sylfaen" w:hAnsi="Sylfaen"/>
        </w:rPr>
        <w:t>.</w:t>
      </w:r>
    </w:p>
    <w:p w14:paraId="3717A0A2" w14:textId="29135AA2" w:rsidR="009E7DB1" w:rsidRDefault="009E7DB1" w:rsidP="00573E2E">
      <w:pPr>
        <w:spacing w:line="240" w:lineRule="auto"/>
        <w:jc w:val="both"/>
      </w:pPr>
      <w:r>
        <w:rPr>
          <w:rFonts w:ascii="Sylfaen" w:hAnsi="Sylfaen"/>
          <w:b/>
          <w:bCs/>
        </w:rPr>
        <w:t>ორმხრივი</w:t>
      </w:r>
      <w:r>
        <w:rPr>
          <w:b/>
          <w:bCs/>
        </w:rPr>
        <w:t xml:space="preserve"> </w:t>
      </w:r>
      <w:r>
        <w:rPr>
          <w:rFonts w:ascii="Sylfaen" w:hAnsi="Sylfaen"/>
          <w:b/>
          <w:bCs/>
        </w:rPr>
        <w:t>კრედიტორები</w:t>
      </w:r>
      <w:r>
        <w:t xml:space="preserve"> -</w:t>
      </w:r>
      <w:r>
        <w:rPr>
          <w:rFonts w:ascii="Sylfaen" w:hAnsi="Sylfaen"/>
          <w:lang w:val="ka-GE"/>
        </w:rPr>
        <w:t xml:space="preserve"> 31 574.5  </w:t>
      </w:r>
      <w:r>
        <w:rPr>
          <w:lang w:val="ka-GE"/>
        </w:rPr>
        <w:t> </w:t>
      </w:r>
      <w:r>
        <w:rPr>
          <w:rFonts w:ascii="Sylfaen" w:hAnsi="Sylfaen"/>
        </w:rPr>
        <w:t>ათასი</w:t>
      </w:r>
      <w:r>
        <w:t xml:space="preserve"> </w:t>
      </w:r>
      <w:r>
        <w:rPr>
          <w:rFonts w:ascii="Sylfaen" w:hAnsi="Sylfaen"/>
        </w:rPr>
        <w:t>ლარი</w:t>
      </w:r>
      <w:r>
        <w:t>,</w:t>
      </w:r>
      <w:r>
        <w:rPr>
          <w:rFonts w:ascii="Sylfaen" w:hAnsi="Sylfaen"/>
        </w:rPr>
        <w:t xml:space="preserve"> </w:t>
      </w:r>
      <w:r>
        <w:t> </w:t>
      </w:r>
      <w:r>
        <w:rPr>
          <w:rFonts w:ascii="Sylfaen" w:hAnsi="Sylfaen"/>
        </w:rPr>
        <w:t>მათ</w:t>
      </w:r>
      <w:r>
        <w:t xml:space="preserve"> </w:t>
      </w:r>
      <w:r>
        <w:rPr>
          <w:rFonts w:ascii="Sylfaen" w:hAnsi="Sylfaen"/>
        </w:rPr>
        <w:t>შორის</w:t>
      </w:r>
      <w:r>
        <w:t>:</w:t>
      </w:r>
    </w:p>
    <w:p w14:paraId="207A4543" w14:textId="77777777" w:rsidR="009E7DB1" w:rsidRPr="00F11704" w:rsidRDefault="009E7DB1" w:rsidP="00573E2E">
      <w:pPr>
        <w:pStyle w:val="ListParagraph"/>
        <w:numPr>
          <w:ilvl w:val="0"/>
          <w:numId w:val="10"/>
        </w:numPr>
        <w:spacing w:line="240" w:lineRule="auto"/>
        <w:jc w:val="both"/>
        <w:rPr>
          <w:rFonts w:ascii="Sylfaen" w:hAnsi="Sylfaen"/>
        </w:rPr>
      </w:pPr>
      <w:r>
        <w:rPr>
          <w:rFonts w:ascii="Sylfaen" w:hAnsi="Sylfaen"/>
          <w:lang w:val="ka-GE"/>
        </w:rPr>
        <w:t>გერმანია - 14 256.9 ათასი ლარი;</w:t>
      </w:r>
    </w:p>
    <w:p w14:paraId="2AC60863" w14:textId="77777777" w:rsidR="009E7DB1" w:rsidRPr="00F11704" w:rsidRDefault="009E7DB1" w:rsidP="00573E2E">
      <w:pPr>
        <w:pStyle w:val="ListParagraph"/>
        <w:numPr>
          <w:ilvl w:val="0"/>
          <w:numId w:val="10"/>
        </w:numPr>
        <w:spacing w:line="240" w:lineRule="auto"/>
        <w:jc w:val="both"/>
        <w:rPr>
          <w:rFonts w:ascii="Sylfaen" w:hAnsi="Sylfaen"/>
        </w:rPr>
      </w:pPr>
      <w:r>
        <w:rPr>
          <w:rFonts w:ascii="Sylfaen" w:hAnsi="Sylfaen"/>
        </w:rPr>
        <w:t xml:space="preserve">საფრანგეთი - </w:t>
      </w:r>
      <w:r>
        <w:rPr>
          <w:rFonts w:ascii="Sylfaen" w:hAnsi="Sylfaen"/>
          <w:lang w:val="ka-GE"/>
        </w:rPr>
        <w:t>11 725.9</w:t>
      </w:r>
      <w:r>
        <w:rPr>
          <w:rFonts w:ascii="Sylfaen" w:hAnsi="Sylfaen"/>
        </w:rPr>
        <w:t>  ათასი ლარი</w:t>
      </w:r>
      <w:r>
        <w:rPr>
          <w:rFonts w:ascii="Sylfaen" w:hAnsi="Sylfaen"/>
          <w:lang w:val="ka-GE"/>
        </w:rPr>
        <w:t>;</w:t>
      </w:r>
    </w:p>
    <w:p w14:paraId="0DBFF016" w14:textId="079A3828" w:rsidR="009E7DB1" w:rsidRDefault="009E7DB1" w:rsidP="00573E2E">
      <w:pPr>
        <w:pStyle w:val="ListParagraph"/>
        <w:numPr>
          <w:ilvl w:val="0"/>
          <w:numId w:val="10"/>
        </w:numPr>
        <w:spacing w:line="240" w:lineRule="auto"/>
        <w:jc w:val="both"/>
        <w:rPr>
          <w:rFonts w:ascii="Sylfaen" w:hAnsi="Sylfaen"/>
        </w:rPr>
      </w:pPr>
      <w:r>
        <w:rPr>
          <w:rFonts w:ascii="Sylfaen" w:hAnsi="Sylfaen"/>
        </w:rPr>
        <w:t xml:space="preserve">რუსეთი - </w:t>
      </w:r>
      <w:r>
        <w:rPr>
          <w:rFonts w:ascii="Sylfaen" w:hAnsi="Sylfaen"/>
          <w:lang w:val="ka-GE"/>
        </w:rPr>
        <w:t>2 546.2</w:t>
      </w:r>
      <w:r>
        <w:rPr>
          <w:rFonts w:ascii="Sylfaen" w:hAnsi="Sylfaen"/>
        </w:rPr>
        <w:t>  ათასი ლარი;</w:t>
      </w:r>
    </w:p>
    <w:p w14:paraId="7819A568" w14:textId="77777777" w:rsidR="009E7DB1" w:rsidRPr="00F11704" w:rsidRDefault="009E7DB1" w:rsidP="00573E2E">
      <w:pPr>
        <w:pStyle w:val="ListParagraph"/>
        <w:numPr>
          <w:ilvl w:val="0"/>
          <w:numId w:val="10"/>
        </w:numPr>
        <w:spacing w:line="240" w:lineRule="auto"/>
        <w:jc w:val="both"/>
        <w:rPr>
          <w:rFonts w:ascii="Sylfaen" w:hAnsi="Sylfaen"/>
        </w:rPr>
      </w:pPr>
      <w:r w:rsidRPr="00F11704">
        <w:rPr>
          <w:rFonts w:ascii="Sylfaen" w:hAnsi="Sylfaen"/>
        </w:rPr>
        <w:t xml:space="preserve">იაპონია </w:t>
      </w:r>
      <w:r>
        <w:rPr>
          <w:rFonts w:ascii="Sylfaen" w:hAnsi="Sylfaen"/>
        </w:rPr>
        <w:t>-</w:t>
      </w:r>
      <w:r w:rsidRPr="00F11704">
        <w:rPr>
          <w:rFonts w:ascii="Sylfaen" w:hAnsi="Sylfaen"/>
        </w:rPr>
        <w:t xml:space="preserve"> </w:t>
      </w:r>
      <w:r>
        <w:rPr>
          <w:rFonts w:ascii="Sylfaen" w:hAnsi="Sylfaen"/>
          <w:lang w:val="ka-GE"/>
        </w:rPr>
        <w:t>1 561.7</w:t>
      </w:r>
      <w:r w:rsidRPr="00F11704">
        <w:rPr>
          <w:rFonts w:ascii="Sylfaen" w:hAnsi="Sylfaen"/>
        </w:rPr>
        <w:t>  ათასი ლარი;</w:t>
      </w:r>
    </w:p>
    <w:p w14:paraId="5C6CECC2" w14:textId="77777777" w:rsidR="009E7DB1" w:rsidRPr="00E37746" w:rsidRDefault="009E7DB1" w:rsidP="00573E2E">
      <w:pPr>
        <w:pStyle w:val="ListParagraph"/>
        <w:numPr>
          <w:ilvl w:val="0"/>
          <w:numId w:val="10"/>
        </w:numPr>
        <w:spacing w:line="240" w:lineRule="auto"/>
        <w:jc w:val="both"/>
        <w:rPr>
          <w:rFonts w:ascii="Sylfaen" w:hAnsi="Sylfaen"/>
        </w:rPr>
      </w:pPr>
      <w:r w:rsidRPr="00E37746">
        <w:rPr>
          <w:rFonts w:ascii="Sylfaen" w:hAnsi="Sylfaen"/>
          <w:lang w:val="ka-GE"/>
        </w:rPr>
        <w:t>ქ</w:t>
      </w:r>
      <w:r w:rsidRPr="00E37746">
        <w:rPr>
          <w:rFonts w:ascii="Sylfaen" w:hAnsi="Sylfaen"/>
        </w:rPr>
        <w:t>უვეი</w:t>
      </w:r>
      <w:r w:rsidRPr="00E37746">
        <w:rPr>
          <w:rFonts w:ascii="Sylfaen" w:hAnsi="Sylfaen"/>
          <w:lang w:val="ka-GE"/>
        </w:rPr>
        <w:t>თ</w:t>
      </w:r>
      <w:r w:rsidRPr="00E37746">
        <w:rPr>
          <w:rFonts w:ascii="Sylfaen" w:hAnsi="Sylfaen"/>
        </w:rPr>
        <w:t xml:space="preserve">ი - </w:t>
      </w:r>
      <w:r>
        <w:rPr>
          <w:rFonts w:ascii="Sylfaen" w:hAnsi="Sylfaen"/>
          <w:lang w:val="ka-GE"/>
        </w:rPr>
        <w:t>433.6</w:t>
      </w:r>
      <w:r w:rsidRPr="00E37746">
        <w:rPr>
          <w:rFonts w:ascii="Sylfaen" w:hAnsi="Sylfaen"/>
        </w:rPr>
        <w:t xml:space="preserve"> ათასი  ლარი;</w:t>
      </w:r>
    </w:p>
    <w:p w14:paraId="4259B1E6" w14:textId="77777777" w:rsidR="009E7DB1" w:rsidRPr="00F11704" w:rsidRDefault="009E7DB1" w:rsidP="00573E2E">
      <w:pPr>
        <w:pStyle w:val="ListParagraph"/>
        <w:numPr>
          <w:ilvl w:val="0"/>
          <w:numId w:val="10"/>
        </w:numPr>
        <w:spacing w:line="240" w:lineRule="auto"/>
        <w:jc w:val="both"/>
        <w:rPr>
          <w:rFonts w:ascii="Sylfaen" w:hAnsi="Sylfaen"/>
        </w:rPr>
      </w:pPr>
      <w:r>
        <w:rPr>
          <w:rFonts w:ascii="Sylfaen" w:hAnsi="Sylfaen"/>
        </w:rPr>
        <w:t xml:space="preserve">თურქეთი - </w:t>
      </w:r>
      <w:r>
        <w:rPr>
          <w:rFonts w:ascii="Sylfaen" w:hAnsi="Sylfaen"/>
          <w:lang w:val="ka-GE"/>
        </w:rPr>
        <w:t>271.7</w:t>
      </w:r>
      <w:r>
        <w:rPr>
          <w:rFonts w:ascii="Sylfaen" w:hAnsi="Sylfaen"/>
        </w:rPr>
        <w:t>  ათასი ლარი;</w:t>
      </w:r>
    </w:p>
    <w:p w14:paraId="176A402E" w14:textId="77777777" w:rsidR="009E7DB1" w:rsidRPr="00F11704" w:rsidRDefault="009E7DB1" w:rsidP="00573E2E">
      <w:pPr>
        <w:pStyle w:val="ListParagraph"/>
        <w:numPr>
          <w:ilvl w:val="0"/>
          <w:numId w:val="10"/>
        </w:numPr>
        <w:spacing w:line="240" w:lineRule="auto"/>
        <w:jc w:val="both"/>
        <w:rPr>
          <w:rFonts w:ascii="Sylfaen" w:hAnsi="Sylfaen"/>
        </w:rPr>
      </w:pPr>
      <w:r>
        <w:rPr>
          <w:rFonts w:ascii="Sylfaen" w:hAnsi="Sylfaen"/>
          <w:lang w:val="ka-GE"/>
        </w:rPr>
        <w:t>ყაზახეთი - 186.8 ათასი ლარი;</w:t>
      </w:r>
    </w:p>
    <w:p w14:paraId="14D1C04C" w14:textId="77777777" w:rsidR="009E7DB1" w:rsidRDefault="009E7DB1" w:rsidP="00573E2E">
      <w:pPr>
        <w:pStyle w:val="ListParagraph"/>
        <w:numPr>
          <w:ilvl w:val="0"/>
          <w:numId w:val="10"/>
        </w:numPr>
        <w:spacing w:line="240" w:lineRule="auto"/>
        <w:jc w:val="both"/>
        <w:rPr>
          <w:rFonts w:ascii="Sylfaen" w:hAnsi="Sylfaen"/>
        </w:rPr>
      </w:pPr>
      <w:r>
        <w:rPr>
          <w:rFonts w:ascii="Sylfaen" w:hAnsi="Sylfaen"/>
        </w:rPr>
        <w:t xml:space="preserve">ავსტრია - </w:t>
      </w:r>
      <w:r>
        <w:rPr>
          <w:rFonts w:ascii="Sylfaen" w:hAnsi="Sylfaen"/>
          <w:lang w:val="ka-GE"/>
        </w:rPr>
        <w:t>186</w:t>
      </w:r>
      <w:r>
        <w:rPr>
          <w:rFonts w:ascii="Sylfaen" w:hAnsi="Sylfaen"/>
        </w:rPr>
        <w:t>.</w:t>
      </w:r>
      <w:r>
        <w:rPr>
          <w:rFonts w:ascii="Sylfaen" w:hAnsi="Sylfaen"/>
          <w:lang w:val="ka-GE"/>
        </w:rPr>
        <w:t>5</w:t>
      </w:r>
      <w:r>
        <w:rPr>
          <w:rFonts w:ascii="Sylfaen" w:hAnsi="Sylfaen"/>
        </w:rPr>
        <w:t xml:space="preserve"> </w:t>
      </w:r>
      <w:r>
        <w:rPr>
          <w:rFonts w:ascii="Sylfaen" w:hAnsi="Sylfaen"/>
          <w:lang w:val="ka-GE"/>
        </w:rPr>
        <w:t>ა</w:t>
      </w:r>
      <w:r>
        <w:rPr>
          <w:rFonts w:ascii="Sylfaen" w:hAnsi="Sylfaen"/>
        </w:rPr>
        <w:t>თასი ლარი;</w:t>
      </w:r>
    </w:p>
    <w:p w14:paraId="5E2165C6" w14:textId="77777777" w:rsidR="009E7DB1" w:rsidRPr="00F11704" w:rsidRDefault="009E7DB1" w:rsidP="00573E2E">
      <w:pPr>
        <w:pStyle w:val="ListParagraph"/>
        <w:numPr>
          <w:ilvl w:val="0"/>
          <w:numId w:val="10"/>
        </w:numPr>
        <w:spacing w:line="240" w:lineRule="auto"/>
        <w:jc w:val="both"/>
        <w:rPr>
          <w:rFonts w:ascii="Sylfaen" w:hAnsi="Sylfaen"/>
        </w:rPr>
      </w:pPr>
      <w:r w:rsidRPr="00F11704">
        <w:rPr>
          <w:rFonts w:ascii="Sylfaen" w:hAnsi="Sylfaen"/>
        </w:rPr>
        <w:t xml:space="preserve">აზერბაიჯანი - </w:t>
      </w:r>
      <w:r>
        <w:rPr>
          <w:rFonts w:ascii="Sylfaen" w:hAnsi="Sylfaen"/>
          <w:lang w:val="ka-GE"/>
        </w:rPr>
        <w:t>127.0</w:t>
      </w:r>
      <w:r w:rsidRPr="00F11704">
        <w:rPr>
          <w:rFonts w:ascii="Sylfaen" w:hAnsi="Sylfaen"/>
        </w:rPr>
        <w:t xml:space="preserve"> ათასი ლარი;</w:t>
      </w:r>
    </w:p>
    <w:p w14:paraId="522D2F1B" w14:textId="77777777" w:rsidR="009E7DB1" w:rsidRPr="00F11704" w:rsidRDefault="009E7DB1" w:rsidP="00573E2E">
      <w:pPr>
        <w:pStyle w:val="ListParagraph"/>
        <w:numPr>
          <w:ilvl w:val="0"/>
          <w:numId w:val="10"/>
        </w:numPr>
        <w:spacing w:line="240" w:lineRule="auto"/>
        <w:jc w:val="both"/>
        <w:rPr>
          <w:rFonts w:ascii="Sylfaen" w:hAnsi="Sylfaen"/>
        </w:rPr>
      </w:pPr>
      <w:r w:rsidRPr="00F11704">
        <w:rPr>
          <w:rFonts w:ascii="Sylfaen" w:hAnsi="Sylfaen"/>
        </w:rPr>
        <w:t xml:space="preserve">სომხეთი - </w:t>
      </w:r>
      <w:r>
        <w:rPr>
          <w:rFonts w:ascii="Sylfaen" w:hAnsi="Sylfaen"/>
          <w:lang w:val="ka-GE"/>
        </w:rPr>
        <w:t>113.6</w:t>
      </w:r>
      <w:r w:rsidRPr="00F11704">
        <w:rPr>
          <w:rFonts w:ascii="Sylfaen" w:hAnsi="Sylfaen"/>
        </w:rPr>
        <w:t xml:space="preserve"> ათასი ლარი;</w:t>
      </w:r>
    </w:p>
    <w:p w14:paraId="64400C4D" w14:textId="77777777" w:rsidR="009E7DB1" w:rsidRDefault="009E7DB1" w:rsidP="00573E2E">
      <w:pPr>
        <w:pStyle w:val="ListParagraph"/>
        <w:numPr>
          <w:ilvl w:val="0"/>
          <w:numId w:val="10"/>
        </w:numPr>
        <w:spacing w:line="240" w:lineRule="auto"/>
        <w:jc w:val="both"/>
        <w:rPr>
          <w:rFonts w:ascii="Sylfaen" w:hAnsi="Sylfaen"/>
        </w:rPr>
      </w:pPr>
      <w:r>
        <w:rPr>
          <w:rFonts w:ascii="Sylfaen" w:hAnsi="Sylfaen"/>
        </w:rPr>
        <w:t>ირანი -</w:t>
      </w:r>
      <w:r>
        <w:rPr>
          <w:rFonts w:ascii="Sylfaen" w:hAnsi="Sylfaen"/>
          <w:lang w:val="ka-GE"/>
        </w:rPr>
        <w:t xml:space="preserve"> 93.4</w:t>
      </w:r>
      <w:r>
        <w:rPr>
          <w:rFonts w:ascii="Sylfaen" w:hAnsi="Sylfaen"/>
        </w:rPr>
        <w:t xml:space="preserve"> ათასი ლარი; </w:t>
      </w:r>
    </w:p>
    <w:p w14:paraId="0824E32E" w14:textId="77777777" w:rsidR="009E7DB1" w:rsidRDefault="009E7DB1" w:rsidP="00573E2E">
      <w:pPr>
        <w:pStyle w:val="ListParagraph"/>
        <w:numPr>
          <w:ilvl w:val="0"/>
          <w:numId w:val="10"/>
        </w:numPr>
        <w:spacing w:line="240" w:lineRule="auto"/>
        <w:jc w:val="both"/>
        <w:rPr>
          <w:rFonts w:ascii="Sylfaen" w:hAnsi="Sylfaen"/>
        </w:rPr>
      </w:pPr>
      <w:r>
        <w:rPr>
          <w:rFonts w:ascii="Sylfaen" w:hAnsi="Sylfaen"/>
        </w:rPr>
        <w:t xml:space="preserve">აშშ - </w:t>
      </w:r>
      <w:r>
        <w:rPr>
          <w:rFonts w:ascii="Sylfaen" w:hAnsi="Sylfaen"/>
          <w:lang w:val="ka-GE"/>
        </w:rPr>
        <w:t xml:space="preserve">67.4 </w:t>
      </w:r>
      <w:r>
        <w:rPr>
          <w:rFonts w:ascii="Sylfaen" w:hAnsi="Sylfaen"/>
        </w:rPr>
        <w:t xml:space="preserve"> ათასი ლარი;</w:t>
      </w:r>
    </w:p>
    <w:p w14:paraId="5A4EF394" w14:textId="4FBDAB49" w:rsidR="009E7DB1" w:rsidRPr="00F11704" w:rsidRDefault="009E7DB1" w:rsidP="00573E2E">
      <w:pPr>
        <w:pStyle w:val="ListParagraph"/>
        <w:numPr>
          <w:ilvl w:val="0"/>
          <w:numId w:val="10"/>
        </w:numPr>
        <w:spacing w:line="240" w:lineRule="auto"/>
        <w:jc w:val="both"/>
        <w:rPr>
          <w:rFonts w:ascii="Sylfaen" w:hAnsi="Sylfaen"/>
        </w:rPr>
      </w:pPr>
      <w:r>
        <w:rPr>
          <w:rFonts w:ascii="Sylfaen" w:hAnsi="Sylfaen"/>
        </w:rPr>
        <w:t>ნიდერლანდები</w:t>
      </w:r>
      <w:r>
        <w:rPr>
          <w:rFonts w:ascii="Sylfaen" w:hAnsi="Sylfaen"/>
          <w:lang w:val="ka-GE"/>
        </w:rPr>
        <w:t xml:space="preserve">ს სამეფო </w:t>
      </w:r>
      <w:r>
        <w:rPr>
          <w:rFonts w:ascii="Sylfaen" w:hAnsi="Sylfaen"/>
        </w:rPr>
        <w:t>-</w:t>
      </w:r>
      <w:r>
        <w:rPr>
          <w:rFonts w:ascii="Sylfaen" w:hAnsi="Sylfaen"/>
          <w:lang w:val="ka-GE"/>
        </w:rPr>
        <w:t xml:space="preserve"> 3</w:t>
      </w:r>
      <w:r>
        <w:rPr>
          <w:rFonts w:ascii="Sylfaen" w:hAnsi="Sylfaen"/>
        </w:rPr>
        <w:t>.</w:t>
      </w:r>
      <w:r>
        <w:rPr>
          <w:rFonts w:ascii="Sylfaen" w:hAnsi="Sylfaen"/>
          <w:lang w:val="ka-GE"/>
        </w:rPr>
        <w:t>9</w:t>
      </w:r>
      <w:r>
        <w:rPr>
          <w:rFonts w:ascii="Sylfaen" w:hAnsi="Sylfaen"/>
        </w:rPr>
        <w:t xml:space="preserve"> ათასი ლარი.</w:t>
      </w:r>
    </w:p>
    <w:p w14:paraId="308EBCDC" w14:textId="6BF779D6" w:rsidR="00D3236C" w:rsidRPr="008C50E3" w:rsidRDefault="00D3236C" w:rsidP="00573E2E">
      <w:pPr>
        <w:spacing w:line="240" w:lineRule="auto"/>
        <w:jc w:val="both"/>
        <w:rPr>
          <w:rFonts w:ascii="Sylfaen" w:hAnsi="Sylfaen"/>
          <w:color w:val="FF0000"/>
        </w:rPr>
      </w:pPr>
      <w:r w:rsidRPr="008C50E3">
        <w:rPr>
          <w:rFonts w:ascii="Sylfaen" w:hAnsi="Sylfaen"/>
          <w:b/>
          <w:lang w:val="ka-GE"/>
        </w:rPr>
        <w:t>სხვა საგარეო ვალდებულებების მომსახურება (ევრობონდები) -</w:t>
      </w:r>
      <w:r w:rsidRPr="008C50E3">
        <w:rPr>
          <w:rFonts w:ascii="Sylfaen" w:hAnsi="Sylfaen"/>
          <w:lang w:val="ka-GE"/>
        </w:rPr>
        <w:t xml:space="preserve"> </w:t>
      </w:r>
      <w:r w:rsidR="00006937" w:rsidRPr="008C50E3">
        <w:rPr>
          <w:rFonts w:ascii="Sylfaen" w:hAnsi="Sylfaen"/>
          <w:lang w:val="ka-GE"/>
        </w:rPr>
        <w:t>17 322.9</w:t>
      </w:r>
      <w:r w:rsidR="00006937" w:rsidRPr="008C50E3">
        <w:rPr>
          <w:rFonts w:ascii="Sylfaen" w:hAnsi="Sylfaen"/>
        </w:rPr>
        <w:t xml:space="preserve"> </w:t>
      </w:r>
      <w:r w:rsidRPr="008C50E3">
        <w:rPr>
          <w:rFonts w:ascii="Sylfaen" w:hAnsi="Sylfaen"/>
          <w:lang w:val="ka-GE"/>
        </w:rPr>
        <w:t>ათასი ლარი მიმართულია სახელმწიფოს მიერ 20</w:t>
      </w:r>
      <w:r w:rsidR="0028120F" w:rsidRPr="008C50E3">
        <w:rPr>
          <w:rFonts w:ascii="Sylfaen" w:hAnsi="Sylfaen"/>
          <w:lang w:val="ka-GE"/>
        </w:rPr>
        <w:t>2</w:t>
      </w:r>
      <w:r w:rsidRPr="008C50E3">
        <w:rPr>
          <w:rFonts w:ascii="Sylfaen" w:hAnsi="Sylfaen"/>
          <w:lang w:val="ka-GE"/>
        </w:rPr>
        <w:t xml:space="preserve">1 წელს გამოშვებული ფასიანი ქაღალდების, ევრობონდების მომსახურებაზე. </w:t>
      </w:r>
    </w:p>
    <w:p w14:paraId="6EF00781" w14:textId="7990922E" w:rsidR="008A062C" w:rsidRPr="00AC65CC" w:rsidRDefault="00B425E6" w:rsidP="00573E2E">
      <w:pPr>
        <w:tabs>
          <w:tab w:val="left" w:pos="0"/>
        </w:tabs>
        <w:spacing w:after="0" w:line="240" w:lineRule="auto"/>
        <w:ind w:right="173" w:firstLine="720"/>
        <w:jc w:val="right"/>
        <w:rPr>
          <w:rFonts w:ascii="Sylfaen" w:hAnsi="Sylfaen"/>
          <w:i/>
          <w:noProof/>
          <w:color w:val="000000"/>
          <w:sz w:val="18"/>
          <w:szCs w:val="18"/>
          <w:lang w:val="ka-GE"/>
        </w:rPr>
      </w:pPr>
      <w:r w:rsidRPr="00AC65CC">
        <w:rPr>
          <w:rFonts w:ascii="Sylfaen" w:hAnsi="Sylfaen"/>
          <w:i/>
          <w:noProof/>
          <w:color w:val="000000"/>
          <w:sz w:val="18"/>
          <w:szCs w:val="18"/>
          <w:lang w:val="ka-GE"/>
        </w:rPr>
        <w:t>ათასი ლარი</w:t>
      </w:r>
    </w:p>
    <w:tbl>
      <w:tblPr>
        <w:tblW w:w="5000" w:type="pct"/>
        <w:tblLook w:val="04A0" w:firstRow="1" w:lastRow="0" w:firstColumn="1" w:lastColumn="0" w:noHBand="0" w:noVBand="1"/>
      </w:tblPr>
      <w:tblGrid>
        <w:gridCol w:w="3165"/>
        <w:gridCol w:w="2295"/>
        <w:gridCol w:w="2440"/>
        <w:gridCol w:w="2440"/>
      </w:tblGrid>
      <w:tr w:rsidR="00AC65CC" w:rsidRPr="00573E2E" w14:paraId="63710B6E" w14:textId="77777777" w:rsidTr="00573E2E">
        <w:trPr>
          <w:trHeight w:val="413"/>
          <w:tblHeader/>
        </w:trPr>
        <w:tc>
          <w:tcPr>
            <w:tcW w:w="153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BB059EE" w14:textId="77777777" w:rsidR="00AC65CC" w:rsidRPr="00573E2E" w:rsidRDefault="00AC65CC" w:rsidP="00573E2E">
            <w:pPr>
              <w:spacing w:after="0" w:line="240" w:lineRule="auto"/>
              <w:jc w:val="center"/>
              <w:rPr>
                <w:rFonts w:ascii="Sylfaen" w:eastAsia="Times New Roman" w:hAnsi="Sylfaen" w:cs="Calibri"/>
                <w:b/>
                <w:bCs/>
                <w:color w:val="000000"/>
                <w:sz w:val="18"/>
                <w:szCs w:val="18"/>
              </w:rPr>
            </w:pPr>
            <w:r w:rsidRPr="00573E2E">
              <w:rPr>
                <w:rFonts w:ascii="Sylfaen" w:eastAsia="Times New Roman" w:hAnsi="Sylfaen" w:cs="Calibri"/>
                <w:b/>
                <w:bCs/>
                <w:color w:val="000000"/>
                <w:sz w:val="18"/>
                <w:szCs w:val="18"/>
              </w:rPr>
              <w:t>კრედიტორები</w:t>
            </w:r>
          </w:p>
        </w:tc>
        <w:tc>
          <w:tcPr>
            <w:tcW w:w="1110" w:type="pct"/>
            <w:tcBorders>
              <w:top w:val="single" w:sz="4" w:space="0" w:color="A6A6A6"/>
              <w:left w:val="nil"/>
              <w:bottom w:val="single" w:sz="4" w:space="0" w:color="A6A6A6"/>
              <w:right w:val="single" w:sz="4" w:space="0" w:color="A6A6A6"/>
            </w:tcBorders>
            <w:shd w:val="clear" w:color="auto" w:fill="auto"/>
            <w:vAlign w:val="center"/>
            <w:hideMark/>
          </w:tcPr>
          <w:p w14:paraId="4776DCBF" w14:textId="77777777" w:rsidR="00AC65CC" w:rsidRPr="00573E2E" w:rsidRDefault="00AC65CC" w:rsidP="00573E2E">
            <w:pPr>
              <w:spacing w:after="0" w:line="240" w:lineRule="auto"/>
              <w:jc w:val="center"/>
              <w:rPr>
                <w:rFonts w:ascii="Sylfaen" w:eastAsia="Times New Roman" w:hAnsi="Sylfaen" w:cs="Calibri"/>
                <w:b/>
                <w:bCs/>
                <w:color w:val="000000"/>
                <w:sz w:val="18"/>
                <w:szCs w:val="18"/>
              </w:rPr>
            </w:pPr>
            <w:r w:rsidRPr="00573E2E">
              <w:rPr>
                <w:rFonts w:ascii="Sylfaen" w:eastAsia="Times New Roman" w:hAnsi="Sylfaen" w:cs="Calibri"/>
                <w:b/>
                <w:bCs/>
                <w:color w:val="000000"/>
                <w:sz w:val="18"/>
                <w:szCs w:val="18"/>
              </w:rPr>
              <w:t>ვალების დაფარვა</w:t>
            </w:r>
          </w:p>
        </w:tc>
        <w:tc>
          <w:tcPr>
            <w:tcW w:w="1180" w:type="pct"/>
            <w:tcBorders>
              <w:top w:val="single" w:sz="4" w:space="0" w:color="A6A6A6"/>
              <w:left w:val="nil"/>
              <w:bottom w:val="single" w:sz="4" w:space="0" w:color="A6A6A6"/>
              <w:right w:val="single" w:sz="4" w:space="0" w:color="A6A6A6"/>
            </w:tcBorders>
            <w:shd w:val="clear" w:color="auto" w:fill="auto"/>
            <w:vAlign w:val="center"/>
            <w:hideMark/>
          </w:tcPr>
          <w:p w14:paraId="35FF6AB2" w14:textId="77777777" w:rsidR="00AC65CC" w:rsidRPr="00573E2E" w:rsidRDefault="00AC65CC" w:rsidP="00573E2E">
            <w:pPr>
              <w:spacing w:after="0" w:line="240" w:lineRule="auto"/>
              <w:jc w:val="center"/>
              <w:rPr>
                <w:rFonts w:ascii="Sylfaen" w:eastAsia="Times New Roman" w:hAnsi="Sylfaen" w:cs="Calibri"/>
                <w:b/>
                <w:bCs/>
                <w:color w:val="000000"/>
                <w:sz w:val="18"/>
                <w:szCs w:val="18"/>
              </w:rPr>
            </w:pPr>
            <w:r w:rsidRPr="00573E2E">
              <w:rPr>
                <w:rFonts w:ascii="Sylfaen" w:eastAsia="Times New Roman" w:hAnsi="Sylfaen" w:cs="Calibri"/>
                <w:b/>
                <w:bCs/>
                <w:color w:val="000000"/>
                <w:sz w:val="18"/>
                <w:szCs w:val="18"/>
              </w:rPr>
              <w:t>პროცენტი</w:t>
            </w:r>
          </w:p>
        </w:tc>
        <w:tc>
          <w:tcPr>
            <w:tcW w:w="1180" w:type="pct"/>
            <w:tcBorders>
              <w:top w:val="single" w:sz="4" w:space="0" w:color="A6A6A6"/>
              <w:left w:val="nil"/>
              <w:bottom w:val="single" w:sz="4" w:space="0" w:color="A6A6A6"/>
              <w:right w:val="single" w:sz="4" w:space="0" w:color="A6A6A6"/>
            </w:tcBorders>
            <w:shd w:val="clear" w:color="auto" w:fill="auto"/>
            <w:vAlign w:val="center"/>
            <w:hideMark/>
          </w:tcPr>
          <w:p w14:paraId="22AD0A4E" w14:textId="77777777" w:rsidR="00AC65CC" w:rsidRPr="00573E2E" w:rsidRDefault="00AC65CC" w:rsidP="00573E2E">
            <w:pPr>
              <w:spacing w:after="0" w:line="240" w:lineRule="auto"/>
              <w:jc w:val="center"/>
              <w:rPr>
                <w:rFonts w:ascii="Sylfaen" w:eastAsia="Times New Roman" w:hAnsi="Sylfaen" w:cs="Calibri"/>
                <w:b/>
                <w:bCs/>
                <w:color w:val="000000"/>
                <w:sz w:val="18"/>
                <w:szCs w:val="18"/>
              </w:rPr>
            </w:pPr>
            <w:r w:rsidRPr="00573E2E">
              <w:rPr>
                <w:rFonts w:ascii="Sylfaen" w:eastAsia="Times New Roman" w:hAnsi="Sylfaen" w:cs="Calibri"/>
                <w:b/>
                <w:bCs/>
                <w:color w:val="000000"/>
                <w:sz w:val="18"/>
                <w:szCs w:val="18"/>
              </w:rPr>
              <w:t>სულ</w:t>
            </w:r>
          </w:p>
        </w:tc>
      </w:tr>
      <w:tr w:rsidR="00AC65CC" w:rsidRPr="00573E2E" w14:paraId="6A0B28D8"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02D0648A"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ავსტრია</w:t>
            </w:r>
          </w:p>
        </w:tc>
        <w:tc>
          <w:tcPr>
            <w:tcW w:w="1110" w:type="pct"/>
            <w:tcBorders>
              <w:top w:val="nil"/>
              <w:left w:val="nil"/>
              <w:bottom w:val="single" w:sz="4" w:space="0" w:color="A6A6A6"/>
              <w:right w:val="single" w:sz="4" w:space="0" w:color="A6A6A6"/>
            </w:tcBorders>
            <w:shd w:val="clear" w:color="auto" w:fill="auto"/>
            <w:noWrap/>
            <w:vAlign w:val="center"/>
            <w:hideMark/>
          </w:tcPr>
          <w:p w14:paraId="0FADB2FD"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2,406.7</w:t>
            </w:r>
          </w:p>
        </w:tc>
        <w:tc>
          <w:tcPr>
            <w:tcW w:w="1180" w:type="pct"/>
            <w:tcBorders>
              <w:top w:val="nil"/>
              <w:left w:val="nil"/>
              <w:bottom w:val="single" w:sz="4" w:space="0" w:color="A6A6A6"/>
              <w:right w:val="single" w:sz="4" w:space="0" w:color="A6A6A6"/>
            </w:tcBorders>
            <w:shd w:val="clear" w:color="auto" w:fill="auto"/>
            <w:noWrap/>
            <w:vAlign w:val="center"/>
            <w:hideMark/>
          </w:tcPr>
          <w:p w14:paraId="15B857E0"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186.5</w:t>
            </w:r>
          </w:p>
        </w:tc>
        <w:tc>
          <w:tcPr>
            <w:tcW w:w="1180" w:type="pct"/>
            <w:tcBorders>
              <w:top w:val="nil"/>
              <w:left w:val="nil"/>
              <w:bottom w:val="single" w:sz="4" w:space="0" w:color="A6A6A6"/>
              <w:right w:val="single" w:sz="4" w:space="0" w:color="A6A6A6"/>
            </w:tcBorders>
            <w:shd w:val="clear" w:color="auto" w:fill="auto"/>
            <w:noWrap/>
            <w:vAlign w:val="center"/>
            <w:hideMark/>
          </w:tcPr>
          <w:p w14:paraId="5C0FED30"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2,593.2</w:t>
            </w:r>
          </w:p>
        </w:tc>
      </w:tr>
      <w:tr w:rsidR="00AC65CC" w:rsidRPr="00573E2E" w14:paraId="27F0A008"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492AE193"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ქუვეითი</w:t>
            </w:r>
          </w:p>
        </w:tc>
        <w:tc>
          <w:tcPr>
            <w:tcW w:w="1110" w:type="pct"/>
            <w:tcBorders>
              <w:top w:val="nil"/>
              <w:left w:val="nil"/>
              <w:bottom w:val="single" w:sz="4" w:space="0" w:color="A6A6A6"/>
              <w:right w:val="single" w:sz="4" w:space="0" w:color="A6A6A6"/>
            </w:tcBorders>
            <w:shd w:val="clear" w:color="auto" w:fill="auto"/>
            <w:noWrap/>
            <w:vAlign w:val="center"/>
            <w:hideMark/>
          </w:tcPr>
          <w:p w14:paraId="0D1CAEF4"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2,344.6</w:t>
            </w:r>
          </w:p>
        </w:tc>
        <w:tc>
          <w:tcPr>
            <w:tcW w:w="1180" w:type="pct"/>
            <w:tcBorders>
              <w:top w:val="nil"/>
              <w:left w:val="nil"/>
              <w:bottom w:val="single" w:sz="4" w:space="0" w:color="A6A6A6"/>
              <w:right w:val="single" w:sz="4" w:space="0" w:color="A6A6A6"/>
            </w:tcBorders>
            <w:shd w:val="clear" w:color="auto" w:fill="auto"/>
            <w:noWrap/>
            <w:vAlign w:val="center"/>
            <w:hideMark/>
          </w:tcPr>
          <w:p w14:paraId="2070855C"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433.6</w:t>
            </w:r>
          </w:p>
        </w:tc>
        <w:tc>
          <w:tcPr>
            <w:tcW w:w="1180" w:type="pct"/>
            <w:tcBorders>
              <w:top w:val="nil"/>
              <w:left w:val="nil"/>
              <w:bottom w:val="single" w:sz="4" w:space="0" w:color="A6A6A6"/>
              <w:right w:val="single" w:sz="4" w:space="0" w:color="A6A6A6"/>
            </w:tcBorders>
            <w:shd w:val="clear" w:color="auto" w:fill="auto"/>
            <w:noWrap/>
            <w:vAlign w:val="center"/>
            <w:hideMark/>
          </w:tcPr>
          <w:p w14:paraId="17B8CF2D"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2,778.2</w:t>
            </w:r>
          </w:p>
        </w:tc>
      </w:tr>
      <w:tr w:rsidR="00AC65CC" w:rsidRPr="00573E2E" w14:paraId="1108C656"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55380C9A"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იაპონია</w:t>
            </w:r>
          </w:p>
        </w:tc>
        <w:tc>
          <w:tcPr>
            <w:tcW w:w="1110" w:type="pct"/>
            <w:tcBorders>
              <w:top w:val="nil"/>
              <w:left w:val="nil"/>
              <w:bottom w:val="single" w:sz="4" w:space="0" w:color="A6A6A6"/>
              <w:right w:val="single" w:sz="4" w:space="0" w:color="A6A6A6"/>
            </w:tcBorders>
            <w:shd w:val="clear" w:color="auto" w:fill="auto"/>
            <w:noWrap/>
            <w:vAlign w:val="center"/>
            <w:hideMark/>
          </w:tcPr>
          <w:p w14:paraId="6248448A"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10,225.2</w:t>
            </w:r>
          </w:p>
        </w:tc>
        <w:tc>
          <w:tcPr>
            <w:tcW w:w="1180" w:type="pct"/>
            <w:tcBorders>
              <w:top w:val="nil"/>
              <w:left w:val="nil"/>
              <w:bottom w:val="single" w:sz="4" w:space="0" w:color="A6A6A6"/>
              <w:right w:val="single" w:sz="4" w:space="0" w:color="A6A6A6"/>
            </w:tcBorders>
            <w:shd w:val="clear" w:color="auto" w:fill="auto"/>
            <w:noWrap/>
            <w:vAlign w:val="center"/>
            <w:hideMark/>
          </w:tcPr>
          <w:p w14:paraId="097A3EBF"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1,561.7</w:t>
            </w:r>
          </w:p>
        </w:tc>
        <w:tc>
          <w:tcPr>
            <w:tcW w:w="1180" w:type="pct"/>
            <w:tcBorders>
              <w:top w:val="nil"/>
              <w:left w:val="nil"/>
              <w:bottom w:val="single" w:sz="4" w:space="0" w:color="A6A6A6"/>
              <w:right w:val="single" w:sz="4" w:space="0" w:color="A6A6A6"/>
            </w:tcBorders>
            <w:shd w:val="clear" w:color="auto" w:fill="auto"/>
            <w:noWrap/>
            <w:vAlign w:val="center"/>
            <w:hideMark/>
          </w:tcPr>
          <w:p w14:paraId="31C5EC58"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11,787.0</w:t>
            </w:r>
          </w:p>
        </w:tc>
      </w:tr>
      <w:tr w:rsidR="00AC65CC" w:rsidRPr="00573E2E" w14:paraId="103CEDFD"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18AD86F8"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გერმანია</w:t>
            </w:r>
          </w:p>
        </w:tc>
        <w:tc>
          <w:tcPr>
            <w:tcW w:w="1110" w:type="pct"/>
            <w:tcBorders>
              <w:top w:val="nil"/>
              <w:left w:val="nil"/>
              <w:bottom w:val="single" w:sz="4" w:space="0" w:color="A6A6A6"/>
              <w:right w:val="single" w:sz="4" w:space="0" w:color="A6A6A6"/>
            </w:tcBorders>
            <w:shd w:val="clear" w:color="auto" w:fill="auto"/>
            <w:noWrap/>
            <w:vAlign w:val="center"/>
            <w:hideMark/>
          </w:tcPr>
          <w:p w14:paraId="541F94A3"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85,122.7</w:t>
            </w:r>
          </w:p>
        </w:tc>
        <w:tc>
          <w:tcPr>
            <w:tcW w:w="1180" w:type="pct"/>
            <w:tcBorders>
              <w:top w:val="nil"/>
              <w:left w:val="nil"/>
              <w:bottom w:val="single" w:sz="4" w:space="0" w:color="A6A6A6"/>
              <w:right w:val="single" w:sz="4" w:space="0" w:color="A6A6A6"/>
            </w:tcBorders>
            <w:shd w:val="clear" w:color="auto" w:fill="auto"/>
            <w:noWrap/>
            <w:vAlign w:val="center"/>
            <w:hideMark/>
          </w:tcPr>
          <w:p w14:paraId="5A960210"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14,256.9</w:t>
            </w:r>
          </w:p>
        </w:tc>
        <w:tc>
          <w:tcPr>
            <w:tcW w:w="1180" w:type="pct"/>
            <w:tcBorders>
              <w:top w:val="nil"/>
              <w:left w:val="nil"/>
              <w:bottom w:val="single" w:sz="4" w:space="0" w:color="A6A6A6"/>
              <w:right w:val="single" w:sz="4" w:space="0" w:color="A6A6A6"/>
            </w:tcBorders>
            <w:shd w:val="clear" w:color="auto" w:fill="auto"/>
            <w:noWrap/>
            <w:vAlign w:val="center"/>
            <w:hideMark/>
          </w:tcPr>
          <w:p w14:paraId="47D9F947"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99,379.6</w:t>
            </w:r>
          </w:p>
        </w:tc>
      </w:tr>
      <w:tr w:rsidR="00AC65CC" w:rsidRPr="00573E2E" w14:paraId="2B4F58C9"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0C82CA8C"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აშშ</w:t>
            </w:r>
          </w:p>
        </w:tc>
        <w:tc>
          <w:tcPr>
            <w:tcW w:w="1110" w:type="pct"/>
            <w:tcBorders>
              <w:top w:val="nil"/>
              <w:left w:val="nil"/>
              <w:bottom w:val="single" w:sz="4" w:space="0" w:color="A6A6A6"/>
              <w:right w:val="single" w:sz="4" w:space="0" w:color="A6A6A6"/>
            </w:tcBorders>
            <w:shd w:val="clear" w:color="auto" w:fill="auto"/>
            <w:noWrap/>
            <w:vAlign w:val="center"/>
            <w:hideMark/>
          </w:tcPr>
          <w:p w14:paraId="10A102DA"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1,007.1</w:t>
            </w:r>
          </w:p>
        </w:tc>
        <w:tc>
          <w:tcPr>
            <w:tcW w:w="1180" w:type="pct"/>
            <w:tcBorders>
              <w:top w:val="nil"/>
              <w:left w:val="nil"/>
              <w:bottom w:val="single" w:sz="4" w:space="0" w:color="A6A6A6"/>
              <w:right w:val="single" w:sz="4" w:space="0" w:color="A6A6A6"/>
            </w:tcBorders>
            <w:shd w:val="clear" w:color="auto" w:fill="auto"/>
            <w:noWrap/>
            <w:vAlign w:val="center"/>
            <w:hideMark/>
          </w:tcPr>
          <w:p w14:paraId="0BF71C32"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67.4</w:t>
            </w:r>
          </w:p>
        </w:tc>
        <w:tc>
          <w:tcPr>
            <w:tcW w:w="1180" w:type="pct"/>
            <w:tcBorders>
              <w:top w:val="nil"/>
              <w:left w:val="nil"/>
              <w:bottom w:val="single" w:sz="4" w:space="0" w:color="A6A6A6"/>
              <w:right w:val="single" w:sz="4" w:space="0" w:color="A6A6A6"/>
            </w:tcBorders>
            <w:shd w:val="clear" w:color="auto" w:fill="auto"/>
            <w:noWrap/>
            <w:vAlign w:val="center"/>
            <w:hideMark/>
          </w:tcPr>
          <w:p w14:paraId="22016A14"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1,074.5</w:t>
            </w:r>
          </w:p>
        </w:tc>
      </w:tr>
      <w:tr w:rsidR="00AC65CC" w:rsidRPr="00573E2E" w14:paraId="3FB306E7"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1E0DD07E"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სომხეთი</w:t>
            </w:r>
          </w:p>
        </w:tc>
        <w:tc>
          <w:tcPr>
            <w:tcW w:w="1110" w:type="pct"/>
            <w:tcBorders>
              <w:top w:val="nil"/>
              <w:left w:val="nil"/>
              <w:bottom w:val="single" w:sz="4" w:space="0" w:color="A6A6A6"/>
              <w:right w:val="single" w:sz="4" w:space="0" w:color="A6A6A6"/>
            </w:tcBorders>
            <w:shd w:val="clear" w:color="auto" w:fill="auto"/>
            <w:noWrap/>
            <w:vAlign w:val="center"/>
            <w:hideMark/>
          </w:tcPr>
          <w:p w14:paraId="13043177"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1,155.6</w:t>
            </w:r>
          </w:p>
        </w:tc>
        <w:tc>
          <w:tcPr>
            <w:tcW w:w="1180" w:type="pct"/>
            <w:tcBorders>
              <w:top w:val="nil"/>
              <w:left w:val="nil"/>
              <w:bottom w:val="single" w:sz="4" w:space="0" w:color="A6A6A6"/>
              <w:right w:val="single" w:sz="4" w:space="0" w:color="A6A6A6"/>
            </w:tcBorders>
            <w:shd w:val="clear" w:color="auto" w:fill="auto"/>
            <w:noWrap/>
            <w:vAlign w:val="center"/>
            <w:hideMark/>
          </w:tcPr>
          <w:p w14:paraId="22EA64D8"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113.6</w:t>
            </w:r>
          </w:p>
        </w:tc>
        <w:tc>
          <w:tcPr>
            <w:tcW w:w="1180" w:type="pct"/>
            <w:tcBorders>
              <w:top w:val="nil"/>
              <w:left w:val="nil"/>
              <w:bottom w:val="single" w:sz="4" w:space="0" w:color="A6A6A6"/>
              <w:right w:val="single" w:sz="4" w:space="0" w:color="A6A6A6"/>
            </w:tcBorders>
            <w:shd w:val="clear" w:color="auto" w:fill="auto"/>
            <w:noWrap/>
            <w:vAlign w:val="center"/>
            <w:hideMark/>
          </w:tcPr>
          <w:p w14:paraId="152B784E"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1,269.2</w:t>
            </w:r>
          </w:p>
        </w:tc>
      </w:tr>
      <w:tr w:rsidR="00AC65CC" w:rsidRPr="00573E2E" w14:paraId="197A82B9"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521C9918"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აზერბაიჯანი</w:t>
            </w:r>
          </w:p>
        </w:tc>
        <w:tc>
          <w:tcPr>
            <w:tcW w:w="1110" w:type="pct"/>
            <w:tcBorders>
              <w:top w:val="nil"/>
              <w:left w:val="nil"/>
              <w:bottom w:val="single" w:sz="4" w:space="0" w:color="A6A6A6"/>
              <w:right w:val="single" w:sz="4" w:space="0" w:color="A6A6A6"/>
            </w:tcBorders>
            <w:shd w:val="clear" w:color="auto" w:fill="auto"/>
            <w:noWrap/>
            <w:vAlign w:val="center"/>
            <w:hideMark/>
          </w:tcPr>
          <w:p w14:paraId="2E2A0B02"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1,310.0</w:t>
            </w:r>
          </w:p>
        </w:tc>
        <w:tc>
          <w:tcPr>
            <w:tcW w:w="1180" w:type="pct"/>
            <w:tcBorders>
              <w:top w:val="nil"/>
              <w:left w:val="nil"/>
              <w:bottom w:val="single" w:sz="4" w:space="0" w:color="A6A6A6"/>
              <w:right w:val="single" w:sz="4" w:space="0" w:color="A6A6A6"/>
            </w:tcBorders>
            <w:shd w:val="clear" w:color="auto" w:fill="auto"/>
            <w:noWrap/>
            <w:vAlign w:val="center"/>
            <w:hideMark/>
          </w:tcPr>
          <w:p w14:paraId="1DF504AD"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127.0</w:t>
            </w:r>
          </w:p>
        </w:tc>
        <w:tc>
          <w:tcPr>
            <w:tcW w:w="1180" w:type="pct"/>
            <w:tcBorders>
              <w:top w:val="nil"/>
              <w:left w:val="nil"/>
              <w:bottom w:val="single" w:sz="4" w:space="0" w:color="A6A6A6"/>
              <w:right w:val="single" w:sz="4" w:space="0" w:color="A6A6A6"/>
            </w:tcBorders>
            <w:shd w:val="clear" w:color="auto" w:fill="auto"/>
            <w:noWrap/>
            <w:vAlign w:val="center"/>
            <w:hideMark/>
          </w:tcPr>
          <w:p w14:paraId="5BC1161F"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1,437.1</w:t>
            </w:r>
          </w:p>
        </w:tc>
      </w:tr>
      <w:tr w:rsidR="00AC65CC" w:rsidRPr="00573E2E" w14:paraId="3F4557EE"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0BF5B66C"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ირანი</w:t>
            </w:r>
          </w:p>
        </w:tc>
        <w:tc>
          <w:tcPr>
            <w:tcW w:w="1110" w:type="pct"/>
            <w:tcBorders>
              <w:top w:val="nil"/>
              <w:left w:val="nil"/>
              <w:bottom w:val="single" w:sz="4" w:space="0" w:color="A6A6A6"/>
              <w:right w:val="single" w:sz="4" w:space="0" w:color="A6A6A6"/>
            </w:tcBorders>
            <w:shd w:val="clear" w:color="auto" w:fill="auto"/>
            <w:noWrap/>
            <w:vAlign w:val="center"/>
            <w:hideMark/>
          </w:tcPr>
          <w:p w14:paraId="6C63FE16"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955.6</w:t>
            </w:r>
          </w:p>
        </w:tc>
        <w:tc>
          <w:tcPr>
            <w:tcW w:w="1180" w:type="pct"/>
            <w:tcBorders>
              <w:top w:val="nil"/>
              <w:left w:val="nil"/>
              <w:bottom w:val="single" w:sz="4" w:space="0" w:color="A6A6A6"/>
              <w:right w:val="single" w:sz="4" w:space="0" w:color="A6A6A6"/>
            </w:tcBorders>
            <w:shd w:val="clear" w:color="auto" w:fill="auto"/>
            <w:noWrap/>
            <w:vAlign w:val="center"/>
            <w:hideMark/>
          </w:tcPr>
          <w:p w14:paraId="53177C51"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93.4</w:t>
            </w:r>
          </w:p>
        </w:tc>
        <w:tc>
          <w:tcPr>
            <w:tcW w:w="1180" w:type="pct"/>
            <w:tcBorders>
              <w:top w:val="nil"/>
              <w:left w:val="nil"/>
              <w:bottom w:val="single" w:sz="4" w:space="0" w:color="A6A6A6"/>
              <w:right w:val="single" w:sz="4" w:space="0" w:color="A6A6A6"/>
            </w:tcBorders>
            <w:shd w:val="clear" w:color="auto" w:fill="auto"/>
            <w:noWrap/>
            <w:vAlign w:val="center"/>
            <w:hideMark/>
          </w:tcPr>
          <w:p w14:paraId="4708FFAD"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1,049.0</w:t>
            </w:r>
          </w:p>
        </w:tc>
      </w:tr>
      <w:tr w:rsidR="00AC65CC" w:rsidRPr="00573E2E" w14:paraId="6932FBFC"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624B1542"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ყაზახეთი</w:t>
            </w:r>
          </w:p>
        </w:tc>
        <w:tc>
          <w:tcPr>
            <w:tcW w:w="1110" w:type="pct"/>
            <w:tcBorders>
              <w:top w:val="nil"/>
              <w:left w:val="nil"/>
              <w:bottom w:val="single" w:sz="4" w:space="0" w:color="A6A6A6"/>
              <w:right w:val="single" w:sz="4" w:space="0" w:color="A6A6A6"/>
            </w:tcBorders>
            <w:shd w:val="clear" w:color="auto" w:fill="auto"/>
            <w:noWrap/>
            <w:vAlign w:val="center"/>
            <w:hideMark/>
          </w:tcPr>
          <w:p w14:paraId="757B6FF9"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1,425.0</w:t>
            </w:r>
          </w:p>
        </w:tc>
        <w:tc>
          <w:tcPr>
            <w:tcW w:w="1180" w:type="pct"/>
            <w:tcBorders>
              <w:top w:val="nil"/>
              <w:left w:val="nil"/>
              <w:bottom w:val="single" w:sz="4" w:space="0" w:color="A6A6A6"/>
              <w:right w:val="single" w:sz="4" w:space="0" w:color="A6A6A6"/>
            </w:tcBorders>
            <w:shd w:val="clear" w:color="auto" w:fill="auto"/>
            <w:noWrap/>
            <w:vAlign w:val="center"/>
            <w:hideMark/>
          </w:tcPr>
          <w:p w14:paraId="1B838BFC"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186.8</w:t>
            </w:r>
          </w:p>
        </w:tc>
        <w:tc>
          <w:tcPr>
            <w:tcW w:w="1180" w:type="pct"/>
            <w:tcBorders>
              <w:top w:val="nil"/>
              <w:left w:val="nil"/>
              <w:bottom w:val="single" w:sz="4" w:space="0" w:color="A6A6A6"/>
              <w:right w:val="single" w:sz="4" w:space="0" w:color="A6A6A6"/>
            </w:tcBorders>
            <w:shd w:val="clear" w:color="auto" w:fill="auto"/>
            <w:noWrap/>
            <w:vAlign w:val="center"/>
            <w:hideMark/>
          </w:tcPr>
          <w:p w14:paraId="209E0503"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1,611.8</w:t>
            </w:r>
          </w:p>
        </w:tc>
      </w:tr>
      <w:tr w:rsidR="00AC65CC" w:rsidRPr="00573E2E" w14:paraId="74790DB8"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63F9DFB7"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ნიდერლანდების სამეფო</w:t>
            </w:r>
          </w:p>
        </w:tc>
        <w:tc>
          <w:tcPr>
            <w:tcW w:w="1110" w:type="pct"/>
            <w:tcBorders>
              <w:top w:val="nil"/>
              <w:left w:val="nil"/>
              <w:bottom w:val="single" w:sz="4" w:space="0" w:color="A6A6A6"/>
              <w:right w:val="single" w:sz="4" w:space="0" w:color="A6A6A6"/>
            </w:tcBorders>
            <w:shd w:val="clear" w:color="auto" w:fill="auto"/>
            <w:noWrap/>
            <w:vAlign w:val="center"/>
            <w:hideMark/>
          </w:tcPr>
          <w:p w14:paraId="04086246"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28.5</w:t>
            </w:r>
          </w:p>
        </w:tc>
        <w:tc>
          <w:tcPr>
            <w:tcW w:w="1180" w:type="pct"/>
            <w:tcBorders>
              <w:top w:val="nil"/>
              <w:left w:val="nil"/>
              <w:bottom w:val="single" w:sz="4" w:space="0" w:color="A6A6A6"/>
              <w:right w:val="single" w:sz="4" w:space="0" w:color="A6A6A6"/>
            </w:tcBorders>
            <w:shd w:val="clear" w:color="auto" w:fill="auto"/>
            <w:noWrap/>
            <w:vAlign w:val="center"/>
            <w:hideMark/>
          </w:tcPr>
          <w:p w14:paraId="50AED565"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3.9</w:t>
            </w:r>
          </w:p>
        </w:tc>
        <w:tc>
          <w:tcPr>
            <w:tcW w:w="1180" w:type="pct"/>
            <w:tcBorders>
              <w:top w:val="nil"/>
              <w:left w:val="nil"/>
              <w:bottom w:val="single" w:sz="4" w:space="0" w:color="A6A6A6"/>
              <w:right w:val="single" w:sz="4" w:space="0" w:color="A6A6A6"/>
            </w:tcBorders>
            <w:shd w:val="clear" w:color="auto" w:fill="auto"/>
            <w:noWrap/>
            <w:vAlign w:val="center"/>
            <w:hideMark/>
          </w:tcPr>
          <w:p w14:paraId="5E3D65D9"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32.4</w:t>
            </w:r>
          </w:p>
        </w:tc>
      </w:tr>
      <w:tr w:rsidR="00AC65CC" w:rsidRPr="00573E2E" w14:paraId="1176FBAD"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63104E84"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რუსეთი</w:t>
            </w:r>
          </w:p>
        </w:tc>
        <w:tc>
          <w:tcPr>
            <w:tcW w:w="1110" w:type="pct"/>
            <w:tcBorders>
              <w:top w:val="nil"/>
              <w:left w:val="nil"/>
              <w:bottom w:val="single" w:sz="4" w:space="0" w:color="A6A6A6"/>
              <w:right w:val="single" w:sz="4" w:space="0" w:color="A6A6A6"/>
            </w:tcBorders>
            <w:shd w:val="clear" w:color="auto" w:fill="auto"/>
            <w:noWrap/>
            <w:vAlign w:val="center"/>
            <w:hideMark/>
          </w:tcPr>
          <w:p w14:paraId="03A115C4"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17,636.1</w:t>
            </w:r>
          </w:p>
        </w:tc>
        <w:tc>
          <w:tcPr>
            <w:tcW w:w="1180" w:type="pct"/>
            <w:tcBorders>
              <w:top w:val="nil"/>
              <w:left w:val="nil"/>
              <w:bottom w:val="single" w:sz="4" w:space="0" w:color="A6A6A6"/>
              <w:right w:val="single" w:sz="4" w:space="0" w:color="A6A6A6"/>
            </w:tcBorders>
            <w:shd w:val="clear" w:color="auto" w:fill="auto"/>
            <w:noWrap/>
            <w:vAlign w:val="center"/>
            <w:hideMark/>
          </w:tcPr>
          <w:p w14:paraId="55CCC4B0"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2,546.2</w:t>
            </w:r>
          </w:p>
        </w:tc>
        <w:tc>
          <w:tcPr>
            <w:tcW w:w="1180" w:type="pct"/>
            <w:tcBorders>
              <w:top w:val="nil"/>
              <w:left w:val="nil"/>
              <w:bottom w:val="single" w:sz="4" w:space="0" w:color="A6A6A6"/>
              <w:right w:val="single" w:sz="4" w:space="0" w:color="A6A6A6"/>
            </w:tcBorders>
            <w:shd w:val="clear" w:color="auto" w:fill="auto"/>
            <w:noWrap/>
            <w:vAlign w:val="center"/>
            <w:hideMark/>
          </w:tcPr>
          <w:p w14:paraId="2BA26E87"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20,182.3</w:t>
            </w:r>
          </w:p>
        </w:tc>
      </w:tr>
      <w:tr w:rsidR="00AC65CC" w:rsidRPr="00573E2E" w14:paraId="5313F239"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1CA1CC07"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თურქეთი</w:t>
            </w:r>
          </w:p>
        </w:tc>
        <w:tc>
          <w:tcPr>
            <w:tcW w:w="1110" w:type="pct"/>
            <w:tcBorders>
              <w:top w:val="nil"/>
              <w:left w:val="nil"/>
              <w:bottom w:val="single" w:sz="4" w:space="0" w:color="A6A6A6"/>
              <w:right w:val="single" w:sz="4" w:space="0" w:color="A6A6A6"/>
            </w:tcBorders>
            <w:shd w:val="clear" w:color="auto" w:fill="auto"/>
            <w:noWrap/>
            <w:vAlign w:val="center"/>
            <w:hideMark/>
          </w:tcPr>
          <w:p w14:paraId="061CFA85"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2,550.9</w:t>
            </w:r>
          </w:p>
        </w:tc>
        <w:tc>
          <w:tcPr>
            <w:tcW w:w="1180" w:type="pct"/>
            <w:tcBorders>
              <w:top w:val="nil"/>
              <w:left w:val="nil"/>
              <w:bottom w:val="single" w:sz="4" w:space="0" w:color="A6A6A6"/>
              <w:right w:val="single" w:sz="4" w:space="0" w:color="A6A6A6"/>
            </w:tcBorders>
            <w:shd w:val="clear" w:color="auto" w:fill="auto"/>
            <w:noWrap/>
            <w:vAlign w:val="center"/>
            <w:hideMark/>
          </w:tcPr>
          <w:p w14:paraId="20C368DB"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271.7</w:t>
            </w:r>
          </w:p>
        </w:tc>
        <w:tc>
          <w:tcPr>
            <w:tcW w:w="1180" w:type="pct"/>
            <w:tcBorders>
              <w:top w:val="nil"/>
              <w:left w:val="nil"/>
              <w:bottom w:val="single" w:sz="4" w:space="0" w:color="A6A6A6"/>
              <w:right w:val="single" w:sz="4" w:space="0" w:color="A6A6A6"/>
            </w:tcBorders>
            <w:shd w:val="clear" w:color="auto" w:fill="auto"/>
            <w:noWrap/>
            <w:vAlign w:val="center"/>
            <w:hideMark/>
          </w:tcPr>
          <w:p w14:paraId="039A574E"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2,822.6</w:t>
            </w:r>
          </w:p>
        </w:tc>
      </w:tr>
      <w:tr w:rsidR="00AC65CC" w:rsidRPr="00573E2E" w14:paraId="7443B348"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3F4058F6"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საფრანგეთი</w:t>
            </w:r>
          </w:p>
        </w:tc>
        <w:tc>
          <w:tcPr>
            <w:tcW w:w="1110" w:type="pct"/>
            <w:tcBorders>
              <w:top w:val="nil"/>
              <w:left w:val="nil"/>
              <w:bottom w:val="single" w:sz="4" w:space="0" w:color="A6A6A6"/>
              <w:right w:val="single" w:sz="4" w:space="0" w:color="A6A6A6"/>
            </w:tcBorders>
            <w:shd w:val="clear" w:color="auto" w:fill="auto"/>
            <w:noWrap/>
            <w:vAlign w:val="center"/>
            <w:hideMark/>
          </w:tcPr>
          <w:p w14:paraId="22A1B08F"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14,174.3</w:t>
            </w:r>
          </w:p>
        </w:tc>
        <w:tc>
          <w:tcPr>
            <w:tcW w:w="1180" w:type="pct"/>
            <w:tcBorders>
              <w:top w:val="nil"/>
              <w:left w:val="nil"/>
              <w:bottom w:val="single" w:sz="4" w:space="0" w:color="A6A6A6"/>
              <w:right w:val="single" w:sz="4" w:space="0" w:color="A6A6A6"/>
            </w:tcBorders>
            <w:shd w:val="clear" w:color="auto" w:fill="auto"/>
            <w:noWrap/>
            <w:vAlign w:val="center"/>
            <w:hideMark/>
          </w:tcPr>
          <w:p w14:paraId="2FFF1399"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11,725.9</w:t>
            </w:r>
          </w:p>
        </w:tc>
        <w:tc>
          <w:tcPr>
            <w:tcW w:w="1180" w:type="pct"/>
            <w:tcBorders>
              <w:top w:val="nil"/>
              <w:left w:val="nil"/>
              <w:bottom w:val="single" w:sz="4" w:space="0" w:color="A6A6A6"/>
              <w:right w:val="single" w:sz="4" w:space="0" w:color="A6A6A6"/>
            </w:tcBorders>
            <w:shd w:val="clear" w:color="auto" w:fill="auto"/>
            <w:noWrap/>
            <w:vAlign w:val="center"/>
            <w:hideMark/>
          </w:tcPr>
          <w:p w14:paraId="679FB084"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25,900.2</w:t>
            </w:r>
          </w:p>
        </w:tc>
      </w:tr>
      <w:tr w:rsidR="00AC65CC" w:rsidRPr="00573E2E" w14:paraId="2FD02552"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6441D09B"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IDA</w:t>
            </w:r>
          </w:p>
        </w:tc>
        <w:tc>
          <w:tcPr>
            <w:tcW w:w="1110" w:type="pct"/>
            <w:tcBorders>
              <w:top w:val="nil"/>
              <w:left w:val="nil"/>
              <w:bottom w:val="single" w:sz="4" w:space="0" w:color="A6A6A6"/>
              <w:right w:val="single" w:sz="4" w:space="0" w:color="A6A6A6"/>
            </w:tcBorders>
            <w:shd w:val="clear" w:color="auto" w:fill="auto"/>
            <w:noWrap/>
            <w:vAlign w:val="center"/>
            <w:hideMark/>
          </w:tcPr>
          <w:p w14:paraId="4BECC976"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147,709.8</w:t>
            </w:r>
          </w:p>
        </w:tc>
        <w:tc>
          <w:tcPr>
            <w:tcW w:w="1180" w:type="pct"/>
            <w:tcBorders>
              <w:top w:val="nil"/>
              <w:left w:val="nil"/>
              <w:bottom w:val="single" w:sz="4" w:space="0" w:color="A6A6A6"/>
              <w:right w:val="single" w:sz="4" w:space="0" w:color="A6A6A6"/>
            </w:tcBorders>
            <w:shd w:val="clear" w:color="auto" w:fill="auto"/>
            <w:noWrap/>
            <w:vAlign w:val="center"/>
            <w:hideMark/>
          </w:tcPr>
          <w:p w14:paraId="55F99712"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9,731.2</w:t>
            </w:r>
          </w:p>
        </w:tc>
        <w:tc>
          <w:tcPr>
            <w:tcW w:w="1180" w:type="pct"/>
            <w:tcBorders>
              <w:top w:val="nil"/>
              <w:left w:val="nil"/>
              <w:bottom w:val="single" w:sz="4" w:space="0" w:color="A6A6A6"/>
              <w:right w:val="single" w:sz="4" w:space="0" w:color="A6A6A6"/>
            </w:tcBorders>
            <w:shd w:val="clear" w:color="auto" w:fill="auto"/>
            <w:noWrap/>
            <w:vAlign w:val="center"/>
            <w:hideMark/>
          </w:tcPr>
          <w:p w14:paraId="63257A42"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157,441.0</w:t>
            </w:r>
          </w:p>
        </w:tc>
      </w:tr>
      <w:tr w:rsidR="00AC65CC" w:rsidRPr="00573E2E" w14:paraId="684DF783"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5F34917B"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IBRD</w:t>
            </w:r>
          </w:p>
        </w:tc>
        <w:tc>
          <w:tcPr>
            <w:tcW w:w="1110" w:type="pct"/>
            <w:tcBorders>
              <w:top w:val="nil"/>
              <w:left w:val="nil"/>
              <w:bottom w:val="single" w:sz="4" w:space="0" w:color="A6A6A6"/>
              <w:right w:val="single" w:sz="4" w:space="0" w:color="A6A6A6"/>
            </w:tcBorders>
            <w:shd w:val="clear" w:color="auto" w:fill="auto"/>
            <w:noWrap/>
            <w:vAlign w:val="center"/>
            <w:hideMark/>
          </w:tcPr>
          <w:p w14:paraId="7EBDFB97"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24,855.1</w:t>
            </w:r>
          </w:p>
        </w:tc>
        <w:tc>
          <w:tcPr>
            <w:tcW w:w="1180" w:type="pct"/>
            <w:tcBorders>
              <w:top w:val="nil"/>
              <w:left w:val="nil"/>
              <w:bottom w:val="single" w:sz="4" w:space="0" w:color="A6A6A6"/>
              <w:right w:val="single" w:sz="4" w:space="0" w:color="A6A6A6"/>
            </w:tcBorders>
            <w:shd w:val="clear" w:color="auto" w:fill="auto"/>
            <w:noWrap/>
            <w:vAlign w:val="center"/>
            <w:hideMark/>
          </w:tcPr>
          <w:p w14:paraId="5969BCE0"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74,385.0</w:t>
            </w:r>
          </w:p>
        </w:tc>
        <w:tc>
          <w:tcPr>
            <w:tcW w:w="1180" w:type="pct"/>
            <w:tcBorders>
              <w:top w:val="nil"/>
              <w:left w:val="nil"/>
              <w:bottom w:val="single" w:sz="4" w:space="0" w:color="A6A6A6"/>
              <w:right w:val="single" w:sz="4" w:space="0" w:color="A6A6A6"/>
            </w:tcBorders>
            <w:shd w:val="clear" w:color="auto" w:fill="auto"/>
            <w:noWrap/>
            <w:vAlign w:val="center"/>
            <w:hideMark/>
          </w:tcPr>
          <w:p w14:paraId="487FC24E"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99,240.1</w:t>
            </w:r>
          </w:p>
        </w:tc>
      </w:tr>
      <w:tr w:rsidR="00AC65CC" w:rsidRPr="00573E2E" w14:paraId="30BAB37A"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121D39E1"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IFAD</w:t>
            </w:r>
          </w:p>
        </w:tc>
        <w:tc>
          <w:tcPr>
            <w:tcW w:w="1110" w:type="pct"/>
            <w:tcBorders>
              <w:top w:val="nil"/>
              <w:left w:val="nil"/>
              <w:bottom w:val="single" w:sz="4" w:space="0" w:color="A6A6A6"/>
              <w:right w:val="single" w:sz="4" w:space="0" w:color="A6A6A6"/>
            </w:tcBorders>
            <w:shd w:val="clear" w:color="auto" w:fill="auto"/>
            <w:noWrap/>
            <w:vAlign w:val="center"/>
            <w:hideMark/>
          </w:tcPr>
          <w:p w14:paraId="064225B0"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4,034.7</w:t>
            </w:r>
          </w:p>
        </w:tc>
        <w:tc>
          <w:tcPr>
            <w:tcW w:w="1180" w:type="pct"/>
            <w:tcBorders>
              <w:top w:val="nil"/>
              <w:left w:val="nil"/>
              <w:bottom w:val="single" w:sz="4" w:space="0" w:color="A6A6A6"/>
              <w:right w:val="single" w:sz="4" w:space="0" w:color="A6A6A6"/>
            </w:tcBorders>
            <w:shd w:val="clear" w:color="auto" w:fill="auto"/>
            <w:noWrap/>
            <w:vAlign w:val="center"/>
            <w:hideMark/>
          </w:tcPr>
          <w:p w14:paraId="32AC8636"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875.5</w:t>
            </w:r>
          </w:p>
        </w:tc>
        <w:tc>
          <w:tcPr>
            <w:tcW w:w="1180" w:type="pct"/>
            <w:tcBorders>
              <w:top w:val="nil"/>
              <w:left w:val="nil"/>
              <w:bottom w:val="single" w:sz="4" w:space="0" w:color="A6A6A6"/>
              <w:right w:val="single" w:sz="4" w:space="0" w:color="A6A6A6"/>
            </w:tcBorders>
            <w:shd w:val="clear" w:color="auto" w:fill="auto"/>
            <w:noWrap/>
            <w:vAlign w:val="center"/>
            <w:hideMark/>
          </w:tcPr>
          <w:p w14:paraId="1FA5A514"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4,910.2</w:t>
            </w:r>
          </w:p>
        </w:tc>
      </w:tr>
      <w:tr w:rsidR="00AC65CC" w:rsidRPr="00573E2E" w14:paraId="776BF641"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0584268A"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EBRD</w:t>
            </w:r>
          </w:p>
        </w:tc>
        <w:tc>
          <w:tcPr>
            <w:tcW w:w="1110" w:type="pct"/>
            <w:tcBorders>
              <w:top w:val="nil"/>
              <w:left w:val="nil"/>
              <w:bottom w:val="single" w:sz="4" w:space="0" w:color="A6A6A6"/>
              <w:right w:val="single" w:sz="4" w:space="0" w:color="A6A6A6"/>
            </w:tcBorders>
            <w:shd w:val="clear" w:color="auto" w:fill="auto"/>
            <w:noWrap/>
            <w:vAlign w:val="center"/>
            <w:hideMark/>
          </w:tcPr>
          <w:p w14:paraId="39C74018"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35,896.0</w:t>
            </w:r>
          </w:p>
        </w:tc>
        <w:tc>
          <w:tcPr>
            <w:tcW w:w="1180" w:type="pct"/>
            <w:tcBorders>
              <w:top w:val="nil"/>
              <w:left w:val="nil"/>
              <w:bottom w:val="single" w:sz="4" w:space="0" w:color="A6A6A6"/>
              <w:right w:val="single" w:sz="4" w:space="0" w:color="A6A6A6"/>
            </w:tcBorders>
            <w:shd w:val="clear" w:color="auto" w:fill="auto"/>
            <w:noWrap/>
            <w:vAlign w:val="center"/>
            <w:hideMark/>
          </w:tcPr>
          <w:p w14:paraId="2BF2A8E5"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7,932.4</w:t>
            </w:r>
          </w:p>
        </w:tc>
        <w:tc>
          <w:tcPr>
            <w:tcW w:w="1180" w:type="pct"/>
            <w:tcBorders>
              <w:top w:val="nil"/>
              <w:left w:val="nil"/>
              <w:bottom w:val="single" w:sz="4" w:space="0" w:color="A6A6A6"/>
              <w:right w:val="single" w:sz="4" w:space="0" w:color="A6A6A6"/>
            </w:tcBorders>
            <w:shd w:val="clear" w:color="auto" w:fill="auto"/>
            <w:noWrap/>
            <w:vAlign w:val="center"/>
            <w:hideMark/>
          </w:tcPr>
          <w:p w14:paraId="17461A4F"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43,828.3</w:t>
            </w:r>
          </w:p>
        </w:tc>
      </w:tr>
      <w:tr w:rsidR="00AC65CC" w:rsidRPr="00573E2E" w14:paraId="38D92156"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03D3063E"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EIB</w:t>
            </w:r>
          </w:p>
        </w:tc>
        <w:tc>
          <w:tcPr>
            <w:tcW w:w="1110" w:type="pct"/>
            <w:tcBorders>
              <w:top w:val="nil"/>
              <w:left w:val="nil"/>
              <w:bottom w:val="single" w:sz="4" w:space="0" w:color="A6A6A6"/>
              <w:right w:val="single" w:sz="4" w:space="0" w:color="A6A6A6"/>
            </w:tcBorders>
            <w:shd w:val="clear" w:color="auto" w:fill="auto"/>
            <w:noWrap/>
            <w:vAlign w:val="center"/>
            <w:hideMark/>
          </w:tcPr>
          <w:p w14:paraId="51A317EB"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17,304.5</w:t>
            </w:r>
          </w:p>
        </w:tc>
        <w:tc>
          <w:tcPr>
            <w:tcW w:w="1180" w:type="pct"/>
            <w:tcBorders>
              <w:top w:val="nil"/>
              <w:left w:val="nil"/>
              <w:bottom w:val="single" w:sz="4" w:space="0" w:color="A6A6A6"/>
              <w:right w:val="single" w:sz="4" w:space="0" w:color="A6A6A6"/>
            </w:tcBorders>
            <w:shd w:val="clear" w:color="auto" w:fill="auto"/>
            <w:noWrap/>
            <w:vAlign w:val="center"/>
            <w:hideMark/>
          </w:tcPr>
          <w:p w14:paraId="78D97054"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19,352.3</w:t>
            </w:r>
          </w:p>
        </w:tc>
        <w:tc>
          <w:tcPr>
            <w:tcW w:w="1180" w:type="pct"/>
            <w:tcBorders>
              <w:top w:val="nil"/>
              <w:left w:val="nil"/>
              <w:bottom w:val="single" w:sz="4" w:space="0" w:color="A6A6A6"/>
              <w:right w:val="single" w:sz="4" w:space="0" w:color="A6A6A6"/>
            </w:tcBorders>
            <w:shd w:val="clear" w:color="auto" w:fill="auto"/>
            <w:noWrap/>
            <w:vAlign w:val="center"/>
            <w:hideMark/>
          </w:tcPr>
          <w:p w14:paraId="48B73E2D"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36,656.8</w:t>
            </w:r>
          </w:p>
        </w:tc>
      </w:tr>
      <w:tr w:rsidR="00AC65CC" w:rsidRPr="00573E2E" w14:paraId="74358B67"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7CE0A3AD"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ADB</w:t>
            </w:r>
          </w:p>
        </w:tc>
        <w:tc>
          <w:tcPr>
            <w:tcW w:w="1110" w:type="pct"/>
            <w:tcBorders>
              <w:top w:val="nil"/>
              <w:left w:val="nil"/>
              <w:bottom w:val="single" w:sz="4" w:space="0" w:color="A6A6A6"/>
              <w:right w:val="single" w:sz="4" w:space="0" w:color="A6A6A6"/>
            </w:tcBorders>
            <w:shd w:val="clear" w:color="auto" w:fill="auto"/>
            <w:noWrap/>
            <w:vAlign w:val="center"/>
            <w:hideMark/>
          </w:tcPr>
          <w:p w14:paraId="50F40FF8"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124,420.6</w:t>
            </w:r>
          </w:p>
        </w:tc>
        <w:tc>
          <w:tcPr>
            <w:tcW w:w="1180" w:type="pct"/>
            <w:tcBorders>
              <w:top w:val="nil"/>
              <w:left w:val="nil"/>
              <w:bottom w:val="single" w:sz="4" w:space="0" w:color="A6A6A6"/>
              <w:right w:val="single" w:sz="4" w:space="0" w:color="A6A6A6"/>
            </w:tcBorders>
            <w:shd w:val="clear" w:color="auto" w:fill="auto"/>
            <w:noWrap/>
            <w:vAlign w:val="center"/>
            <w:hideMark/>
          </w:tcPr>
          <w:p w14:paraId="3E157B21"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38,083.8</w:t>
            </w:r>
          </w:p>
        </w:tc>
        <w:tc>
          <w:tcPr>
            <w:tcW w:w="1180" w:type="pct"/>
            <w:tcBorders>
              <w:top w:val="nil"/>
              <w:left w:val="nil"/>
              <w:bottom w:val="single" w:sz="4" w:space="0" w:color="A6A6A6"/>
              <w:right w:val="single" w:sz="4" w:space="0" w:color="A6A6A6"/>
            </w:tcBorders>
            <w:shd w:val="clear" w:color="auto" w:fill="auto"/>
            <w:noWrap/>
            <w:vAlign w:val="center"/>
            <w:hideMark/>
          </w:tcPr>
          <w:p w14:paraId="59217941"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162,504.4</w:t>
            </w:r>
          </w:p>
        </w:tc>
      </w:tr>
      <w:tr w:rsidR="00AC65CC" w:rsidRPr="00573E2E" w14:paraId="3B5483C8"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4531D19F"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IMF</w:t>
            </w:r>
          </w:p>
        </w:tc>
        <w:tc>
          <w:tcPr>
            <w:tcW w:w="1110" w:type="pct"/>
            <w:tcBorders>
              <w:top w:val="nil"/>
              <w:left w:val="nil"/>
              <w:bottom w:val="single" w:sz="4" w:space="0" w:color="A6A6A6"/>
              <w:right w:val="single" w:sz="4" w:space="0" w:color="A6A6A6"/>
            </w:tcBorders>
            <w:shd w:val="clear" w:color="auto" w:fill="auto"/>
            <w:noWrap/>
            <w:vAlign w:val="center"/>
            <w:hideMark/>
          </w:tcPr>
          <w:p w14:paraId="2343AD7C"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14:paraId="76633706"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11,338.1</w:t>
            </w:r>
          </w:p>
        </w:tc>
        <w:tc>
          <w:tcPr>
            <w:tcW w:w="1180" w:type="pct"/>
            <w:tcBorders>
              <w:top w:val="nil"/>
              <w:left w:val="nil"/>
              <w:bottom w:val="single" w:sz="4" w:space="0" w:color="A6A6A6"/>
              <w:right w:val="single" w:sz="4" w:space="0" w:color="A6A6A6"/>
            </w:tcBorders>
            <w:shd w:val="clear" w:color="auto" w:fill="auto"/>
            <w:noWrap/>
            <w:vAlign w:val="center"/>
            <w:hideMark/>
          </w:tcPr>
          <w:p w14:paraId="5742DE3C"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11,338.1</w:t>
            </w:r>
          </w:p>
        </w:tc>
      </w:tr>
      <w:tr w:rsidR="00AC65CC" w:rsidRPr="00573E2E" w14:paraId="4F63673C"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34505D48"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EU</w:t>
            </w:r>
          </w:p>
        </w:tc>
        <w:tc>
          <w:tcPr>
            <w:tcW w:w="1110" w:type="pct"/>
            <w:tcBorders>
              <w:top w:val="nil"/>
              <w:left w:val="nil"/>
              <w:bottom w:val="single" w:sz="4" w:space="0" w:color="A6A6A6"/>
              <w:right w:val="single" w:sz="4" w:space="0" w:color="A6A6A6"/>
            </w:tcBorders>
            <w:shd w:val="clear" w:color="auto" w:fill="auto"/>
            <w:noWrap/>
            <w:vAlign w:val="center"/>
            <w:hideMark/>
          </w:tcPr>
          <w:p w14:paraId="0A1773E4"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14:paraId="40C5B869"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1,419.0</w:t>
            </w:r>
          </w:p>
        </w:tc>
        <w:tc>
          <w:tcPr>
            <w:tcW w:w="1180" w:type="pct"/>
            <w:tcBorders>
              <w:top w:val="nil"/>
              <w:left w:val="nil"/>
              <w:bottom w:val="single" w:sz="4" w:space="0" w:color="A6A6A6"/>
              <w:right w:val="single" w:sz="4" w:space="0" w:color="A6A6A6"/>
            </w:tcBorders>
            <w:shd w:val="clear" w:color="auto" w:fill="auto"/>
            <w:noWrap/>
            <w:vAlign w:val="center"/>
            <w:hideMark/>
          </w:tcPr>
          <w:p w14:paraId="7C407207"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1,419.0</w:t>
            </w:r>
          </w:p>
        </w:tc>
      </w:tr>
      <w:tr w:rsidR="00AC65CC" w:rsidRPr="00573E2E" w14:paraId="11C70E33"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337C49D5"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CEB</w:t>
            </w:r>
          </w:p>
        </w:tc>
        <w:tc>
          <w:tcPr>
            <w:tcW w:w="1110" w:type="pct"/>
            <w:tcBorders>
              <w:top w:val="nil"/>
              <w:left w:val="nil"/>
              <w:bottom w:val="single" w:sz="4" w:space="0" w:color="A6A6A6"/>
              <w:right w:val="single" w:sz="4" w:space="0" w:color="A6A6A6"/>
            </w:tcBorders>
            <w:shd w:val="clear" w:color="auto" w:fill="auto"/>
            <w:noWrap/>
            <w:vAlign w:val="center"/>
            <w:hideMark/>
          </w:tcPr>
          <w:p w14:paraId="42292C79"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14:paraId="409BEB5C"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281.6</w:t>
            </w:r>
          </w:p>
        </w:tc>
        <w:tc>
          <w:tcPr>
            <w:tcW w:w="1180" w:type="pct"/>
            <w:tcBorders>
              <w:top w:val="nil"/>
              <w:left w:val="nil"/>
              <w:bottom w:val="single" w:sz="4" w:space="0" w:color="A6A6A6"/>
              <w:right w:val="single" w:sz="4" w:space="0" w:color="A6A6A6"/>
            </w:tcBorders>
            <w:shd w:val="clear" w:color="auto" w:fill="auto"/>
            <w:noWrap/>
            <w:vAlign w:val="center"/>
            <w:hideMark/>
          </w:tcPr>
          <w:p w14:paraId="38A0F440"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281.6</w:t>
            </w:r>
          </w:p>
        </w:tc>
      </w:tr>
      <w:tr w:rsidR="00AC65CC" w:rsidRPr="00573E2E" w14:paraId="2E0953FB"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1C7870EE"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lastRenderedPageBreak/>
              <w:t>AIIB</w:t>
            </w:r>
          </w:p>
        </w:tc>
        <w:tc>
          <w:tcPr>
            <w:tcW w:w="1110" w:type="pct"/>
            <w:tcBorders>
              <w:top w:val="nil"/>
              <w:left w:val="nil"/>
              <w:bottom w:val="single" w:sz="4" w:space="0" w:color="A6A6A6"/>
              <w:right w:val="single" w:sz="4" w:space="0" w:color="A6A6A6"/>
            </w:tcBorders>
            <w:shd w:val="clear" w:color="auto" w:fill="auto"/>
            <w:noWrap/>
            <w:vAlign w:val="center"/>
            <w:hideMark/>
          </w:tcPr>
          <w:p w14:paraId="539108FE"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14:paraId="7E12CA64"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3,713.5</w:t>
            </w:r>
          </w:p>
        </w:tc>
        <w:tc>
          <w:tcPr>
            <w:tcW w:w="1180" w:type="pct"/>
            <w:tcBorders>
              <w:top w:val="nil"/>
              <w:left w:val="nil"/>
              <w:bottom w:val="single" w:sz="4" w:space="0" w:color="A6A6A6"/>
              <w:right w:val="single" w:sz="4" w:space="0" w:color="A6A6A6"/>
            </w:tcBorders>
            <w:shd w:val="clear" w:color="auto" w:fill="auto"/>
            <w:noWrap/>
            <w:vAlign w:val="center"/>
            <w:hideMark/>
          </w:tcPr>
          <w:p w14:paraId="31EB6187"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3,713.5</w:t>
            </w:r>
          </w:p>
        </w:tc>
      </w:tr>
      <w:tr w:rsidR="00AC65CC" w:rsidRPr="00573E2E" w14:paraId="48EA0CB0"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36E79927"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NEFCO</w:t>
            </w:r>
          </w:p>
        </w:tc>
        <w:tc>
          <w:tcPr>
            <w:tcW w:w="1110" w:type="pct"/>
            <w:tcBorders>
              <w:top w:val="nil"/>
              <w:left w:val="nil"/>
              <w:bottom w:val="single" w:sz="4" w:space="0" w:color="A6A6A6"/>
              <w:right w:val="single" w:sz="4" w:space="0" w:color="A6A6A6"/>
            </w:tcBorders>
            <w:shd w:val="clear" w:color="auto" w:fill="auto"/>
            <w:noWrap/>
            <w:vAlign w:val="center"/>
            <w:hideMark/>
          </w:tcPr>
          <w:p w14:paraId="6DEB4641"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352.9</w:t>
            </w:r>
          </w:p>
        </w:tc>
        <w:tc>
          <w:tcPr>
            <w:tcW w:w="1180" w:type="pct"/>
            <w:tcBorders>
              <w:top w:val="nil"/>
              <w:left w:val="nil"/>
              <w:bottom w:val="single" w:sz="4" w:space="0" w:color="A6A6A6"/>
              <w:right w:val="single" w:sz="4" w:space="0" w:color="A6A6A6"/>
            </w:tcBorders>
            <w:shd w:val="clear" w:color="auto" w:fill="auto"/>
            <w:noWrap/>
            <w:vAlign w:val="center"/>
            <w:hideMark/>
          </w:tcPr>
          <w:p w14:paraId="75F32AB0"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208.8</w:t>
            </w:r>
          </w:p>
        </w:tc>
        <w:tc>
          <w:tcPr>
            <w:tcW w:w="1180" w:type="pct"/>
            <w:tcBorders>
              <w:top w:val="nil"/>
              <w:left w:val="nil"/>
              <w:bottom w:val="single" w:sz="4" w:space="0" w:color="A6A6A6"/>
              <w:right w:val="single" w:sz="4" w:space="0" w:color="A6A6A6"/>
            </w:tcBorders>
            <w:shd w:val="clear" w:color="auto" w:fill="auto"/>
            <w:noWrap/>
            <w:vAlign w:val="center"/>
            <w:hideMark/>
          </w:tcPr>
          <w:p w14:paraId="0CB9A48A"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561.6</w:t>
            </w:r>
          </w:p>
        </w:tc>
      </w:tr>
      <w:tr w:rsidR="00AC65CC" w:rsidRPr="00573E2E" w14:paraId="5563659C" w14:textId="77777777" w:rsidTr="00AC65CC">
        <w:trPr>
          <w:trHeight w:val="25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55F58B83" w14:textId="77777777" w:rsidR="00AC65CC" w:rsidRPr="00573E2E" w:rsidRDefault="00AC65CC" w:rsidP="00573E2E">
            <w:pPr>
              <w:spacing w:after="0" w:line="240" w:lineRule="auto"/>
              <w:jc w:val="center"/>
              <w:rPr>
                <w:rFonts w:ascii="Sylfaen" w:eastAsia="Times New Roman" w:hAnsi="Sylfaen" w:cs="Calibri"/>
                <w:color w:val="000000"/>
                <w:sz w:val="18"/>
                <w:szCs w:val="18"/>
              </w:rPr>
            </w:pPr>
            <w:r w:rsidRPr="00573E2E">
              <w:rPr>
                <w:rFonts w:ascii="Sylfaen" w:eastAsia="Times New Roman" w:hAnsi="Sylfaen" w:cs="Calibri"/>
                <w:color w:val="000000"/>
                <w:sz w:val="18"/>
                <w:szCs w:val="18"/>
              </w:rPr>
              <w:t>ევრობონდი</w:t>
            </w:r>
          </w:p>
        </w:tc>
        <w:tc>
          <w:tcPr>
            <w:tcW w:w="1110" w:type="pct"/>
            <w:tcBorders>
              <w:top w:val="nil"/>
              <w:left w:val="nil"/>
              <w:bottom w:val="single" w:sz="4" w:space="0" w:color="A6A6A6"/>
              <w:right w:val="single" w:sz="4" w:space="0" w:color="A6A6A6"/>
            </w:tcBorders>
            <w:shd w:val="clear" w:color="auto" w:fill="auto"/>
            <w:noWrap/>
            <w:vAlign w:val="center"/>
            <w:hideMark/>
          </w:tcPr>
          <w:p w14:paraId="47F5F6AF"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14:paraId="42056619"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17,322.9</w:t>
            </w:r>
          </w:p>
        </w:tc>
        <w:tc>
          <w:tcPr>
            <w:tcW w:w="1180" w:type="pct"/>
            <w:tcBorders>
              <w:top w:val="nil"/>
              <w:left w:val="nil"/>
              <w:bottom w:val="single" w:sz="4" w:space="0" w:color="A6A6A6"/>
              <w:right w:val="single" w:sz="4" w:space="0" w:color="A6A6A6"/>
            </w:tcBorders>
            <w:shd w:val="clear" w:color="auto" w:fill="auto"/>
            <w:noWrap/>
            <w:vAlign w:val="center"/>
            <w:hideMark/>
          </w:tcPr>
          <w:p w14:paraId="642AB4B5" w14:textId="77777777" w:rsidR="00AC65CC" w:rsidRPr="00573E2E" w:rsidRDefault="00AC65CC" w:rsidP="00573E2E">
            <w:pPr>
              <w:spacing w:after="0" w:line="240" w:lineRule="auto"/>
              <w:jc w:val="center"/>
              <w:rPr>
                <w:rFonts w:ascii="Arial" w:eastAsia="Times New Roman" w:hAnsi="Arial" w:cs="Arial"/>
                <w:color w:val="000000"/>
                <w:sz w:val="18"/>
                <w:szCs w:val="18"/>
              </w:rPr>
            </w:pPr>
            <w:r w:rsidRPr="00573E2E">
              <w:rPr>
                <w:rFonts w:ascii="Arial" w:eastAsia="Times New Roman" w:hAnsi="Arial" w:cs="Arial"/>
                <w:color w:val="000000"/>
                <w:sz w:val="18"/>
                <w:szCs w:val="18"/>
              </w:rPr>
              <w:t>17,322.9</w:t>
            </w:r>
          </w:p>
        </w:tc>
      </w:tr>
      <w:tr w:rsidR="00AC65CC" w:rsidRPr="00573E2E" w14:paraId="5B2331B6" w14:textId="77777777" w:rsidTr="00AC65CC">
        <w:trPr>
          <w:trHeight w:val="43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613DF40D" w14:textId="77777777" w:rsidR="00AC65CC" w:rsidRPr="00573E2E" w:rsidRDefault="00AC65CC" w:rsidP="00573E2E">
            <w:pPr>
              <w:spacing w:after="0" w:line="240" w:lineRule="auto"/>
              <w:jc w:val="center"/>
              <w:rPr>
                <w:rFonts w:ascii="Sylfaen" w:eastAsia="Times New Roman" w:hAnsi="Sylfaen" w:cs="Calibri"/>
                <w:b/>
                <w:bCs/>
                <w:iCs/>
                <w:color w:val="000000"/>
                <w:sz w:val="18"/>
                <w:szCs w:val="18"/>
              </w:rPr>
            </w:pPr>
            <w:r w:rsidRPr="00573E2E">
              <w:rPr>
                <w:rFonts w:ascii="Sylfaen" w:eastAsia="Times New Roman" w:hAnsi="Sylfaen" w:cs="Calibri"/>
                <w:b/>
                <w:bCs/>
                <w:iCs/>
                <w:color w:val="000000"/>
                <w:sz w:val="18"/>
                <w:szCs w:val="18"/>
              </w:rPr>
              <w:t>სულ</w:t>
            </w:r>
          </w:p>
        </w:tc>
        <w:tc>
          <w:tcPr>
            <w:tcW w:w="1110" w:type="pct"/>
            <w:tcBorders>
              <w:top w:val="nil"/>
              <w:left w:val="nil"/>
              <w:bottom w:val="single" w:sz="4" w:space="0" w:color="A6A6A6"/>
              <w:right w:val="single" w:sz="4" w:space="0" w:color="A6A6A6"/>
            </w:tcBorders>
            <w:shd w:val="clear" w:color="auto" w:fill="auto"/>
            <w:noWrap/>
            <w:vAlign w:val="center"/>
            <w:hideMark/>
          </w:tcPr>
          <w:p w14:paraId="20C88385" w14:textId="77777777" w:rsidR="00AC65CC" w:rsidRPr="00573E2E" w:rsidRDefault="00AC65CC" w:rsidP="00573E2E">
            <w:pPr>
              <w:spacing w:after="0" w:line="240" w:lineRule="auto"/>
              <w:jc w:val="center"/>
              <w:rPr>
                <w:rFonts w:ascii="Arial" w:eastAsia="Times New Roman" w:hAnsi="Arial" w:cs="Arial"/>
                <w:b/>
                <w:bCs/>
                <w:color w:val="000000"/>
                <w:sz w:val="18"/>
                <w:szCs w:val="18"/>
              </w:rPr>
            </w:pPr>
            <w:r w:rsidRPr="00573E2E">
              <w:rPr>
                <w:rFonts w:ascii="Arial" w:eastAsia="Times New Roman" w:hAnsi="Arial" w:cs="Arial"/>
                <w:b/>
                <w:bCs/>
                <w:color w:val="000000"/>
                <w:sz w:val="18"/>
                <w:szCs w:val="18"/>
              </w:rPr>
              <w:t>494,916.0</w:t>
            </w:r>
          </w:p>
        </w:tc>
        <w:tc>
          <w:tcPr>
            <w:tcW w:w="1180" w:type="pct"/>
            <w:tcBorders>
              <w:top w:val="nil"/>
              <w:left w:val="nil"/>
              <w:bottom w:val="single" w:sz="4" w:space="0" w:color="A6A6A6"/>
              <w:right w:val="single" w:sz="4" w:space="0" w:color="A6A6A6"/>
            </w:tcBorders>
            <w:shd w:val="clear" w:color="auto" w:fill="auto"/>
            <w:noWrap/>
            <w:vAlign w:val="center"/>
            <w:hideMark/>
          </w:tcPr>
          <w:p w14:paraId="476A5544" w14:textId="77777777" w:rsidR="00AC65CC" w:rsidRPr="00573E2E" w:rsidRDefault="00AC65CC" w:rsidP="00573E2E">
            <w:pPr>
              <w:spacing w:after="0" w:line="240" w:lineRule="auto"/>
              <w:jc w:val="center"/>
              <w:rPr>
                <w:rFonts w:ascii="Arial" w:eastAsia="Times New Roman" w:hAnsi="Arial" w:cs="Arial"/>
                <w:b/>
                <w:bCs/>
                <w:color w:val="000000"/>
                <w:sz w:val="18"/>
                <w:szCs w:val="18"/>
              </w:rPr>
            </w:pPr>
            <w:r w:rsidRPr="00573E2E">
              <w:rPr>
                <w:rFonts w:ascii="Arial" w:eastAsia="Times New Roman" w:hAnsi="Arial" w:cs="Arial"/>
                <w:b/>
                <w:bCs/>
                <w:color w:val="000000"/>
                <w:sz w:val="18"/>
                <w:szCs w:val="18"/>
              </w:rPr>
              <w:t>216,218.6</w:t>
            </w:r>
          </w:p>
        </w:tc>
        <w:tc>
          <w:tcPr>
            <w:tcW w:w="1180" w:type="pct"/>
            <w:tcBorders>
              <w:top w:val="nil"/>
              <w:left w:val="nil"/>
              <w:bottom w:val="single" w:sz="4" w:space="0" w:color="A6A6A6"/>
              <w:right w:val="single" w:sz="4" w:space="0" w:color="A6A6A6"/>
            </w:tcBorders>
            <w:shd w:val="clear" w:color="auto" w:fill="auto"/>
            <w:noWrap/>
            <w:vAlign w:val="center"/>
            <w:hideMark/>
          </w:tcPr>
          <w:p w14:paraId="5555E446" w14:textId="77777777" w:rsidR="00AC65CC" w:rsidRPr="00573E2E" w:rsidRDefault="00AC65CC" w:rsidP="00573E2E">
            <w:pPr>
              <w:spacing w:after="0" w:line="240" w:lineRule="auto"/>
              <w:jc w:val="center"/>
              <w:rPr>
                <w:rFonts w:ascii="Arial" w:eastAsia="Times New Roman" w:hAnsi="Arial" w:cs="Arial"/>
                <w:b/>
                <w:bCs/>
                <w:color w:val="000000"/>
                <w:sz w:val="18"/>
                <w:szCs w:val="18"/>
              </w:rPr>
            </w:pPr>
            <w:r w:rsidRPr="00573E2E">
              <w:rPr>
                <w:rFonts w:ascii="Arial" w:eastAsia="Times New Roman" w:hAnsi="Arial" w:cs="Arial"/>
                <w:b/>
                <w:bCs/>
                <w:color w:val="000000"/>
                <w:sz w:val="18"/>
                <w:szCs w:val="18"/>
              </w:rPr>
              <w:t>711,134.6</w:t>
            </w:r>
          </w:p>
        </w:tc>
      </w:tr>
    </w:tbl>
    <w:p w14:paraId="3FB7E4E5" w14:textId="30546299" w:rsidR="00AC65CC" w:rsidRDefault="00AC65CC"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30575882" w14:textId="57AD7785" w:rsidR="00AC65CC" w:rsidRDefault="00AC65CC"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250C678D" w14:textId="77777777" w:rsidR="00B929C6" w:rsidRPr="008300B7" w:rsidRDefault="00B929C6"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67ED5D4B" w14:textId="77777777" w:rsidR="00AA2CD9" w:rsidRPr="00F30437" w:rsidRDefault="00934DE3" w:rsidP="00573E2E">
      <w:pPr>
        <w:spacing w:line="240" w:lineRule="auto"/>
        <w:ind w:firstLine="720"/>
        <w:rPr>
          <w:rFonts w:ascii="Sylfaen" w:hAnsi="Sylfaen" w:cs="Sylfaen"/>
          <w:b/>
          <w:noProof/>
          <w:lang w:val="ka-GE"/>
        </w:rPr>
      </w:pPr>
      <w:r w:rsidRPr="00F30437">
        <w:rPr>
          <w:rFonts w:ascii="Sylfaen" w:hAnsi="Sylfaen" w:cs="Sylfaen"/>
          <w:b/>
          <w:noProof/>
          <w:lang w:val="ka-GE"/>
        </w:rPr>
        <w:t>სახელმწიფო</w:t>
      </w:r>
      <w:r w:rsidR="00AA2CD9" w:rsidRPr="00F30437">
        <w:rPr>
          <w:rFonts w:ascii="Sylfaen" w:hAnsi="Sylfaen"/>
          <w:b/>
          <w:noProof/>
          <w:lang w:val="ka-GE"/>
        </w:rPr>
        <w:t xml:space="preserve"> </w:t>
      </w:r>
      <w:r w:rsidRPr="00F30437">
        <w:rPr>
          <w:rFonts w:ascii="Sylfaen" w:hAnsi="Sylfaen" w:cs="Sylfaen"/>
          <w:b/>
          <w:noProof/>
          <w:lang w:val="ka-GE"/>
        </w:rPr>
        <w:t>საშინაო</w:t>
      </w:r>
      <w:r w:rsidR="00AA2CD9" w:rsidRPr="00F30437">
        <w:rPr>
          <w:rFonts w:ascii="Sylfaen" w:hAnsi="Sylfaen"/>
          <w:b/>
          <w:noProof/>
          <w:lang w:val="ka-GE"/>
        </w:rPr>
        <w:t xml:space="preserve"> </w:t>
      </w:r>
      <w:r w:rsidRPr="00F30437">
        <w:rPr>
          <w:rFonts w:ascii="Sylfaen" w:hAnsi="Sylfaen" w:cs="Sylfaen"/>
          <w:b/>
          <w:noProof/>
          <w:lang w:val="ka-GE"/>
        </w:rPr>
        <w:t>ვალდებულებების</w:t>
      </w:r>
      <w:r w:rsidR="00AA2CD9" w:rsidRPr="00F30437">
        <w:rPr>
          <w:rFonts w:ascii="Sylfaen" w:hAnsi="Sylfaen"/>
          <w:b/>
          <w:noProof/>
          <w:lang w:val="ka-GE"/>
        </w:rPr>
        <w:t xml:space="preserve"> </w:t>
      </w:r>
      <w:r w:rsidRPr="00F30437">
        <w:rPr>
          <w:rFonts w:ascii="Sylfaen" w:hAnsi="Sylfaen" w:cs="Sylfaen"/>
          <w:b/>
          <w:noProof/>
          <w:lang w:val="ka-GE"/>
        </w:rPr>
        <w:t>მომსახურება</w:t>
      </w:r>
      <w:r w:rsidR="00C121BF" w:rsidRPr="00F30437">
        <w:rPr>
          <w:rFonts w:ascii="Sylfaen" w:hAnsi="Sylfaen"/>
          <w:b/>
          <w:noProof/>
          <w:lang w:val="ka-GE"/>
        </w:rPr>
        <w:t xml:space="preserve"> </w:t>
      </w:r>
      <w:r w:rsidRPr="00F30437">
        <w:rPr>
          <w:rFonts w:ascii="Sylfaen" w:hAnsi="Sylfaen" w:cs="Sylfaen"/>
          <w:b/>
          <w:noProof/>
          <w:lang w:val="ka-GE"/>
        </w:rPr>
        <w:t>და</w:t>
      </w:r>
      <w:r w:rsidR="00C121BF" w:rsidRPr="00F30437">
        <w:rPr>
          <w:rFonts w:ascii="Sylfaen" w:hAnsi="Sylfaen"/>
          <w:b/>
          <w:noProof/>
          <w:lang w:val="ka-GE"/>
        </w:rPr>
        <w:t xml:space="preserve"> </w:t>
      </w:r>
      <w:r w:rsidRPr="00F30437">
        <w:rPr>
          <w:rFonts w:ascii="Sylfaen" w:hAnsi="Sylfaen" w:cs="Sylfaen"/>
          <w:b/>
          <w:noProof/>
          <w:lang w:val="ka-GE"/>
        </w:rPr>
        <w:t>დაფარვა</w:t>
      </w:r>
    </w:p>
    <w:p w14:paraId="44513473" w14:textId="08312499" w:rsidR="00F30437" w:rsidRPr="00F30437" w:rsidRDefault="00F30437" w:rsidP="00573E2E">
      <w:pPr>
        <w:spacing w:after="0" w:line="240" w:lineRule="auto"/>
        <w:ind w:firstLine="720"/>
        <w:jc w:val="both"/>
        <w:rPr>
          <w:rFonts w:ascii="Sylfaen" w:hAnsi="Sylfaen" w:cs="Sylfaen"/>
          <w:lang w:val="ka-GE"/>
        </w:rPr>
      </w:pPr>
      <w:r w:rsidRPr="00F30437">
        <w:rPr>
          <w:rFonts w:ascii="Sylfaen" w:hAnsi="Sylfaen" w:cs="Sylfaen"/>
          <w:noProof/>
          <w:lang w:val="ka-GE"/>
        </w:rPr>
        <w:t>საანგარიშო პერიოდში სახელმწიფო</w:t>
      </w:r>
      <w:r w:rsidRPr="00F30437">
        <w:rPr>
          <w:rFonts w:ascii="Sylfaen" w:hAnsi="Sylfaen"/>
          <w:noProof/>
          <w:lang w:val="ka-GE"/>
        </w:rPr>
        <w:t xml:space="preserve"> </w:t>
      </w:r>
      <w:r w:rsidRPr="00F30437">
        <w:rPr>
          <w:rFonts w:ascii="Sylfaen" w:hAnsi="Sylfaen" w:cs="Sylfaen"/>
          <w:noProof/>
          <w:lang w:val="ka-GE"/>
        </w:rPr>
        <w:t>საშინაო</w:t>
      </w:r>
      <w:r w:rsidRPr="00F30437">
        <w:rPr>
          <w:rFonts w:ascii="Sylfaen" w:hAnsi="Sylfaen"/>
          <w:noProof/>
          <w:lang w:val="ka-GE"/>
        </w:rPr>
        <w:t xml:space="preserve"> </w:t>
      </w:r>
      <w:r w:rsidRPr="00F30437">
        <w:rPr>
          <w:rFonts w:ascii="Sylfaen" w:hAnsi="Sylfaen" w:cs="Sylfaen"/>
          <w:noProof/>
          <w:lang w:val="ka-GE"/>
        </w:rPr>
        <w:t>ვალდებულებების</w:t>
      </w:r>
      <w:r w:rsidRPr="00F30437">
        <w:rPr>
          <w:rFonts w:ascii="Sylfaen" w:hAnsi="Sylfaen"/>
          <w:noProof/>
          <w:lang w:val="ka-GE"/>
        </w:rPr>
        <w:t xml:space="preserve"> </w:t>
      </w:r>
      <w:r w:rsidRPr="00F30437">
        <w:rPr>
          <w:rFonts w:ascii="Sylfaen" w:hAnsi="Sylfaen" w:cs="Sylfaen"/>
          <w:noProof/>
          <w:lang w:val="ka-GE"/>
        </w:rPr>
        <w:t>მომსახურებისა</w:t>
      </w:r>
      <w:r w:rsidRPr="00F30437">
        <w:rPr>
          <w:rFonts w:ascii="Sylfaen" w:hAnsi="Sylfaen"/>
          <w:noProof/>
          <w:lang w:val="ka-GE"/>
        </w:rPr>
        <w:t xml:space="preserve"> </w:t>
      </w:r>
      <w:r w:rsidRPr="00F30437">
        <w:rPr>
          <w:rFonts w:ascii="Sylfaen" w:hAnsi="Sylfaen" w:cs="Sylfaen"/>
          <w:noProof/>
          <w:lang w:val="ka-GE"/>
        </w:rPr>
        <w:t>და</w:t>
      </w:r>
      <w:r w:rsidRPr="00F30437">
        <w:rPr>
          <w:rFonts w:ascii="Sylfaen" w:hAnsi="Sylfaen"/>
          <w:noProof/>
          <w:lang w:val="ka-GE"/>
        </w:rPr>
        <w:t xml:space="preserve"> </w:t>
      </w:r>
      <w:r w:rsidRPr="00F30437">
        <w:rPr>
          <w:rFonts w:ascii="Sylfaen" w:hAnsi="Sylfaen" w:cs="Sylfaen"/>
          <w:noProof/>
          <w:lang w:val="ka-GE"/>
        </w:rPr>
        <w:t>დაფარვისათვის</w:t>
      </w:r>
      <w:r w:rsidRPr="00F30437">
        <w:rPr>
          <w:rFonts w:ascii="Sylfaen" w:hAnsi="Sylfaen"/>
          <w:noProof/>
          <w:lang w:val="ka-GE"/>
        </w:rPr>
        <w:t xml:space="preserve"> </w:t>
      </w:r>
      <w:r w:rsidRPr="00F30437">
        <w:rPr>
          <w:rFonts w:ascii="Sylfaen" w:hAnsi="Sylfaen" w:cs="Sylfaen"/>
          <w:noProof/>
          <w:lang w:val="ka-GE"/>
        </w:rPr>
        <w:t>სახელმწიფო</w:t>
      </w:r>
      <w:r w:rsidRPr="00F30437">
        <w:rPr>
          <w:rFonts w:ascii="Sylfaen" w:hAnsi="Sylfaen"/>
          <w:noProof/>
          <w:lang w:val="ka-GE"/>
        </w:rPr>
        <w:t xml:space="preserve"> </w:t>
      </w:r>
      <w:r w:rsidRPr="00F30437">
        <w:rPr>
          <w:rFonts w:ascii="Sylfaen" w:hAnsi="Sylfaen" w:cs="Sylfaen"/>
          <w:noProof/>
          <w:lang w:val="ka-GE"/>
        </w:rPr>
        <w:t>ბიუჯეტიდან</w:t>
      </w:r>
      <w:r w:rsidRPr="00F30437">
        <w:rPr>
          <w:rFonts w:ascii="Sylfaen" w:hAnsi="Sylfaen"/>
          <w:noProof/>
          <w:lang w:val="ka-GE"/>
        </w:rPr>
        <w:t xml:space="preserve"> </w:t>
      </w:r>
      <w:r w:rsidRPr="00F30437">
        <w:rPr>
          <w:rFonts w:ascii="Sylfaen" w:hAnsi="Sylfaen" w:cs="Sylfaen"/>
          <w:noProof/>
          <w:lang w:val="ka-GE"/>
        </w:rPr>
        <w:t>გაწეულმა</w:t>
      </w:r>
      <w:r w:rsidRPr="00F30437">
        <w:rPr>
          <w:rFonts w:ascii="Sylfaen" w:hAnsi="Sylfaen"/>
          <w:noProof/>
          <w:lang w:val="ka-GE"/>
        </w:rPr>
        <w:t xml:space="preserve"> </w:t>
      </w:r>
      <w:r w:rsidRPr="00F30437">
        <w:rPr>
          <w:rFonts w:ascii="Sylfaen" w:hAnsi="Sylfaen" w:cs="Sylfaen"/>
          <w:noProof/>
          <w:lang w:val="ka-GE"/>
        </w:rPr>
        <w:t>ხარჯმა</w:t>
      </w:r>
      <w:r w:rsidRPr="00F30437">
        <w:rPr>
          <w:rFonts w:ascii="Sylfaen" w:hAnsi="Sylfaen"/>
          <w:noProof/>
          <w:lang w:val="ka-GE"/>
        </w:rPr>
        <w:t xml:space="preserve"> </w:t>
      </w:r>
      <w:r w:rsidRPr="00F30437">
        <w:rPr>
          <w:rFonts w:ascii="Sylfaen" w:hAnsi="Sylfaen" w:cs="Sylfaen"/>
          <w:noProof/>
          <w:lang w:val="ka-GE"/>
        </w:rPr>
        <w:t xml:space="preserve">შეადგინა </w:t>
      </w:r>
      <w:r w:rsidRPr="00F30437">
        <w:rPr>
          <w:rFonts w:ascii="Sylfaen" w:hAnsi="Sylfaen" w:cs="Sylfaen"/>
        </w:rPr>
        <w:t>338</w:t>
      </w:r>
      <w:r w:rsidRPr="00F30437">
        <w:rPr>
          <w:rFonts w:ascii="Sylfaen" w:hAnsi="Sylfaen" w:cs="Sylfaen"/>
          <w:lang w:val="ka-GE"/>
        </w:rPr>
        <w:t xml:space="preserve"> </w:t>
      </w:r>
      <w:r w:rsidRPr="00F30437">
        <w:rPr>
          <w:rFonts w:ascii="Sylfaen" w:hAnsi="Sylfaen" w:cs="Sylfaen"/>
        </w:rPr>
        <w:t>948</w:t>
      </w:r>
      <w:r w:rsidRPr="00F30437">
        <w:rPr>
          <w:rFonts w:ascii="Sylfaen" w:hAnsi="Sylfaen" w:cs="Sylfaen"/>
          <w:lang w:val="ka-GE"/>
        </w:rPr>
        <w:t>.</w:t>
      </w:r>
      <w:r w:rsidRPr="00F30437">
        <w:rPr>
          <w:rFonts w:ascii="Sylfaen" w:hAnsi="Sylfaen" w:cs="Sylfaen"/>
        </w:rPr>
        <w:t>6</w:t>
      </w:r>
      <w:r w:rsidRPr="00F30437">
        <w:rPr>
          <w:rFonts w:ascii="Sylfaen" w:hAnsi="Sylfaen" w:cs="Sylfaen"/>
          <w:lang w:val="ka-GE"/>
        </w:rPr>
        <w:t xml:space="preserve"> </w:t>
      </w:r>
      <w:r w:rsidRPr="00F30437">
        <w:rPr>
          <w:rFonts w:ascii="Sylfaen" w:hAnsi="Sylfaen"/>
          <w:noProof/>
          <w:lang w:val="ka-GE"/>
        </w:rPr>
        <w:t xml:space="preserve">ათასი </w:t>
      </w:r>
      <w:r w:rsidRPr="00F30437">
        <w:rPr>
          <w:rFonts w:ascii="Sylfaen" w:hAnsi="Sylfaen" w:cs="Sylfaen"/>
          <w:noProof/>
          <w:lang w:val="ka-GE"/>
        </w:rPr>
        <w:t>ლარი</w:t>
      </w:r>
      <w:r w:rsidRPr="00F30437">
        <w:rPr>
          <w:rFonts w:ascii="Sylfaen" w:hAnsi="Sylfaen"/>
          <w:noProof/>
          <w:lang w:val="ka-GE"/>
        </w:rPr>
        <w:t xml:space="preserve">. </w:t>
      </w:r>
      <w:r w:rsidRPr="00F30437">
        <w:rPr>
          <w:rFonts w:ascii="Sylfaen" w:hAnsi="Sylfaen" w:cs="Sylfaen"/>
          <w:noProof/>
          <w:lang w:val="ka-GE"/>
        </w:rPr>
        <w:t>აქედან</w:t>
      </w:r>
      <w:r w:rsidRPr="00F30437">
        <w:rPr>
          <w:rFonts w:ascii="Sylfaen" w:hAnsi="Sylfaen"/>
          <w:noProof/>
          <w:lang w:val="ka-GE"/>
        </w:rPr>
        <w:t xml:space="preserve"> </w:t>
      </w:r>
      <w:r w:rsidRPr="00F30437">
        <w:rPr>
          <w:rFonts w:ascii="Sylfaen" w:hAnsi="Sylfaen" w:cs="Sylfaen"/>
          <w:noProof/>
          <w:lang w:val="ka-GE"/>
        </w:rPr>
        <w:t>სახელმწიფო</w:t>
      </w:r>
      <w:r w:rsidRPr="00F30437">
        <w:rPr>
          <w:rFonts w:ascii="Sylfaen" w:hAnsi="Sylfaen"/>
          <w:noProof/>
          <w:lang w:val="ka-GE"/>
        </w:rPr>
        <w:t xml:space="preserve"> </w:t>
      </w:r>
      <w:r w:rsidRPr="00F30437">
        <w:rPr>
          <w:rFonts w:ascii="Sylfaen" w:hAnsi="Sylfaen" w:cs="Sylfaen"/>
          <w:noProof/>
          <w:lang w:val="ka-GE"/>
        </w:rPr>
        <w:t>ფასიან</w:t>
      </w:r>
      <w:r w:rsidRPr="00F30437">
        <w:rPr>
          <w:rFonts w:ascii="Sylfaen" w:hAnsi="Sylfaen"/>
          <w:noProof/>
          <w:lang w:val="ka-GE"/>
        </w:rPr>
        <w:t xml:space="preserve"> </w:t>
      </w:r>
      <w:r w:rsidRPr="00F30437">
        <w:rPr>
          <w:rFonts w:ascii="Sylfaen" w:hAnsi="Sylfaen" w:cs="Sylfaen"/>
          <w:noProof/>
          <w:lang w:val="ka-GE"/>
        </w:rPr>
        <w:t>ქაღალდებზე</w:t>
      </w:r>
      <w:r w:rsidRPr="00F30437">
        <w:rPr>
          <w:rFonts w:ascii="Sylfaen" w:hAnsi="Sylfaen"/>
          <w:noProof/>
          <w:lang w:val="ka-GE"/>
        </w:rPr>
        <w:t xml:space="preserve"> </w:t>
      </w:r>
      <w:r w:rsidRPr="00F30437">
        <w:rPr>
          <w:rFonts w:ascii="Sylfaen" w:hAnsi="Sylfaen" w:cs="Sylfaen"/>
          <w:noProof/>
          <w:lang w:val="ka-GE"/>
        </w:rPr>
        <w:t>პროცენტის</w:t>
      </w:r>
      <w:r w:rsidRPr="00F30437">
        <w:rPr>
          <w:rFonts w:ascii="Sylfaen" w:hAnsi="Sylfaen"/>
          <w:noProof/>
          <w:lang w:val="ka-GE"/>
        </w:rPr>
        <w:t xml:space="preserve"> </w:t>
      </w:r>
      <w:r w:rsidRPr="00F30437">
        <w:rPr>
          <w:rFonts w:ascii="Sylfaen" w:hAnsi="Sylfaen" w:cs="Sylfaen"/>
          <w:noProof/>
          <w:lang w:val="ka-GE"/>
        </w:rPr>
        <w:t>გადახდამ</w:t>
      </w:r>
      <w:r w:rsidRPr="00F30437">
        <w:rPr>
          <w:rFonts w:ascii="Sylfaen" w:hAnsi="Sylfaen"/>
          <w:noProof/>
          <w:lang w:val="ka-GE"/>
        </w:rPr>
        <w:t xml:space="preserve"> </w:t>
      </w:r>
      <w:r w:rsidRPr="00F30437">
        <w:rPr>
          <w:rFonts w:ascii="Sylfaen" w:hAnsi="Sylfaen" w:cs="Sylfaen"/>
          <w:noProof/>
          <w:lang w:val="ka-GE"/>
        </w:rPr>
        <w:t>შეადგინა</w:t>
      </w:r>
      <w:r w:rsidRPr="00F30437">
        <w:rPr>
          <w:rFonts w:ascii="Sylfaen" w:hAnsi="Sylfaen"/>
          <w:noProof/>
          <w:lang w:val="ka-GE"/>
        </w:rPr>
        <w:t xml:space="preserve">  </w:t>
      </w:r>
      <w:r w:rsidRPr="00F30437">
        <w:rPr>
          <w:rFonts w:ascii="Sylfaen" w:hAnsi="Sylfaen" w:cs="Sylfaen"/>
        </w:rPr>
        <w:t>316 948.6</w:t>
      </w:r>
      <w:r w:rsidRPr="00F30437">
        <w:rPr>
          <w:rFonts w:ascii="Sylfaen" w:hAnsi="Sylfaen" w:cs="Sylfaen"/>
          <w:lang w:val="ka-GE"/>
        </w:rPr>
        <w:t xml:space="preserve"> </w:t>
      </w:r>
      <w:r w:rsidRPr="00F30437">
        <w:rPr>
          <w:rFonts w:ascii="Sylfaen" w:hAnsi="Sylfaen"/>
          <w:noProof/>
          <w:lang w:val="ka-GE"/>
        </w:rPr>
        <w:t xml:space="preserve">ათასი </w:t>
      </w:r>
      <w:r w:rsidRPr="00F30437">
        <w:rPr>
          <w:rFonts w:ascii="Sylfaen" w:hAnsi="Sylfaen" w:cs="Sylfaen"/>
          <w:noProof/>
          <w:lang w:val="ka-GE"/>
        </w:rPr>
        <w:t>ლარი</w:t>
      </w:r>
      <w:r w:rsidRPr="00F30437">
        <w:rPr>
          <w:rFonts w:ascii="Sylfaen" w:hAnsi="Sylfaen"/>
          <w:noProof/>
          <w:lang w:val="ka-GE"/>
        </w:rPr>
        <w:t xml:space="preserve">, </w:t>
      </w:r>
      <w:r w:rsidRPr="00F30437">
        <w:rPr>
          <w:rFonts w:ascii="Sylfaen" w:hAnsi="Sylfaen" w:cs="Sylfaen"/>
          <w:noProof/>
          <w:lang w:val="ka-GE"/>
        </w:rPr>
        <w:t>სახელმწიფო</w:t>
      </w:r>
      <w:r w:rsidRPr="00F30437">
        <w:rPr>
          <w:rFonts w:ascii="Sylfaen" w:hAnsi="Sylfaen"/>
          <w:noProof/>
          <w:lang w:val="ka-GE"/>
        </w:rPr>
        <w:t xml:space="preserve"> </w:t>
      </w:r>
      <w:r w:rsidRPr="00F30437">
        <w:rPr>
          <w:rFonts w:ascii="Sylfaen" w:hAnsi="Sylfaen" w:cs="Sylfaen"/>
          <w:noProof/>
          <w:lang w:val="ka-GE"/>
        </w:rPr>
        <w:t>ფასიანი</w:t>
      </w:r>
      <w:r w:rsidRPr="00F30437">
        <w:rPr>
          <w:rFonts w:ascii="Sylfaen" w:hAnsi="Sylfaen"/>
          <w:noProof/>
          <w:lang w:val="ka-GE"/>
        </w:rPr>
        <w:t xml:space="preserve"> </w:t>
      </w:r>
      <w:r w:rsidRPr="00F30437">
        <w:rPr>
          <w:rFonts w:ascii="Sylfaen" w:hAnsi="Sylfaen" w:cs="Sylfaen"/>
          <w:noProof/>
          <w:lang w:val="ka-GE"/>
        </w:rPr>
        <w:t>ქაღალდების</w:t>
      </w:r>
      <w:r w:rsidRPr="00F30437">
        <w:rPr>
          <w:rFonts w:ascii="Sylfaen" w:hAnsi="Sylfaen"/>
          <w:noProof/>
          <w:lang w:val="ka-GE"/>
        </w:rPr>
        <w:t xml:space="preserve"> </w:t>
      </w:r>
      <w:r w:rsidRPr="00F30437">
        <w:rPr>
          <w:rFonts w:ascii="Sylfaen" w:hAnsi="Sylfaen" w:cs="Sylfaen"/>
          <w:noProof/>
          <w:lang w:val="ka-GE"/>
        </w:rPr>
        <w:t>ძირითადი</w:t>
      </w:r>
      <w:r w:rsidRPr="00F30437">
        <w:rPr>
          <w:rFonts w:ascii="Sylfaen" w:hAnsi="Sylfaen"/>
          <w:noProof/>
          <w:lang w:val="ka-GE"/>
        </w:rPr>
        <w:t xml:space="preserve"> </w:t>
      </w:r>
      <w:r w:rsidRPr="00F30437">
        <w:rPr>
          <w:rFonts w:ascii="Sylfaen" w:hAnsi="Sylfaen" w:cs="Sylfaen"/>
          <w:noProof/>
          <w:lang w:val="ka-GE"/>
        </w:rPr>
        <w:t>თანხის</w:t>
      </w:r>
      <w:r w:rsidRPr="00F30437">
        <w:rPr>
          <w:rFonts w:ascii="Sylfaen" w:hAnsi="Sylfaen"/>
          <w:noProof/>
          <w:lang w:val="ka-GE"/>
        </w:rPr>
        <w:t xml:space="preserve"> </w:t>
      </w:r>
      <w:r w:rsidRPr="00F30437">
        <w:rPr>
          <w:rFonts w:ascii="Sylfaen" w:hAnsi="Sylfaen" w:cs="Sylfaen"/>
          <w:noProof/>
          <w:lang w:val="ka-GE"/>
        </w:rPr>
        <w:t>დაფარვამ</w:t>
      </w:r>
      <w:r w:rsidRPr="00F30437">
        <w:rPr>
          <w:rFonts w:ascii="Sylfaen" w:hAnsi="Sylfaen"/>
          <w:noProof/>
          <w:lang w:val="ka-GE"/>
        </w:rPr>
        <w:t xml:space="preserve"> </w:t>
      </w:r>
      <w:r w:rsidRPr="00F30437">
        <w:rPr>
          <w:rFonts w:ascii="Sylfaen" w:hAnsi="Sylfaen"/>
          <w:noProof/>
        </w:rPr>
        <w:t xml:space="preserve">22 </w:t>
      </w:r>
      <w:r w:rsidRPr="00F30437">
        <w:rPr>
          <w:rFonts w:ascii="Sylfaen" w:hAnsi="Sylfaen"/>
          <w:noProof/>
          <w:lang w:val="ka-GE"/>
        </w:rPr>
        <w:t xml:space="preserve">000.0 ათასი </w:t>
      </w:r>
      <w:r w:rsidRPr="00F30437">
        <w:rPr>
          <w:rFonts w:ascii="Sylfaen" w:hAnsi="Sylfaen" w:cs="Sylfaen"/>
          <w:noProof/>
          <w:lang w:val="ka-GE"/>
        </w:rPr>
        <w:t>ლარი</w:t>
      </w:r>
      <w:r w:rsidRPr="00F30437">
        <w:rPr>
          <w:rFonts w:ascii="Sylfaen" w:hAnsi="Sylfaen"/>
          <w:noProof/>
          <w:lang w:val="ka-GE"/>
        </w:rPr>
        <w:t xml:space="preserve">.  </w:t>
      </w:r>
      <w:r w:rsidRPr="00F30437">
        <w:rPr>
          <w:rFonts w:ascii="Sylfaen" w:hAnsi="Sylfaen" w:cs="Sylfaen"/>
        </w:rPr>
        <w:t>სახელმწიფო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14:paraId="703F5311" w14:textId="3DDE1A3C" w:rsidR="00F30437" w:rsidRPr="00F30437" w:rsidRDefault="00F30437" w:rsidP="00573E2E">
      <w:pPr>
        <w:pStyle w:val="ListParagraph"/>
        <w:numPr>
          <w:ilvl w:val="0"/>
          <w:numId w:val="10"/>
        </w:numPr>
        <w:spacing w:line="240" w:lineRule="auto"/>
        <w:jc w:val="both"/>
        <w:rPr>
          <w:rFonts w:ascii="Sylfaen" w:hAnsi="Sylfaen"/>
        </w:rPr>
      </w:pPr>
      <w:r w:rsidRPr="00F30437">
        <w:rPr>
          <w:rFonts w:ascii="Sylfaen" w:hAnsi="Sylfaen"/>
        </w:rPr>
        <w:t>„ობლიგაციები ღია ბაზრისთვის“  ძირითადი თანხის დაფარვა - 22</w:t>
      </w:r>
      <w:r>
        <w:rPr>
          <w:rFonts w:ascii="Sylfaen" w:hAnsi="Sylfaen"/>
        </w:rPr>
        <w:t xml:space="preserve"> </w:t>
      </w:r>
      <w:r w:rsidRPr="00F30437">
        <w:rPr>
          <w:rFonts w:ascii="Sylfaen" w:hAnsi="Sylfaen"/>
        </w:rPr>
        <w:t>000.0 ათასი ლარი;</w:t>
      </w:r>
    </w:p>
    <w:p w14:paraId="4862B82C" w14:textId="2BEDEAED" w:rsidR="00F30437" w:rsidRPr="00F30437" w:rsidRDefault="00F30437" w:rsidP="00573E2E">
      <w:pPr>
        <w:pStyle w:val="ListParagraph"/>
        <w:numPr>
          <w:ilvl w:val="0"/>
          <w:numId w:val="10"/>
        </w:numPr>
        <w:spacing w:line="240" w:lineRule="auto"/>
        <w:jc w:val="both"/>
        <w:rPr>
          <w:rFonts w:ascii="Sylfaen" w:hAnsi="Sylfaen"/>
        </w:rPr>
      </w:pPr>
      <w:r w:rsidRPr="00F30437">
        <w:rPr>
          <w:rFonts w:ascii="Sylfaen" w:hAnsi="Sylfaen"/>
        </w:rPr>
        <w:t>„ობლიგაციები ღია ბაზრისთვის“ მომსახურება - 7</w:t>
      </w:r>
      <w:r>
        <w:rPr>
          <w:rFonts w:ascii="Sylfaen" w:hAnsi="Sylfaen"/>
        </w:rPr>
        <w:t xml:space="preserve"> </w:t>
      </w:r>
      <w:r w:rsidRPr="00F30437">
        <w:rPr>
          <w:rFonts w:ascii="Sylfaen" w:hAnsi="Sylfaen"/>
        </w:rPr>
        <w:t>273.8 ათასი ლარი;</w:t>
      </w:r>
    </w:p>
    <w:p w14:paraId="0E4059B6" w14:textId="5FECE115" w:rsidR="00F30437" w:rsidRPr="00F30437" w:rsidRDefault="00F30437" w:rsidP="00573E2E">
      <w:pPr>
        <w:pStyle w:val="ListParagraph"/>
        <w:numPr>
          <w:ilvl w:val="0"/>
          <w:numId w:val="10"/>
        </w:numPr>
        <w:spacing w:line="240" w:lineRule="auto"/>
        <w:jc w:val="both"/>
        <w:rPr>
          <w:rFonts w:ascii="Sylfaen" w:hAnsi="Sylfaen"/>
        </w:rPr>
      </w:pPr>
      <w:r w:rsidRPr="00F30437">
        <w:rPr>
          <w:rFonts w:ascii="Sylfaen" w:hAnsi="Sylfaen"/>
        </w:rPr>
        <w:t>„ობლიგაცია სებ-ისთვის“ მომსახურება - 4</w:t>
      </w:r>
      <w:r>
        <w:rPr>
          <w:rFonts w:ascii="Sylfaen" w:hAnsi="Sylfaen"/>
        </w:rPr>
        <w:t xml:space="preserve"> </w:t>
      </w:r>
      <w:r w:rsidRPr="00F30437">
        <w:rPr>
          <w:rFonts w:ascii="Sylfaen" w:hAnsi="Sylfaen"/>
        </w:rPr>
        <w:t>818.3 ათასი ლარი;</w:t>
      </w:r>
    </w:p>
    <w:p w14:paraId="55BE59E8" w14:textId="6AA5D00D" w:rsidR="00F30437" w:rsidRPr="00F30437" w:rsidRDefault="00F30437" w:rsidP="00573E2E">
      <w:pPr>
        <w:pStyle w:val="ListParagraph"/>
        <w:numPr>
          <w:ilvl w:val="0"/>
          <w:numId w:val="10"/>
        </w:numPr>
        <w:spacing w:line="240" w:lineRule="auto"/>
        <w:jc w:val="both"/>
        <w:rPr>
          <w:rFonts w:ascii="Sylfaen" w:hAnsi="Sylfaen"/>
        </w:rPr>
      </w:pPr>
      <w:r w:rsidRPr="00F30437">
        <w:rPr>
          <w:rFonts w:ascii="Sylfaen" w:hAnsi="Sylfaen"/>
        </w:rPr>
        <w:t>სახაზინო ვალდებულებების მომსახურება  -  16</w:t>
      </w:r>
      <w:r>
        <w:rPr>
          <w:rFonts w:ascii="Sylfaen" w:hAnsi="Sylfaen"/>
        </w:rPr>
        <w:t xml:space="preserve"> </w:t>
      </w:r>
      <w:r w:rsidRPr="00F30437">
        <w:rPr>
          <w:rFonts w:ascii="Sylfaen" w:hAnsi="Sylfaen"/>
        </w:rPr>
        <w:t>553.6 ათასი  ლარი;</w:t>
      </w:r>
    </w:p>
    <w:p w14:paraId="028BFB5E" w14:textId="572FF006" w:rsidR="00F30437" w:rsidRPr="00F30437" w:rsidRDefault="00F30437" w:rsidP="00573E2E">
      <w:pPr>
        <w:pStyle w:val="ListParagraph"/>
        <w:numPr>
          <w:ilvl w:val="0"/>
          <w:numId w:val="10"/>
        </w:numPr>
        <w:spacing w:line="240" w:lineRule="auto"/>
        <w:jc w:val="both"/>
        <w:rPr>
          <w:rFonts w:ascii="Sylfaen" w:hAnsi="Sylfaen"/>
        </w:rPr>
      </w:pPr>
      <w:r w:rsidRPr="00F30437">
        <w:rPr>
          <w:rFonts w:ascii="Sylfaen" w:hAnsi="Sylfaen"/>
        </w:rPr>
        <w:t>სახაზინო ობლიგაციების მომსახურება  - 288</w:t>
      </w:r>
      <w:r>
        <w:rPr>
          <w:rFonts w:ascii="Sylfaen" w:hAnsi="Sylfaen"/>
        </w:rPr>
        <w:t xml:space="preserve"> </w:t>
      </w:r>
      <w:r w:rsidRPr="00F30437">
        <w:rPr>
          <w:rFonts w:ascii="Sylfaen" w:hAnsi="Sylfaen"/>
        </w:rPr>
        <w:t>302.9 ათასი  ლარი.</w:t>
      </w:r>
    </w:p>
    <w:p w14:paraId="6CBE74B6" w14:textId="77777777" w:rsidR="001B6E4F" w:rsidRPr="008300B7" w:rsidRDefault="001B6E4F" w:rsidP="00573E2E">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16F2676" w14:textId="77777777" w:rsidR="005436B0" w:rsidRPr="00F00EDC" w:rsidRDefault="005436B0"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F00EDC">
        <w:rPr>
          <w:rFonts w:ascii="Sylfaen" w:hAnsi="Sylfaen" w:cs="Sylfaen"/>
          <w:b/>
          <w:noProof/>
          <w:color w:val="000000"/>
          <w:sz w:val="16"/>
          <w:szCs w:val="16"/>
          <w:lang w:val="ka-GE"/>
        </w:rPr>
        <w:t xml:space="preserve">სახელმწიფო ფასიანი ქაღალდების ნაშთის სტრუქტურა </w:t>
      </w:r>
    </w:p>
    <w:p w14:paraId="102350B7" w14:textId="77777777" w:rsidR="006906CC" w:rsidRPr="00F00EDC" w:rsidRDefault="005436B0"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F00EDC">
        <w:rPr>
          <w:rFonts w:ascii="Sylfaen" w:hAnsi="Sylfaen" w:cs="Sylfaen"/>
          <w:b/>
          <w:noProof/>
          <w:color w:val="000000"/>
          <w:sz w:val="16"/>
          <w:szCs w:val="16"/>
          <w:lang w:val="ka-GE"/>
        </w:rPr>
        <w:t>საანგარიშო პერიოდის ბოლოსთვის</w:t>
      </w:r>
    </w:p>
    <w:p w14:paraId="1BED9DF3" w14:textId="77777777" w:rsidR="009A7A48" w:rsidRPr="008300B7" w:rsidRDefault="009A7A48" w:rsidP="00573E2E">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4FCC6AB1" w14:textId="60143715" w:rsidR="00221B15" w:rsidRPr="008300B7" w:rsidRDefault="00CF4087" w:rsidP="00573E2E">
      <w:pPr>
        <w:spacing w:after="0" w:line="240" w:lineRule="auto"/>
        <w:ind w:firstLine="360"/>
        <w:jc w:val="center"/>
        <w:rPr>
          <w:rFonts w:ascii="Sylfaen" w:hAnsi="Sylfaen"/>
          <w:b/>
          <w:highlight w:val="yellow"/>
          <w:lang w:val="ka-GE"/>
        </w:rPr>
      </w:pPr>
      <w:r>
        <w:rPr>
          <w:noProof/>
        </w:rPr>
        <w:drawing>
          <wp:inline distT="0" distB="0" distL="0" distR="0" wp14:anchorId="0292082F" wp14:editId="452F792B">
            <wp:extent cx="5532120" cy="21526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13D471" w14:textId="77777777" w:rsidR="00CF4087" w:rsidRDefault="00CF4087" w:rsidP="00573E2E">
      <w:pPr>
        <w:tabs>
          <w:tab w:val="left" w:pos="0"/>
        </w:tabs>
        <w:spacing w:after="0" w:line="240" w:lineRule="auto"/>
        <w:ind w:right="173" w:firstLine="720"/>
        <w:jc w:val="right"/>
        <w:rPr>
          <w:rFonts w:ascii="Sylfaen" w:hAnsi="Sylfaen" w:cs="Sylfaen"/>
          <w:b/>
          <w:noProof/>
          <w:color w:val="000000"/>
          <w:sz w:val="16"/>
          <w:szCs w:val="16"/>
          <w:lang w:val="ka-GE"/>
        </w:rPr>
      </w:pPr>
    </w:p>
    <w:p w14:paraId="63959F65" w14:textId="038A3B5B" w:rsidR="00573E2E" w:rsidRPr="00F00EDC" w:rsidRDefault="00573E2E"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F00EDC">
        <w:rPr>
          <w:rFonts w:ascii="Sylfaen" w:hAnsi="Sylfaen" w:cs="Sylfaen"/>
          <w:b/>
          <w:noProof/>
          <w:color w:val="000000"/>
          <w:sz w:val="16"/>
          <w:szCs w:val="16"/>
          <w:lang w:val="ka-GE"/>
        </w:rPr>
        <w:t>სახელმწიფო ფასიანი ქაღალდების გამოშვების სტრუქტურა</w:t>
      </w:r>
    </w:p>
    <w:p w14:paraId="7E10C72B" w14:textId="77777777" w:rsidR="00573E2E" w:rsidRPr="00F00EDC" w:rsidRDefault="00573E2E" w:rsidP="00573E2E">
      <w:pPr>
        <w:tabs>
          <w:tab w:val="left" w:pos="0"/>
        </w:tabs>
        <w:spacing w:line="240" w:lineRule="auto"/>
        <w:ind w:right="173" w:firstLine="720"/>
        <w:jc w:val="right"/>
        <w:rPr>
          <w:rFonts w:ascii="Sylfaen" w:hAnsi="Sylfaen" w:cs="Sylfaen"/>
          <w:b/>
          <w:bCs/>
          <w:noProof/>
          <w:color w:val="000000"/>
          <w:sz w:val="16"/>
          <w:szCs w:val="16"/>
          <w:lang w:val="ka-GE"/>
        </w:rPr>
      </w:pPr>
      <w:r w:rsidRPr="00F00EDC">
        <w:rPr>
          <w:rFonts w:ascii="Sylfaen" w:hAnsi="Sylfaen" w:cs="Sylfaen"/>
          <w:b/>
          <w:noProof/>
          <w:color w:val="000000"/>
          <w:sz w:val="16"/>
          <w:szCs w:val="16"/>
          <w:lang w:val="ka-GE"/>
        </w:rPr>
        <w:t xml:space="preserve"> საანგარიშო პერიოდის ბოლოსთვის </w:t>
      </w:r>
      <w:r w:rsidRPr="00F00EDC">
        <w:rPr>
          <w:rFonts w:ascii="Sylfaen" w:hAnsi="Sylfaen" w:cs="Sylfaen"/>
          <w:b/>
          <w:bCs/>
          <w:noProof/>
          <w:color w:val="000000"/>
          <w:sz w:val="16"/>
          <w:szCs w:val="16"/>
          <w:lang w:val="ka-GE"/>
        </w:rPr>
        <w:t xml:space="preserve"> (ნომინალით)</w:t>
      </w:r>
    </w:p>
    <w:p w14:paraId="64B5C8E3" w14:textId="77777777" w:rsidR="00573E2E" w:rsidRDefault="00573E2E" w:rsidP="00573E2E">
      <w:pPr>
        <w:tabs>
          <w:tab w:val="left" w:pos="0"/>
        </w:tabs>
        <w:spacing w:line="240" w:lineRule="auto"/>
        <w:ind w:right="173"/>
        <w:rPr>
          <w:rFonts w:ascii="Sylfaen" w:hAnsi="Sylfaen" w:cs="Sylfaen"/>
          <w:b/>
          <w:bCs/>
          <w:noProof/>
          <w:color w:val="000000"/>
          <w:sz w:val="18"/>
          <w:szCs w:val="18"/>
          <w:highlight w:val="yellow"/>
          <w:lang w:val="ka-GE"/>
        </w:rPr>
      </w:pPr>
      <w:r>
        <w:rPr>
          <w:noProof/>
        </w:rPr>
        <w:drawing>
          <wp:inline distT="0" distB="0" distL="0" distR="0" wp14:anchorId="2CE88781" wp14:editId="34F3F422">
            <wp:extent cx="6572250" cy="16192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805F63" w14:textId="77777777" w:rsidR="00686344" w:rsidRDefault="00C62978" w:rsidP="00573E2E">
      <w:pPr>
        <w:tabs>
          <w:tab w:val="left" w:pos="0"/>
        </w:tabs>
        <w:spacing w:after="0" w:line="240" w:lineRule="auto"/>
        <w:ind w:right="173"/>
        <w:jc w:val="center"/>
        <w:rPr>
          <w:rFonts w:ascii="Sylfaen" w:hAnsi="Sylfaen"/>
          <w:lang w:val="ka-GE"/>
        </w:rPr>
      </w:pPr>
      <w:r w:rsidRPr="00885D39">
        <w:rPr>
          <w:rFonts w:ascii="Sylfaen" w:hAnsi="Sylfaen"/>
          <w:lang w:val="ka-GE"/>
        </w:rPr>
        <w:lastRenderedPageBreak/>
        <w:tab/>
      </w:r>
    </w:p>
    <w:p w14:paraId="503D799C" w14:textId="156BF41B" w:rsidR="00EF3F63" w:rsidRPr="00885D39" w:rsidRDefault="00EF3F63" w:rsidP="00573E2E">
      <w:pPr>
        <w:tabs>
          <w:tab w:val="left" w:pos="0"/>
        </w:tabs>
        <w:spacing w:after="0" w:line="240" w:lineRule="auto"/>
        <w:ind w:right="173"/>
        <w:jc w:val="center"/>
        <w:rPr>
          <w:rFonts w:ascii="Sylfaen" w:eastAsia="Times New Roman" w:hAnsi="Sylfaen" w:cs="Sylfaen"/>
          <w:b/>
          <w:bCs/>
          <w:lang w:val="ka-GE"/>
        </w:rPr>
      </w:pPr>
      <w:r w:rsidRPr="00885D39">
        <w:rPr>
          <w:rFonts w:ascii="Sylfaen" w:eastAsia="Times New Roman" w:hAnsi="Sylfaen" w:cs="Sylfaen"/>
          <w:b/>
          <w:bCs/>
          <w:lang w:val="ka-GE"/>
        </w:rPr>
        <w:t>საქართველოს საბიუჯეტო კოდექსის 71-ე და 114</w:t>
      </w:r>
      <w:r w:rsidRPr="00885D39">
        <w:rPr>
          <w:rFonts w:ascii="Sylfaen" w:eastAsia="Times New Roman" w:hAnsi="Sylfaen" w:cs="Sylfaen"/>
          <w:b/>
          <w:bCs/>
          <w:vertAlign w:val="superscript"/>
          <w:lang w:val="ka-GE"/>
        </w:rPr>
        <w:t>5</w:t>
      </w:r>
      <w:r w:rsidRPr="00885D39">
        <w:rPr>
          <w:rFonts w:ascii="Sylfaen" w:eastAsia="Times New Roman" w:hAnsi="Sylfaen" w:cs="Sylfaen"/>
          <w:b/>
          <w:bCs/>
          <w:lang w:val="ka-GE"/>
        </w:rPr>
        <w:t xml:space="preserve"> მუხლების შესაბამისად, </w:t>
      </w:r>
    </w:p>
    <w:p w14:paraId="616F2937" w14:textId="3DC17163" w:rsidR="00EF3F63" w:rsidRPr="00885D39" w:rsidRDefault="00EF3F63" w:rsidP="00573E2E">
      <w:pPr>
        <w:tabs>
          <w:tab w:val="left" w:pos="0"/>
        </w:tabs>
        <w:spacing w:after="0" w:line="240" w:lineRule="auto"/>
        <w:ind w:right="173"/>
        <w:jc w:val="center"/>
        <w:rPr>
          <w:rFonts w:ascii="Sylfaen" w:eastAsia="Times New Roman" w:hAnsi="Sylfaen" w:cs="Sylfaen"/>
          <w:b/>
          <w:bCs/>
          <w:lang w:val="ka-GE"/>
        </w:rPr>
      </w:pPr>
      <w:r w:rsidRPr="00885D39">
        <w:rPr>
          <w:rFonts w:ascii="Sylfaen" w:eastAsia="Times New Roman" w:hAnsi="Sylfaen" w:cs="Sylfaen"/>
          <w:b/>
          <w:bCs/>
          <w:lang w:val="ka-GE"/>
        </w:rPr>
        <w:t>202</w:t>
      </w:r>
      <w:r w:rsidR="00885D39" w:rsidRPr="00885D39">
        <w:rPr>
          <w:rFonts w:ascii="Sylfaen" w:eastAsia="Times New Roman" w:hAnsi="Sylfaen" w:cs="Sylfaen"/>
          <w:b/>
          <w:bCs/>
        </w:rPr>
        <w:t>3</w:t>
      </w:r>
      <w:r w:rsidRPr="00885D39">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885D39">
        <w:rPr>
          <w:rFonts w:ascii="Sylfaen" w:eastAsia="Times New Roman" w:hAnsi="Sylfaen" w:cs="Sylfaen"/>
          <w:b/>
          <w:bCs/>
        </w:rPr>
        <w:t xml:space="preserve"> </w:t>
      </w:r>
      <w:r w:rsidRPr="00885D39">
        <w:rPr>
          <w:rFonts w:ascii="Sylfaen" w:eastAsia="Times New Roman" w:hAnsi="Sylfaen" w:cs="Sylfaen"/>
          <w:b/>
          <w:bCs/>
          <w:lang w:val="ka-GE"/>
        </w:rPr>
        <w:t>6 თვის მდგომარეობით მიღებული შემოსავალი</w:t>
      </w:r>
    </w:p>
    <w:p w14:paraId="008D1121" w14:textId="77777777" w:rsidR="00EF3F63" w:rsidRPr="00885D39" w:rsidRDefault="00EF3F63" w:rsidP="00573E2E">
      <w:pPr>
        <w:tabs>
          <w:tab w:val="left" w:pos="0"/>
        </w:tabs>
        <w:spacing w:after="0" w:line="240" w:lineRule="auto"/>
        <w:ind w:right="173" w:firstLine="720"/>
        <w:jc w:val="right"/>
        <w:rPr>
          <w:rFonts w:ascii="Sylfaen" w:hAnsi="Sylfaen"/>
          <w:i/>
          <w:noProof/>
          <w:color w:val="000000"/>
          <w:sz w:val="16"/>
          <w:szCs w:val="16"/>
          <w:lang w:val="ka-GE"/>
        </w:rPr>
      </w:pPr>
    </w:p>
    <w:p w14:paraId="3ED6D2EA" w14:textId="77777777" w:rsidR="00EF3F63" w:rsidRPr="00885D39" w:rsidRDefault="00EF3F63" w:rsidP="00573E2E">
      <w:pPr>
        <w:tabs>
          <w:tab w:val="left" w:pos="0"/>
        </w:tabs>
        <w:spacing w:after="0" w:line="240" w:lineRule="auto"/>
        <w:ind w:right="173" w:firstLine="720"/>
        <w:jc w:val="right"/>
        <w:rPr>
          <w:rFonts w:ascii="Sylfaen" w:hAnsi="Sylfaen"/>
          <w:i/>
          <w:noProof/>
          <w:color w:val="000000"/>
          <w:sz w:val="16"/>
          <w:szCs w:val="16"/>
          <w:lang w:val="ka-GE"/>
        </w:rPr>
      </w:pPr>
    </w:p>
    <w:p w14:paraId="52663020" w14:textId="348279BD" w:rsidR="00EF3F63" w:rsidRPr="00885D39" w:rsidRDefault="00EF3F63" w:rsidP="00573E2E">
      <w:pPr>
        <w:tabs>
          <w:tab w:val="left" w:pos="0"/>
        </w:tabs>
        <w:spacing w:after="0" w:line="240" w:lineRule="auto"/>
        <w:ind w:right="173" w:firstLine="720"/>
        <w:jc w:val="right"/>
        <w:rPr>
          <w:rFonts w:ascii="Sylfaen" w:hAnsi="Sylfaen"/>
          <w:i/>
          <w:noProof/>
          <w:color w:val="000000"/>
          <w:sz w:val="16"/>
          <w:szCs w:val="16"/>
          <w:lang w:val="ka-GE"/>
        </w:rPr>
      </w:pPr>
      <w:r w:rsidRPr="00885D39">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806"/>
        <w:gridCol w:w="2676"/>
        <w:gridCol w:w="2858"/>
      </w:tblGrid>
      <w:tr w:rsidR="00885D39" w:rsidRPr="00573E2E" w14:paraId="4A3103CC" w14:textId="77777777" w:rsidTr="00885D39">
        <w:trPr>
          <w:trHeight w:val="288"/>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413EC93F" w14:textId="77777777" w:rsidR="00885D39" w:rsidRPr="00573E2E" w:rsidRDefault="00885D39" w:rsidP="00573E2E">
            <w:pPr>
              <w:spacing w:after="0" w:line="240" w:lineRule="auto"/>
              <w:jc w:val="center"/>
              <w:rPr>
                <w:rFonts w:ascii="Sylfaen" w:eastAsia="Times New Roman" w:hAnsi="Sylfaen" w:cs="Arial"/>
                <w:b/>
                <w:bCs/>
                <w:sz w:val="16"/>
                <w:szCs w:val="16"/>
              </w:rPr>
            </w:pPr>
            <w:r w:rsidRPr="00573E2E">
              <w:rPr>
                <w:rFonts w:ascii="Sylfaen" w:eastAsia="Times New Roman" w:hAnsi="Sylfaen" w:cs="Arial"/>
                <w:b/>
                <w:bCs/>
                <w:sz w:val="16"/>
                <w:szCs w:val="16"/>
              </w:rPr>
              <w:t xml:space="preserve">მუნიციპალიტეტის დასახელება </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14:paraId="20BB3D72" w14:textId="77777777" w:rsidR="00885D39" w:rsidRPr="00573E2E" w:rsidRDefault="00885D39" w:rsidP="00573E2E">
            <w:pPr>
              <w:spacing w:after="0" w:line="240" w:lineRule="auto"/>
              <w:jc w:val="center"/>
              <w:rPr>
                <w:rFonts w:ascii="Sylfaen" w:eastAsia="Times New Roman" w:hAnsi="Sylfaen" w:cs="Arial"/>
                <w:b/>
                <w:bCs/>
                <w:sz w:val="16"/>
                <w:szCs w:val="16"/>
              </w:rPr>
            </w:pPr>
            <w:r w:rsidRPr="00573E2E">
              <w:rPr>
                <w:rFonts w:ascii="Sylfaen" w:eastAsia="Times New Roman" w:hAnsi="Sylfaen" w:cs="Arial"/>
                <w:b/>
                <w:bCs/>
                <w:sz w:val="16"/>
                <w:szCs w:val="16"/>
              </w:rPr>
              <w:t>დამატებული ღირებულების გადასახადი</w:t>
            </w:r>
          </w:p>
        </w:tc>
      </w:tr>
      <w:tr w:rsidR="00885D39" w:rsidRPr="00573E2E" w14:paraId="22459708" w14:textId="77777777" w:rsidTr="00885D39">
        <w:trPr>
          <w:trHeight w:val="288"/>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14:paraId="556B8A97" w14:textId="77777777" w:rsidR="00885D39" w:rsidRPr="00573E2E" w:rsidRDefault="00885D39" w:rsidP="00573E2E">
            <w:pPr>
              <w:spacing w:after="0" w:line="240" w:lineRule="auto"/>
              <w:rPr>
                <w:rFonts w:ascii="Sylfaen" w:eastAsia="Times New Roman" w:hAnsi="Sylfaen" w:cs="Arial"/>
                <w:b/>
                <w:bCs/>
                <w:sz w:val="16"/>
                <w:szCs w:val="16"/>
              </w:rPr>
            </w:pPr>
          </w:p>
        </w:tc>
        <w:tc>
          <w:tcPr>
            <w:tcW w:w="1294" w:type="pct"/>
            <w:tcBorders>
              <w:top w:val="nil"/>
              <w:left w:val="nil"/>
              <w:bottom w:val="dotted" w:sz="4" w:space="0" w:color="auto"/>
              <w:right w:val="dotted" w:sz="4" w:space="0" w:color="auto"/>
            </w:tcBorders>
            <w:shd w:val="clear" w:color="auto" w:fill="auto"/>
            <w:vAlign w:val="center"/>
            <w:hideMark/>
          </w:tcPr>
          <w:p w14:paraId="19B0A8C3" w14:textId="77777777" w:rsidR="00885D39" w:rsidRPr="00573E2E" w:rsidRDefault="00885D39" w:rsidP="00573E2E">
            <w:pPr>
              <w:spacing w:after="0" w:line="240" w:lineRule="auto"/>
              <w:jc w:val="center"/>
              <w:rPr>
                <w:rFonts w:ascii="Sylfaen" w:eastAsia="Times New Roman" w:hAnsi="Sylfaen" w:cs="Arial"/>
                <w:b/>
                <w:bCs/>
                <w:sz w:val="16"/>
                <w:szCs w:val="16"/>
              </w:rPr>
            </w:pPr>
            <w:r w:rsidRPr="00573E2E">
              <w:rPr>
                <w:rFonts w:ascii="Sylfaen" w:eastAsia="Times New Roman" w:hAnsi="Sylfaen" w:cs="Arial"/>
                <w:b/>
                <w:bCs/>
                <w:sz w:val="16"/>
                <w:szCs w:val="16"/>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14:paraId="2946F584" w14:textId="77777777" w:rsidR="00885D39" w:rsidRPr="00573E2E" w:rsidRDefault="00885D39" w:rsidP="00573E2E">
            <w:pPr>
              <w:spacing w:after="0" w:line="240" w:lineRule="auto"/>
              <w:jc w:val="center"/>
              <w:rPr>
                <w:rFonts w:ascii="Sylfaen" w:eastAsia="Times New Roman" w:hAnsi="Sylfaen" w:cs="Arial"/>
                <w:b/>
                <w:bCs/>
                <w:sz w:val="16"/>
                <w:szCs w:val="16"/>
              </w:rPr>
            </w:pPr>
            <w:r w:rsidRPr="00573E2E">
              <w:rPr>
                <w:rFonts w:ascii="Sylfaen" w:eastAsia="Times New Roman" w:hAnsi="Sylfaen" w:cs="Arial"/>
                <w:b/>
                <w:bCs/>
                <w:sz w:val="16"/>
                <w:szCs w:val="16"/>
              </w:rPr>
              <w:t>6 თვის ფაქტი</w:t>
            </w:r>
          </w:p>
        </w:tc>
      </w:tr>
      <w:tr w:rsidR="00885D39" w:rsidRPr="00573E2E" w14:paraId="55E9CE92"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2BFCBB8"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14:paraId="72F74C6C"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119,886.0 </w:t>
            </w:r>
          </w:p>
        </w:tc>
        <w:tc>
          <w:tcPr>
            <w:tcW w:w="1382" w:type="pct"/>
            <w:tcBorders>
              <w:top w:val="nil"/>
              <w:left w:val="nil"/>
              <w:bottom w:val="dotted" w:sz="4" w:space="0" w:color="auto"/>
              <w:right w:val="dotted" w:sz="4" w:space="0" w:color="auto"/>
            </w:tcBorders>
            <w:shd w:val="clear" w:color="000000" w:fill="FFFFFF"/>
            <w:vAlign w:val="center"/>
            <w:hideMark/>
          </w:tcPr>
          <w:p w14:paraId="143BD1BC"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57,711.6 </w:t>
            </w:r>
          </w:p>
        </w:tc>
      </w:tr>
      <w:tr w:rsidR="00885D39" w:rsidRPr="00573E2E" w14:paraId="006C5735"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5A69680"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2E86FB5"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56,206.8 </w:t>
            </w:r>
          </w:p>
        </w:tc>
        <w:tc>
          <w:tcPr>
            <w:tcW w:w="1382" w:type="pct"/>
            <w:tcBorders>
              <w:top w:val="nil"/>
              <w:left w:val="nil"/>
              <w:bottom w:val="dotted" w:sz="4" w:space="0" w:color="auto"/>
              <w:right w:val="dotted" w:sz="4" w:space="0" w:color="auto"/>
            </w:tcBorders>
            <w:shd w:val="clear" w:color="000000" w:fill="FFFFFF"/>
            <w:vAlign w:val="center"/>
            <w:hideMark/>
          </w:tcPr>
          <w:p w14:paraId="0A12705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27,083.0 </w:t>
            </w:r>
          </w:p>
        </w:tc>
      </w:tr>
      <w:tr w:rsidR="00885D39" w:rsidRPr="00573E2E" w14:paraId="301EF44F"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75A3610"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AD8EB4A"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22,892.6 </w:t>
            </w:r>
          </w:p>
        </w:tc>
        <w:tc>
          <w:tcPr>
            <w:tcW w:w="1382" w:type="pct"/>
            <w:tcBorders>
              <w:top w:val="nil"/>
              <w:left w:val="nil"/>
              <w:bottom w:val="dotted" w:sz="4" w:space="0" w:color="auto"/>
              <w:right w:val="dotted" w:sz="4" w:space="0" w:color="auto"/>
            </w:tcBorders>
            <w:shd w:val="clear" w:color="000000" w:fill="FFFFFF"/>
            <w:vAlign w:val="center"/>
            <w:hideMark/>
          </w:tcPr>
          <w:p w14:paraId="2EC75545"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11,014.2 </w:t>
            </w:r>
          </w:p>
        </w:tc>
      </w:tr>
      <w:tr w:rsidR="00885D39" w:rsidRPr="00573E2E" w14:paraId="20B9F65A"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E8F560A"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BE48138"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15,717.3 </w:t>
            </w:r>
          </w:p>
        </w:tc>
        <w:tc>
          <w:tcPr>
            <w:tcW w:w="1382" w:type="pct"/>
            <w:tcBorders>
              <w:top w:val="nil"/>
              <w:left w:val="nil"/>
              <w:bottom w:val="dotted" w:sz="4" w:space="0" w:color="auto"/>
              <w:right w:val="dotted" w:sz="4" w:space="0" w:color="auto"/>
            </w:tcBorders>
            <w:shd w:val="clear" w:color="000000" w:fill="FFFFFF"/>
            <w:vAlign w:val="center"/>
            <w:hideMark/>
          </w:tcPr>
          <w:p w14:paraId="183E150B"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7,544.0 </w:t>
            </w:r>
          </w:p>
        </w:tc>
      </w:tr>
      <w:tr w:rsidR="00885D39" w:rsidRPr="00573E2E" w14:paraId="23023531"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92CACBF"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1EBCAE4"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14,773.3 </w:t>
            </w:r>
          </w:p>
        </w:tc>
        <w:tc>
          <w:tcPr>
            <w:tcW w:w="1382" w:type="pct"/>
            <w:tcBorders>
              <w:top w:val="nil"/>
              <w:left w:val="nil"/>
              <w:bottom w:val="dotted" w:sz="4" w:space="0" w:color="auto"/>
              <w:right w:val="dotted" w:sz="4" w:space="0" w:color="auto"/>
            </w:tcBorders>
            <w:shd w:val="clear" w:color="000000" w:fill="FFFFFF"/>
            <w:vAlign w:val="center"/>
            <w:hideMark/>
          </w:tcPr>
          <w:p w14:paraId="2DD36CD0"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7,091.4 </w:t>
            </w:r>
          </w:p>
        </w:tc>
      </w:tr>
      <w:tr w:rsidR="00885D39" w:rsidRPr="00573E2E" w14:paraId="6D7303A4"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6BF532C"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4E68592"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6A9EE98F"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2,414.1 </w:t>
            </w:r>
          </w:p>
        </w:tc>
      </w:tr>
      <w:tr w:rsidR="00885D39" w:rsidRPr="00573E2E" w14:paraId="7A96C6EA"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05F8B9C"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C7BC235"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5,296.0 </w:t>
            </w:r>
          </w:p>
        </w:tc>
        <w:tc>
          <w:tcPr>
            <w:tcW w:w="1382" w:type="pct"/>
            <w:tcBorders>
              <w:top w:val="nil"/>
              <w:left w:val="nil"/>
              <w:bottom w:val="dotted" w:sz="4" w:space="0" w:color="auto"/>
              <w:right w:val="dotted" w:sz="4" w:space="0" w:color="auto"/>
            </w:tcBorders>
            <w:shd w:val="clear" w:color="000000" w:fill="FFFFFF"/>
            <w:vAlign w:val="center"/>
            <w:hideMark/>
          </w:tcPr>
          <w:p w14:paraId="52D6195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2,565.0 </w:t>
            </w:r>
          </w:p>
        </w:tc>
      </w:tr>
      <w:tr w:rsidR="00885D39" w:rsidRPr="00573E2E" w14:paraId="3BC554C1"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559F493"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7085EBA"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622,224.4 </w:t>
            </w:r>
          </w:p>
        </w:tc>
        <w:tc>
          <w:tcPr>
            <w:tcW w:w="1382" w:type="pct"/>
            <w:tcBorders>
              <w:top w:val="nil"/>
              <w:left w:val="nil"/>
              <w:bottom w:val="dotted" w:sz="4" w:space="0" w:color="auto"/>
              <w:right w:val="dotted" w:sz="4" w:space="0" w:color="auto"/>
            </w:tcBorders>
            <w:shd w:val="clear" w:color="000000" w:fill="FFFFFF"/>
            <w:vAlign w:val="center"/>
            <w:hideMark/>
          </w:tcPr>
          <w:p w14:paraId="4726EFAB"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299,949.4 </w:t>
            </w:r>
          </w:p>
        </w:tc>
      </w:tr>
      <w:tr w:rsidR="00885D39" w:rsidRPr="00573E2E" w14:paraId="29769BE9"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C513D97"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73B49CA6"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119,394.5 </w:t>
            </w:r>
          </w:p>
        </w:tc>
        <w:tc>
          <w:tcPr>
            <w:tcW w:w="1382" w:type="pct"/>
            <w:tcBorders>
              <w:top w:val="nil"/>
              <w:left w:val="nil"/>
              <w:bottom w:val="dotted" w:sz="4" w:space="0" w:color="auto"/>
              <w:right w:val="dotted" w:sz="4" w:space="0" w:color="auto"/>
            </w:tcBorders>
            <w:shd w:val="clear" w:color="000000" w:fill="FFFFFF"/>
            <w:vAlign w:val="center"/>
            <w:hideMark/>
          </w:tcPr>
          <w:p w14:paraId="72EA817D"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57,560.7 </w:t>
            </w:r>
          </w:p>
        </w:tc>
      </w:tr>
      <w:tr w:rsidR="00885D39" w:rsidRPr="00573E2E" w14:paraId="729F664F"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6480B17"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4DE5C34"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16,229.8 </w:t>
            </w:r>
          </w:p>
        </w:tc>
        <w:tc>
          <w:tcPr>
            <w:tcW w:w="1382" w:type="pct"/>
            <w:tcBorders>
              <w:top w:val="nil"/>
              <w:left w:val="nil"/>
              <w:bottom w:val="dotted" w:sz="4" w:space="0" w:color="auto"/>
              <w:right w:val="dotted" w:sz="4" w:space="0" w:color="auto"/>
            </w:tcBorders>
            <w:shd w:val="clear" w:color="000000" w:fill="FFFFFF"/>
            <w:vAlign w:val="center"/>
            <w:hideMark/>
          </w:tcPr>
          <w:p w14:paraId="7184117A"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7,845.8 </w:t>
            </w:r>
          </w:p>
        </w:tc>
      </w:tr>
      <w:tr w:rsidR="00885D39" w:rsidRPr="00573E2E" w14:paraId="0D47CD16"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824E19A"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9EFC95A"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21,135.0 </w:t>
            </w:r>
          </w:p>
        </w:tc>
        <w:tc>
          <w:tcPr>
            <w:tcW w:w="1382" w:type="pct"/>
            <w:tcBorders>
              <w:top w:val="nil"/>
              <w:left w:val="nil"/>
              <w:bottom w:val="dotted" w:sz="4" w:space="0" w:color="auto"/>
              <w:right w:val="dotted" w:sz="4" w:space="0" w:color="auto"/>
            </w:tcBorders>
            <w:shd w:val="clear" w:color="000000" w:fill="FFFFFF"/>
            <w:vAlign w:val="center"/>
            <w:hideMark/>
          </w:tcPr>
          <w:p w14:paraId="2F0C7DEE"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10,184.4 </w:t>
            </w:r>
          </w:p>
        </w:tc>
      </w:tr>
      <w:tr w:rsidR="00885D39" w:rsidRPr="00573E2E" w14:paraId="4E7D44E4"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6936C42"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0ACDA59"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72414EE9"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2,414.1 </w:t>
            </w:r>
          </w:p>
        </w:tc>
      </w:tr>
      <w:tr w:rsidR="00885D39" w:rsidRPr="00573E2E" w14:paraId="62874CFC"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6C8CF99"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0D0E238"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22,185.6 </w:t>
            </w:r>
          </w:p>
        </w:tc>
        <w:tc>
          <w:tcPr>
            <w:tcW w:w="1382" w:type="pct"/>
            <w:tcBorders>
              <w:top w:val="nil"/>
              <w:left w:val="nil"/>
              <w:bottom w:val="dotted" w:sz="4" w:space="0" w:color="auto"/>
              <w:right w:val="dotted" w:sz="4" w:space="0" w:color="auto"/>
            </w:tcBorders>
            <w:shd w:val="clear" w:color="000000" w:fill="FFFFFF"/>
            <w:vAlign w:val="center"/>
            <w:hideMark/>
          </w:tcPr>
          <w:p w14:paraId="78835CAD"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10,712.5 </w:t>
            </w:r>
          </w:p>
        </w:tc>
      </w:tr>
      <w:tr w:rsidR="00885D39" w:rsidRPr="00573E2E" w14:paraId="413F2B20"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BA14E5D"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648386C"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16,234.3 </w:t>
            </w:r>
          </w:p>
        </w:tc>
        <w:tc>
          <w:tcPr>
            <w:tcW w:w="1382" w:type="pct"/>
            <w:tcBorders>
              <w:top w:val="nil"/>
              <w:left w:val="nil"/>
              <w:bottom w:val="dotted" w:sz="4" w:space="0" w:color="auto"/>
              <w:right w:val="dotted" w:sz="4" w:space="0" w:color="auto"/>
            </w:tcBorders>
            <w:shd w:val="clear" w:color="000000" w:fill="FFFFFF"/>
            <w:vAlign w:val="center"/>
            <w:hideMark/>
          </w:tcPr>
          <w:p w14:paraId="4BA98424"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7,845.8 </w:t>
            </w:r>
          </w:p>
        </w:tc>
      </w:tr>
      <w:tr w:rsidR="00885D39" w:rsidRPr="00573E2E" w14:paraId="7BF1EF2D"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F66407F"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0C501C3"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19,304.9 </w:t>
            </w:r>
          </w:p>
        </w:tc>
        <w:tc>
          <w:tcPr>
            <w:tcW w:w="1382" w:type="pct"/>
            <w:tcBorders>
              <w:top w:val="nil"/>
              <w:left w:val="nil"/>
              <w:bottom w:val="dotted" w:sz="4" w:space="0" w:color="auto"/>
              <w:right w:val="dotted" w:sz="4" w:space="0" w:color="auto"/>
            </w:tcBorders>
            <w:shd w:val="clear" w:color="000000" w:fill="FFFFFF"/>
            <w:vAlign w:val="center"/>
            <w:hideMark/>
          </w:tcPr>
          <w:p w14:paraId="20E13D1B"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9,279.1 </w:t>
            </w:r>
          </w:p>
        </w:tc>
      </w:tr>
      <w:tr w:rsidR="00885D39" w:rsidRPr="00573E2E" w14:paraId="7E1B034F"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B7189CC"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DC01D52"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9,225.4 </w:t>
            </w:r>
          </w:p>
        </w:tc>
        <w:tc>
          <w:tcPr>
            <w:tcW w:w="1382" w:type="pct"/>
            <w:tcBorders>
              <w:top w:val="nil"/>
              <w:left w:val="nil"/>
              <w:bottom w:val="dotted" w:sz="4" w:space="0" w:color="auto"/>
              <w:right w:val="dotted" w:sz="4" w:space="0" w:color="auto"/>
            </w:tcBorders>
            <w:shd w:val="clear" w:color="000000" w:fill="FFFFFF"/>
            <w:vAlign w:val="center"/>
            <w:hideMark/>
          </w:tcPr>
          <w:p w14:paraId="6E318DD4"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4,451.0 </w:t>
            </w:r>
          </w:p>
        </w:tc>
      </w:tr>
      <w:tr w:rsidR="00885D39" w:rsidRPr="00573E2E" w14:paraId="47F53179"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D5AF34B"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5347F5A"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10,079.6 </w:t>
            </w:r>
          </w:p>
        </w:tc>
        <w:tc>
          <w:tcPr>
            <w:tcW w:w="1382" w:type="pct"/>
            <w:tcBorders>
              <w:top w:val="nil"/>
              <w:left w:val="nil"/>
              <w:bottom w:val="dotted" w:sz="4" w:space="0" w:color="auto"/>
              <w:right w:val="dotted" w:sz="4" w:space="0" w:color="auto"/>
            </w:tcBorders>
            <w:shd w:val="clear" w:color="000000" w:fill="FFFFFF"/>
            <w:vAlign w:val="center"/>
            <w:hideMark/>
          </w:tcPr>
          <w:p w14:paraId="5A068A51"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4,828.2 </w:t>
            </w:r>
          </w:p>
        </w:tc>
      </w:tr>
      <w:tr w:rsidR="00885D39" w:rsidRPr="00573E2E" w14:paraId="34339FE1"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477C5F3"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21F1D0B3"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204,656.6 </w:t>
            </w:r>
          </w:p>
        </w:tc>
        <w:tc>
          <w:tcPr>
            <w:tcW w:w="1382" w:type="pct"/>
            <w:tcBorders>
              <w:top w:val="nil"/>
              <w:left w:val="nil"/>
              <w:bottom w:val="dotted" w:sz="4" w:space="0" w:color="auto"/>
              <w:right w:val="dotted" w:sz="4" w:space="0" w:color="auto"/>
            </w:tcBorders>
            <w:shd w:val="clear" w:color="000000" w:fill="FFFFFF"/>
            <w:vAlign w:val="center"/>
            <w:hideMark/>
          </w:tcPr>
          <w:p w14:paraId="54E01933"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98,675.5 </w:t>
            </w:r>
          </w:p>
        </w:tc>
      </w:tr>
      <w:tr w:rsidR="00885D39" w:rsidRPr="00573E2E" w14:paraId="3C66EF10"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B895939"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F30BB6C"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54,440.8 </w:t>
            </w:r>
          </w:p>
        </w:tc>
        <w:tc>
          <w:tcPr>
            <w:tcW w:w="1382" w:type="pct"/>
            <w:tcBorders>
              <w:top w:val="nil"/>
              <w:left w:val="nil"/>
              <w:bottom w:val="dotted" w:sz="4" w:space="0" w:color="auto"/>
              <w:right w:val="dotted" w:sz="4" w:space="0" w:color="auto"/>
            </w:tcBorders>
            <w:shd w:val="clear" w:color="000000" w:fill="FFFFFF"/>
            <w:vAlign w:val="center"/>
            <w:hideMark/>
          </w:tcPr>
          <w:p w14:paraId="2B92DE4D"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26,253.1 </w:t>
            </w:r>
          </w:p>
        </w:tc>
      </w:tr>
      <w:tr w:rsidR="00885D39" w:rsidRPr="00573E2E" w14:paraId="4919AADB"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3EE1067"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EF82638"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18,139.4 </w:t>
            </w:r>
          </w:p>
        </w:tc>
        <w:tc>
          <w:tcPr>
            <w:tcW w:w="1382" w:type="pct"/>
            <w:tcBorders>
              <w:top w:val="nil"/>
              <w:left w:val="nil"/>
              <w:bottom w:val="dotted" w:sz="4" w:space="0" w:color="auto"/>
              <w:right w:val="dotted" w:sz="4" w:space="0" w:color="auto"/>
            </w:tcBorders>
            <w:shd w:val="clear" w:color="000000" w:fill="FFFFFF"/>
            <w:vAlign w:val="center"/>
            <w:hideMark/>
          </w:tcPr>
          <w:p w14:paraId="40DF144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8,751.0 </w:t>
            </w:r>
          </w:p>
        </w:tc>
      </w:tr>
      <w:tr w:rsidR="00885D39" w:rsidRPr="00573E2E" w14:paraId="0186B1BB"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8BC5CD6"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D42704E"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8,145.8 </w:t>
            </w:r>
          </w:p>
        </w:tc>
        <w:tc>
          <w:tcPr>
            <w:tcW w:w="1382" w:type="pct"/>
            <w:tcBorders>
              <w:top w:val="nil"/>
              <w:left w:val="nil"/>
              <w:bottom w:val="dotted" w:sz="4" w:space="0" w:color="auto"/>
              <w:right w:val="dotted" w:sz="4" w:space="0" w:color="auto"/>
            </w:tcBorders>
            <w:shd w:val="clear" w:color="000000" w:fill="FFFFFF"/>
            <w:vAlign w:val="center"/>
            <w:hideMark/>
          </w:tcPr>
          <w:p w14:paraId="28DB5633"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3,922.9 </w:t>
            </w:r>
          </w:p>
        </w:tc>
      </w:tr>
      <w:tr w:rsidR="00885D39" w:rsidRPr="00573E2E" w14:paraId="745FAF27"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75D0630"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6C31C35"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19,304.9 </w:t>
            </w:r>
          </w:p>
        </w:tc>
        <w:tc>
          <w:tcPr>
            <w:tcW w:w="1382" w:type="pct"/>
            <w:tcBorders>
              <w:top w:val="nil"/>
              <w:left w:val="nil"/>
              <w:bottom w:val="dotted" w:sz="4" w:space="0" w:color="auto"/>
              <w:right w:val="dotted" w:sz="4" w:space="0" w:color="auto"/>
            </w:tcBorders>
            <w:shd w:val="clear" w:color="000000" w:fill="FFFFFF"/>
            <w:vAlign w:val="center"/>
            <w:hideMark/>
          </w:tcPr>
          <w:p w14:paraId="761DE824"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9,279.1 </w:t>
            </w:r>
          </w:p>
        </w:tc>
      </w:tr>
      <w:tr w:rsidR="00885D39" w:rsidRPr="00573E2E" w14:paraId="42243098"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5CF5199"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D7A19BF"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8,739.2 </w:t>
            </w:r>
          </w:p>
        </w:tc>
        <w:tc>
          <w:tcPr>
            <w:tcW w:w="1382" w:type="pct"/>
            <w:tcBorders>
              <w:top w:val="nil"/>
              <w:left w:val="nil"/>
              <w:bottom w:val="dotted" w:sz="4" w:space="0" w:color="auto"/>
              <w:right w:val="dotted" w:sz="4" w:space="0" w:color="auto"/>
            </w:tcBorders>
            <w:shd w:val="clear" w:color="000000" w:fill="FFFFFF"/>
            <w:vAlign w:val="center"/>
            <w:hideMark/>
          </w:tcPr>
          <w:p w14:paraId="603A92F2"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4,224.6 </w:t>
            </w:r>
          </w:p>
        </w:tc>
      </w:tr>
      <w:tr w:rsidR="00885D39" w:rsidRPr="00573E2E" w14:paraId="2A9ABB45"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1691987"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8050F82"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8,997.8 </w:t>
            </w:r>
          </w:p>
        </w:tc>
        <w:tc>
          <w:tcPr>
            <w:tcW w:w="1382" w:type="pct"/>
            <w:tcBorders>
              <w:top w:val="nil"/>
              <w:left w:val="nil"/>
              <w:bottom w:val="dotted" w:sz="4" w:space="0" w:color="auto"/>
              <w:right w:val="dotted" w:sz="4" w:space="0" w:color="auto"/>
            </w:tcBorders>
            <w:shd w:val="clear" w:color="000000" w:fill="FFFFFF"/>
            <w:vAlign w:val="center"/>
            <w:hideMark/>
          </w:tcPr>
          <w:p w14:paraId="3530C24C"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4,375.5 </w:t>
            </w:r>
          </w:p>
        </w:tc>
      </w:tr>
      <w:tr w:rsidR="00885D39" w:rsidRPr="00573E2E" w14:paraId="6A5E4067"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D0F21DB"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8929598"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20,956.8 </w:t>
            </w:r>
          </w:p>
        </w:tc>
        <w:tc>
          <w:tcPr>
            <w:tcW w:w="1382" w:type="pct"/>
            <w:tcBorders>
              <w:top w:val="nil"/>
              <w:left w:val="nil"/>
              <w:bottom w:val="dotted" w:sz="4" w:space="0" w:color="auto"/>
              <w:right w:val="dotted" w:sz="4" w:space="0" w:color="auto"/>
            </w:tcBorders>
            <w:shd w:val="clear" w:color="000000" w:fill="FFFFFF"/>
            <w:vAlign w:val="center"/>
            <w:hideMark/>
          </w:tcPr>
          <w:p w14:paraId="4A81A330"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10,109.0 </w:t>
            </w:r>
          </w:p>
        </w:tc>
      </w:tr>
      <w:tr w:rsidR="00885D39" w:rsidRPr="00573E2E" w14:paraId="529DF370"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CD992B3"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1DDAA5C"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12,642.0 </w:t>
            </w:r>
          </w:p>
        </w:tc>
        <w:tc>
          <w:tcPr>
            <w:tcW w:w="1382" w:type="pct"/>
            <w:tcBorders>
              <w:top w:val="nil"/>
              <w:left w:val="nil"/>
              <w:bottom w:val="dotted" w:sz="4" w:space="0" w:color="auto"/>
              <w:right w:val="dotted" w:sz="4" w:space="0" w:color="auto"/>
            </w:tcBorders>
            <w:shd w:val="clear" w:color="000000" w:fill="FFFFFF"/>
            <w:vAlign w:val="center"/>
            <w:hideMark/>
          </w:tcPr>
          <w:p w14:paraId="2FDD29EB"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6,110.6 </w:t>
            </w:r>
          </w:p>
        </w:tc>
      </w:tr>
      <w:tr w:rsidR="00885D39" w:rsidRPr="00573E2E" w14:paraId="125F1862"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0910315"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62FE59E"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17,254.8 </w:t>
            </w:r>
          </w:p>
        </w:tc>
        <w:tc>
          <w:tcPr>
            <w:tcW w:w="1382" w:type="pct"/>
            <w:tcBorders>
              <w:top w:val="nil"/>
              <w:left w:val="nil"/>
              <w:bottom w:val="dotted" w:sz="4" w:space="0" w:color="auto"/>
              <w:right w:val="dotted" w:sz="4" w:space="0" w:color="auto"/>
            </w:tcBorders>
            <w:shd w:val="clear" w:color="000000" w:fill="FFFFFF"/>
            <w:vAlign w:val="center"/>
            <w:hideMark/>
          </w:tcPr>
          <w:p w14:paraId="16889F97"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8,298.4 </w:t>
            </w:r>
          </w:p>
        </w:tc>
      </w:tr>
      <w:tr w:rsidR="00885D39" w:rsidRPr="00573E2E" w14:paraId="4C455542"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53727BD"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FFC6A1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18,819.9 </w:t>
            </w:r>
          </w:p>
        </w:tc>
        <w:tc>
          <w:tcPr>
            <w:tcW w:w="1382" w:type="pct"/>
            <w:tcBorders>
              <w:top w:val="nil"/>
              <w:left w:val="nil"/>
              <w:bottom w:val="dotted" w:sz="4" w:space="0" w:color="auto"/>
              <w:right w:val="dotted" w:sz="4" w:space="0" w:color="auto"/>
            </w:tcBorders>
            <w:shd w:val="clear" w:color="000000" w:fill="FFFFFF"/>
            <w:vAlign w:val="center"/>
            <w:hideMark/>
          </w:tcPr>
          <w:p w14:paraId="617E7B19"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9,052.8 </w:t>
            </w:r>
          </w:p>
        </w:tc>
      </w:tr>
      <w:tr w:rsidR="00885D39" w:rsidRPr="00573E2E" w14:paraId="7429BA0C"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AE4A364"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05CE1B5"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8,468.0 </w:t>
            </w:r>
          </w:p>
        </w:tc>
        <w:tc>
          <w:tcPr>
            <w:tcW w:w="1382" w:type="pct"/>
            <w:tcBorders>
              <w:top w:val="nil"/>
              <w:left w:val="nil"/>
              <w:bottom w:val="dotted" w:sz="4" w:space="0" w:color="auto"/>
              <w:right w:val="dotted" w:sz="4" w:space="0" w:color="auto"/>
            </w:tcBorders>
            <w:shd w:val="clear" w:color="000000" w:fill="FFFFFF"/>
            <w:vAlign w:val="center"/>
            <w:hideMark/>
          </w:tcPr>
          <w:p w14:paraId="164BC74E"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4,073.8 </w:t>
            </w:r>
          </w:p>
        </w:tc>
      </w:tr>
      <w:tr w:rsidR="00885D39" w:rsidRPr="00573E2E" w14:paraId="5FF2C7CE"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FD35FD5"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B1069C9"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8,747.1 </w:t>
            </w:r>
          </w:p>
        </w:tc>
        <w:tc>
          <w:tcPr>
            <w:tcW w:w="1382" w:type="pct"/>
            <w:tcBorders>
              <w:top w:val="nil"/>
              <w:left w:val="nil"/>
              <w:bottom w:val="dotted" w:sz="4" w:space="0" w:color="auto"/>
              <w:right w:val="dotted" w:sz="4" w:space="0" w:color="auto"/>
            </w:tcBorders>
            <w:shd w:val="clear" w:color="000000" w:fill="FFFFFF"/>
            <w:vAlign w:val="center"/>
            <w:hideMark/>
          </w:tcPr>
          <w:p w14:paraId="6FB7242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4,224.6 </w:t>
            </w:r>
          </w:p>
        </w:tc>
      </w:tr>
      <w:tr w:rsidR="00885D39" w:rsidRPr="00573E2E" w14:paraId="36D90522"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FE8095E"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03BC4BB2"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115,933.5 </w:t>
            </w:r>
          </w:p>
        </w:tc>
        <w:tc>
          <w:tcPr>
            <w:tcW w:w="1382" w:type="pct"/>
            <w:tcBorders>
              <w:top w:val="nil"/>
              <w:left w:val="nil"/>
              <w:bottom w:val="dotted" w:sz="4" w:space="0" w:color="auto"/>
              <w:right w:val="dotted" w:sz="4" w:space="0" w:color="auto"/>
            </w:tcBorders>
            <w:shd w:val="clear" w:color="000000" w:fill="FFFFFF"/>
            <w:vAlign w:val="center"/>
            <w:hideMark/>
          </w:tcPr>
          <w:p w14:paraId="69B0988B"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55,901.0 </w:t>
            </w:r>
          </w:p>
        </w:tc>
      </w:tr>
      <w:tr w:rsidR="00885D39" w:rsidRPr="00573E2E" w14:paraId="560EB991"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EA6ADC3"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B64E57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8,371.2 </w:t>
            </w:r>
          </w:p>
        </w:tc>
        <w:tc>
          <w:tcPr>
            <w:tcW w:w="1382" w:type="pct"/>
            <w:tcBorders>
              <w:top w:val="nil"/>
              <w:left w:val="nil"/>
              <w:bottom w:val="dotted" w:sz="4" w:space="0" w:color="auto"/>
              <w:right w:val="dotted" w:sz="4" w:space="0" w:color="auto"/>
            </w:tcBorders>
            <w:shd w:val="clear" w:color="000000" w:fill="FFFFFF"/>
            <w:vAlign w:val="center"/>
            <w:hideMark/>
          </w:tcPr>
          <w:p w14:paraId="08C3AE9F"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4,073.8 </w:t>
            </w:r>
          </w:p>
        </w:tc>
      </w:tr>
      <w:tr w:rsidR="00885D39" w:rsidRPr="00573E2E" w14:paraId="09D71F6C"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DF1C52C"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F25E621"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37,833.3 </w:t>
            </w:r>
          </w:p>
        </w:tc>
        <w:tc>
          <w:tcPr>
            <w:tcW w:w="1382" w:type="pct"/>
            <w:tcBorders>
              <w:top w:val="nil"/>
              <w:left w:val="nil"/>
              <w:bottom w:val="dotted" w:sz="4" w:space="0" w:color="auto"/>
              <w:right w:val="dotted" w:sz="4" w:space="0" w:color="auto"/>
            </w:tcBorders>
            <w:shd w:val="clear" w:color="000000" w:fill="FFFFFF"/>
            <w:vAlign w:val="center"/>
            <w:hideMark/>
          </w:tcPr>
          <w:p w14:paraId="3BFA3BDB"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18,256.5 </w:t>
            </w:r>
          </w:p>
        </w:tc>
      </w:tr>
      <w:tr w:rsidR="00885D39" w:rsidRPr="00573E2E" w14:paraId="006843B3"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CDD2410"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ABD4BA2"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8,032.1 </w:t>
            </w:r>
          </w:p>
        </w:tc>
        <w:tc>
          <w:tcPr>
            <w:tcW w:w="1382" w:type="pct"/>
            <w:tcBorders>
              <w:top w:val="nil"/>
              <w:left w:val="nil"/>
              <w:bottom w:val="dotted" w:sz="4" w:space="0" w:color="auto"/>
              <w:right w:val="dotted" w:sz="4" w:space="0" w:color="auto"/>
            </w:tcBorders>
            <w:shd w:val="clear" w:color="000000" w:fill="FFFFFF"/>
            <w:vAlign w:val="center"/>
            <w:hideMark/>
          </w:tcPr>
          <w:p w14:paraId="7B0B6D2D"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3,847.4 </w:t>
            </w:r>
          </w:p>
        </w:tc>
      </w:tr>
      <w:tr w:rsidR="00885D39" w:rsidRPr="00573E2E" w14:paraId="0D1F1A9B"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AF9D051"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CB9864D"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12,605.4 </w:t>
            </w:r>
          </w:p>
        </w:tc>
        <w:tc>
          <w:tcPr>
            <w:tcW w:w="1382" w:type="pct"/>
            <w:tcBorders>
              <w:top w:val="nil"/>
              <w:left w:val="nil"/>
              <w:bottom w:val="dotted" w:sz="4" w:space="0" w:color="auto"/>
              <w:right w:val="dotted" w:sz="4" w:space="0" w:color="auto"/>
            </w:tcBorders>
            <w:shd w:val="clear" w:color="000000" w:fill="FFFFFF"/>
            <w:vAlign w:val="center"/>
            <w:hideMark/>
          </w:tcPr>
          <w:p w14:paraId="1461F5CB"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6,110.6 </w:t>
            </w:r>
          </w:p>
        </w:tc>
      </w:tr>
      <w:tr w:rsidR="00885D39" w:rsidRPr="00573E2E" w14:paraId="673B335F"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D4C6613"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6F4E8D3"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8,200.3 </w:t>
            </w:r>
          </w:p>
        </w:tc>
        <w:tc>
          <w:tcPr>
            <w:tcW w:w="1382" w:type="pct"/>
            <w:tcBorders>
              <w:top w:val="nil"/>
              <w:left w:val="nil"/>
              <w:bottom w:val="dotted" w:sz="4" w:space="0" w:color="auto"/>
              <w:right w:val="dotted" w:sz="4" w:space="0" w:color="auto"/>
            </w:tcBorders>
            <w:shd w:val="clear" w:color="000000" w:fill="FFFFFF"/>
            <w:vAlign w:val="center"/>
            <w:hideMark/>
          </w:tcPr>
          <w:p w14:paraId="2C94E5A8"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3,922.9 </w:t>
            </w:r>
          </w:p>
        </w:tc>
      </w:tr>
      <w:tr w:rsidR="00885D39" w:rsidRPr="00573E2E" w14:paraId="00D52A9F"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52EBF71"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D733C8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14,370.5 </w:t>
            </w:r>
          </w:p>
        </w:tc>
        <w:tc>
          <w:tcPr>
            <w:tcW w:w="1382" w:type="pct"/>
            <w:tcBorders>
              <w:top w:val="nil"/>
              <w:left w:val="nil"/>
              <w:bottom w:val="dotted" w:sz="4" w:space="0" w:color="auto"/>
              <w:right w:val="dotted" w:sz="4" w:space="0" w:color="auto"/>
            </w:tcBorders>
            <w:shd w:val="clear" w:color="000000" w:fill="FFFFFF"/>
            <w:vAlign w:val="center"/>
            <w:hideMark/>
          </w:tcPr>
          <w:p w14:paraId="58E5BECA"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6,940.5 </w:t>
            </w:r>
          </w:p>
        </w:tc>
      </w:tr>
      <w:tr w:rsidR="00885D39" w:rsidRPr="00573E2E" w14:paraId="0AE76FEA"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CD0C412"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FFEA3C2"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8,587.2 </w:t>
            </w:r>
          </w:p>
        </w:tc>
        <w:tc>
          <w:tcPr>
            <w:tcW w:w="1382" w:type="pct"/>
            <w:tcBorders>
              <w:top w:val="nil"/>
              <w:left w:val="nil"/>
              <w:bottom w:val="dotted" w:sz="4" w:space="0" w:color="auto"/>
              <w:right w:val="dotted" w:sz="4" w:space="0" w:color="auto"/>
            </w:tcBorders>
            <w:shd w:val="clear" w:color="000000" w:fill="FFFFFF"/>
            <w:vAlign w:val="center"/>
            <w:hideMark/>
          </w:tcPr>
          <w:p w14:paraId="26DD17D1"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4,149.2 </w:t>
            </w:r>
          </w:p>
        </w:tc>
      </w:tr>
      <w:tr w:rsidR="00885D39" w:rsidRPr="00573E2E" w14:paraId="6371992B"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BBD2651"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lastRenderedPageBreak/>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273E81D"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9,904.1 </w:t>
            </w:r>
          </w:p>
        </w:tc>
        <w:tc>
          <w:tcPr>
            <w:tcW w:w="1382" w:type="pct"/>
            <w:tcBorders>
              <w:top w:val="nil"/>
              <w:left w:val="nil"/>
              <w:bottom w:val="dotted" w:sz="4" w:space="0" w:color="auto"/>
              <w:right w:val="dotted" w:sz="4" w:space="0" w:color="auto"/>
            </w:tcBorders>
            <w:shd w:val="clear" w:color="000000" w:fill="FFFFFF"/>
            <w:vAlign w:val="center"/>
            <w:hideMark/>
          </w:tcPr>
          <w:p w14:paraId="439C6F9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4,752.7 </w:t>
            </w:r>
          </w:p>
        </w:tc>
      </w:tr>
      <w:tr w:rsidR="00885D39" w:rsidRPr="00573E2E" w14:paraId="32D21D5A"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80DF1FF"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A09824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8,029.5 </w:t>
            </w:r>
          </w:p>
        </w:tc>
        <w:tc>
          <w:tcPr>
            <w:tcW w:w="1382" w:type="pct"/>
            <w:tcBorders>
              <w:top w:val="nil"/>
              <w:left w:val="nil"/>
              <w:bottom w:val="dotted" w:sz="4" w:space="0" w:color="auto"/>
              <w:right w:val="dotted" w:sz="4" w:space="0" w:color="auto"/>
            </w:tcBorders>
            <w:shd w:val="clear" w:color="000000" w:fill="FFFFFF"/>
            <w:vAlign w:val="center"/>
            <w:hideMark/>
          </w:tcPr>
          <w:p w14:paraId="09D7B1F1"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3,847.4 </w:t>
            </w:r>
          </w:p>
        </w:tc>
      </w:tr>
      <w:tr w:rsidR="00885D39" w:rsidRPr="00573E2E" w14:paraId="58AC1117"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1BCE561"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06B8925C"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104,715.2 </w:t>
            </w:r>
          </w:p>
        </w:tc>
        <w:tc>
          <w:tcPr>
            <w:tcW w:w="1382" w:type="pct"/>
            <w:tcBorders>
              <w:top w:val="nil"/>
              <w:left w:val="nil"/>
              <w:bottom w:val="dotted" w:sz="4" w:space="0" w:color="auto"/>
              <w:right w:val="dotted" w:sz="4" w:space="0" w:color="auto"/>
            </w:tcBorders>
            <w:shd w:val="clear" w:color="000000" w:fill="FFFFFF"/>
            <w:vAlign w:val="center"/>
            <w:hideMark/>
          </w:tcPr>
          <w:p w14:paraId="71D377E9"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50,544.8 </w:t>
            </w:r>
          </w:p>
        </w:tc>
      </w:tr>
      <w:tr w:rsidR="00885D39" w:rsidRPr="00573E2E" w14:paraId="22491B0E"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C188B7A"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4ABA548"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53,472.7 </w:t>
            </w:r>
          </w:p>
        </w:tc>
        <w:tc>
          <w:tcPr>
            <w:tcW w:w="1382" w:type="pct"/>
            <w:tcBorders>
              <w:top w:val="nil"/>
              <w:left w:val="nil"/>
              <w:bottom w:val="dotted" w:sz="4" w:space="0" w:color="auto"/>
              <w:right w:val="dotted" w:sz="4" w:space="0" w:color="auto"/>
            </w:tcBorders>
            <w:shd w:val="clear" w:color="000000" w:fill="FFFFFF"/>
            <w:vAlign w:val="center"/>
            <w:hideMark/>
          </w:tcPr>
          <w:p w14:paraId="37F08C74"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25,800.5 </w:t>
            </w:r>
          </w:p>
        </w:tc>
      </w:tr>
      <w:tr w:rsidR="00885D39" w:rsidRPr="00573E2E" w14:paraId="1B495DBF"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99FA48D"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C78A577"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16,521.0 </w:t>
            </w:r>
          </w:p>
        </w:tc>
        <w:tc>
          <w:tcPr>
            <w:tcW w:w="1382" w:type="pct"/>
            <w:tcBorders>
              <w:top w:val="nil"/>
              <w:left w:val="nil"/>
              <w:bottom w:val="dotted" w:sz="4" w:space="0" w:color="auto"/>
              <w:right w:val="dotted" w:sz="4" w:space="0" w:color="auto"/>
            </w:tcBorders>
            <w:shd w:val="clear" w:color="000000" w:fill="FFFFFF"/>
            <w:vAlign w:val="center"/>
            <w:hideMark/>
          </w:tcPr>
          <w:p w14:paraId="2B70A3D1"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7,996.6 </w:t>
            </w:r>
          </w:p>
        </w:tc>
      </w:tr>
      <w:tr w:rsidR="00885D39" w:rsidRPr="00573E2E" w14:paraId="4C626EFE"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89E338A"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82C1618"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14,008.9 </w:t>
            </w:r>
          </w:p>
        </w:tc>
        <w:tc>
          <w:tcPr>
            <w:tcW w:w="1382" w:type="pct"/>
            <w:tcBorders>
              <w:top w:val="nil"/>
              <w:left w:val="nil"/>
              <w:bottom w:val="dotted" w:sz="4" w:space="0" w:color="auto"/>
              <w:right w:val="dotted" w:sz="4" w:space="0" w:color="auto"/>
            </w:tcBorders>
            <w:shd w:val="clear" w:color="000000" w:fill="FFFFFF"/>
            <w:vAlign w:val="center"/>
            <w:hideMark/>
          </w:tcPr>
          <w:p w14:paraId="6E584BD7"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6,789.6 </w:t>
            </w:r>
          </w:p>
        </w:tc>
      </w:tr>
      <w:tr w:rsidR="00885D39" w:rsidRPr="00573E2E" w14:paraId="3460DCFA"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748D1B9"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FA2A30A"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20,712.6 </w:t>
            </w:r>
          </w:p>
        </w:tc>
        <w:tc>
          <w:tcPr>
            <w:tcW w:w="1382" w:type="pct"/>
            <w:tcBorders>
              <w:top w:val="nil"/>
              <w:left w:val="nil"/>
              <w:bottom w:val="dotted" w:sz="4" w:space="0" w:color="auto"/>
              <w:right w:val="dotted" w:sz="4" w:space="0" w:color="auto"/>
            </w:tcBorders>
            <w:shd w:val="clear" w:color="000000" w:fill="FFFFFF"/>
            <w:vAlign w:val="center"/>
            <w:hideMark/>
          </w:tcPr>
          <w:p w14:paraId="5D5581C9"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9,958.1 </w:t>
            </w:r>
          </w:p>
        </w:tc>
      </w:tr>
      <w:tr w:rsidR="00885D39" w:rsidRPr="00573E2E" w14:paraId="189E6E5E"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30A3E50"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3B052E39"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114,556.8 </w:t>
            </w:r>
          </w:p>
        </w:tc>
        <w:tc>
          <w:tcPr>
            <w:tcW w:w="1382" w:type="pct"/>
            <w:tcBorders>
              <w:top w:val="nil"/>
              <w:left w:val="nil"/>
              <w:bottom w:val="dotted" w:sz="4" w:space="0" w:color="auto"/>
              <w:right w:val="dotted" w:sz="4" w:space="0" w:color="auto"/>
            </w:tcBorders>
            <w:shd w:val="clear" w:color="000000" w:fill="FFFFFF"/>
            <w:vAlign w:val="center"/>
            <w:hideMark/>
          </w:tcPr>
          <w:p w14:paraId="50CB0C29"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55,297.5 </w:t>
            </w:r>
          </w:p>
        </w:tc>
      </w:tr>
      <w:tr w:rsidR="00885D39" w:rsidRPr="00573E2E" w14:paraId="0E3A70DD"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0FCCE17"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D7AF5D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46,596.4 </w:t>
            </w:r>
          </w:p>
        </w:tc>
        <w:tc>
          <w:tcPr>
            <w:tcW w:w="1382" w:type="pct"/>
            <w:tcBorders>
              <w:top w:val="nil"/>
              <w:left w:val="nil"/>
              <w:bottom w:val="dotted" w:sz="4" w:space="0" w:color="auto"/>
              <w:right w:val="dotted" w:sz="4" w:space="0" w:color="auto"/>
            </w:tcBorders>
            <w:shd w:val="clear" w:color="000000" w:fill="FFFFFF"/>
            <w:vAlign w:val="center"/>
            <w:hideMark/>
          </w:tcPr>
          <w:p w14:paraId="0135F667"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22,481.1 </w:t>
            </w:r>
          </w:p>
        </w:tc>
      </w:tr>
      <w:tr w:rsidR="00885D39" w:rsidRPr="00573E2E" w14:paraId="63DC71B6"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3087E8A"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7EB5893"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0AB1D8F2"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2,414.1 </w:t>
            </w:r>
          </w:p>
        </w:tc>
      </w:tr>
      <w:tr w:rsidR="00885D39" w:rsidRPr="00573E2E" w14:paraId="24168FC8"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B033CFE"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647A8FF"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662B3ED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2,414.1 </w:t>
            </w:r>
          </w:p>
        </w:tc>
      </w:tr>
      <w:tr w:rsidR="00885D39" w:rsidRPr="00573E2E" w14:paraId="02AD0620"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0969EB0"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D526DCC"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12,129.6 </w:t>
            </w:r>
          </w:p>
        </w:tc>
        <w:tc>
          <w:tcPr>
            <w:tcW w:w="1382" w:type="pct"/>
            <w:tcBorders>
              <w:top w:val="nil"/>
              <w:left w:val="nil"/>
              <w:bottom w:val="dotted" w:sz="4" w:space="0" w:color="auto"/>
              <w:right w:val="dotted" w:sz="4" w:space="0" w:color="auto"/>
            </w:tcBorders>
            <w:shd w:val="clear" w:color="000000" w:fill="FFFFFF"/>
            <w:vAlign w:val="center"/>
            <w:hideMark/>
          </w:tcPr>
          <w:p w14:paraId="5E4B1D39"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5,884.3 </w:t>
            </w:r>
          </w:p>
        </w:tc>
      </w:tr>
      <w:tr w:rsidR="00885D39" w:rsidRPr="00573E2E" w14:paraId="7C1BFB52"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2D0BB1D"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CA717EF"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12,300.5 </w:t>
            </w:r>
          </w:p>
        </w:tc>
        <w:tc>
          <w:tcPr>
            <w:tcW w:w="1382" w:type="pct"/>
            <w:tcBorders>
              <w:top w:val="nil"/>
              <w:left w:val="nil"/>
              <w:bottom w:val="dotted" w:sz="4" w:space="0" w:color="auto"/>
              <w:right w:val="dotted" w:sz="4" w:space="0" w:color="auto"/>
            </w:tcBorders>
            <w:shd w:val="clear" w:color="000000" w:fill="FFFFFF"/>
            <w:vAlign w:val="center"/>
            <w:hideMark/>
          </w:tcPr>
          <w:p w14:paraId="114E18D9"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5,959.8 </w:t>
            </w:r>
          </w:p>
        </w:tc>
      </w:tr>
      <w:tr w:rsidR="00885D39" w:rsidRPr="00573E2E" w14:paraId="06D55D55"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885655C"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08E5BE8"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28,530.3 </w:t>
            </w:r>
          </w:p>
        </w:tc>
        <w:tc>
          <w:tcPr>
            <w:tcW w:w="1382" w:type="pct"/>
            <w:tcBorders>
              <w:top w:val="nil"/>
              <w:left w:val="nil"/>
              <w:bottom w:val="dotted" w:sz="4" w:space="0" w:color="auto"/>
              <w:right w:val="dotted" w:sz="4" w:space="0" w:color="auto"/>
            </w:tcBorders>
            <w:shd w:val="clear" w:color="000000" w:fill="FFFFFF"/>
            <w:vAlign w:val="center"/>
            <w:hideMark/>
          </w:tcPr>
          <w:p w14:paraId="406892D2"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13,730.1 </w:t>
            </w:r>
          </w:p>
        </w:tc>
      </w:tr>
      <w:tr w:rsidR="00885D39" w:rsidRPr="00573E2E" w14:paraId="2343428C"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26A2D97"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E63DE08"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5849D37D"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2,414.1 </w:t>
            </w:r>
          </w:p>
        </w:tc>
      </w:tr>
      <w:tr w:rsidR="00885D39" w:rsidRPr="00573E2E" w14:paraId="4C3CE9F1"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65CAA0E"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0BF4D9F1"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41,622.5 </w:t>
            </w:r>
          </w:p>
        </w:tc>
        <w:tc>
          <w:tcPr>
            <w:tcW w:w="1382" w:type="pct"/>
            <w:tcBorders>
              <w:top w:val="nil"/>
              <w:left w:val="nil"/>
              <w:bottom w:val="dotted" w:sz="4" w:space="0" w:color="auto"/>
              <w:right w:val="dotted" w:sz="4" w:space="0" w:color="auto"/>
            </w:tcBorders>
            <w:shd w:val="clear" w:color="000000" w:fill="FFFFFF"/>
            <w:vAlign w:val="center"/>
            <w:hideMark/>
          </w:tcPr>
          <w:p w14:paraId="4B59B9E2"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20,067.0 </w:t>
            </w:r>
          </w:p>
        </w:tc>
      </w:tr>
      <w:tr w:rsidR="00885D39" w:rsidRPr="00573E2E" w14:paraId="06E50FB2"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7E7B065"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E66F778"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11,539.0 </w:t>
            </w:r>
          </w:p>
        </w:tc>
        <w:tc>
          <w:tcPr>
            <w:tcW w:w="1382" w:type="pct"/>
            <w:tcBorders>
              <w:top w:val="nil"/>
              <w:left w:val="nil"/>
              <w:bottom w:val="dotted" w:sz="4" w:space="0" w:color="auto"/>
              <w:right w:val="dotted" w:sz="4" w:space="0" w:color="auto"/>
            </w:tcBorders>
            <w:shd w:val="clear" w:color="000000" w:fill="FFFFFF"/>
            <w:vAlign w:val="center"/>
            <w:hideMark/>
          </w:tcPr>
          <w:p w14:paraId="7F309C31"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5,582.6 </w:t>
            </w:r>
          </w:p>
        </w:tc>
      </w:tr>
      <w:tr w:rsidR="00885D39" w:rsidRPr="00573E2E" w14:paraId="0BD88849"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C97D7F0"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843D57A"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22,737.4 </w:t>
            </w:r>
          </w:p>
        </w:tc>
        <w:tc>
          <w:tcPr>
            <w:tcW w:w="1382" w:type="pct"/>
            <w:tcBorders>
              <w:top w:val="nil"/>
              <w:left w:val="nil"/>
              <w:bottom w:val="dotted" w:sz="4" w:space="0" w:color="auto"/>
              <w:right w:val="dotted" w:sz="4" w:space="0" w:color="auto"/>
            </w:tcBorders>
            <w:shd w:val="clear" w:color="000000" w:fill="FFFFFF"/>
            <w:vAlign w:val="center"/>
            <w:hideMark/>
          </w:tcPr>
          <w:p w14:paraId="2D616125"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10,938.8 </w:t>
            </w:r>
          </w:p>
        </w:tc>
      </w:tr>
      <w:tr w:rsidR="00885D39" w:rsidRPr="00573E2E" w14:paraId="2677D671"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CF102B5"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5019759"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7,346.1 </w:t>
            </w:r>
          </w:p>
        </w:tc>
        <w:tc>
          <w:tcPr>
            <w:tcW w:w="1382" w:type="pct"/>
            <w:tcBorders>
              <w:top w:val="nil"/>
              <w:left w:val="nil"/>
              <w:bottom w:val="dotted" w:sz="4" w:space="0" w:color="auto"/>
              <w:right w:val="dotted" w:sz="4" w:space="0" w:color="auto"/>
            </w:tcBorders>
            <w:shd w:val="clear" w:color="000000" w:fill="FFFFFF"/>
            <w:vAlign w:val="center"/>
            <w:hideMark/>
          </w:tcPr>
          <w:p w14:paraId="7917F0A5"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3,545.7 </w:t>
            </w:r>
          </w:p>
        </w:tc>
      </w:tr>
      <w:tr w:rsidR="00885D39" w:rsidRPr="00573E2E" w14:paraId="475217DC"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E6A6120"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321CEBAE"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53,472.6 </w:t>
            </w:r>
          </w:p>
        </w:tc>
        <w:tc>
          <w:tcPr>
            <w:tcW w:w="1382" w:type="pct"/>
            <w:tcBorders>
              <w:top w:val="nil"/>
              <w:left w:val="nil"/>
              <w:bottom w:val="dotted" w:sz="4" w:space="0" w:color="auto"/>
              <w:right w:val="dotted" w:sz="4" w:space="0" w:color="auto"/>
            </w:tcBorders>
            <w:shd w:val="clear" w:color="000000" w:fill="FFFFFF"/>
            <w:vAlign w:val="center"/>
            <w:hideMark/>
          </w:tcPr>
          <w:p w14:paraId="1A8A50FF"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25,875.9 </w:t>
            </w:r>
          </w:p>
        </w:tc>
      </w:tr>
      <w:tr w:rsidR="00885D39" w:rsidRPr="00573E2E" w14:paraId="277128DE"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36A28DE"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AAE8D3D"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656D26AA"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2,414.1 </w:t>
            </w:r>
          </w:p>
        </w:tc>
      </w:tr>
      <w:tr w:rsidR="00885D39" w:rsidRPr="00573E2E" w14:paraId="32C6E667"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B398FB6"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A4B026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10,592.1 </w:t>
            </w:r>
          </w:p>
        </w:tc>
        <w:tc>
          <w:tcPr>
            <w:tcW w:w="1382" w:type="pct"/>
            <w:tcBorders>
              <w:top w:val="nil"/>
              <w:left w:val="nil"/>
              <w:bottom w:val="dotted" w:sz="4" w:space="0" w:color="auto"/>
              <w:right w:val="dotted" w:sz="4" w:space="0" w:color="auto"/>
            </w:tcBorders>
            <w:shd w:val="clear" w:color="000000" w:fill="FFFFFF"/>
            <w:vAlign w:val="center"/>
            <w:hideMark/>
          </w:tcPr>
          <w:p w14:paraId="1AA7CF42"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5,129.9 </w:t>
            </w:r>
          </w:p>
        </w:tc>
      </w:tr>
      <w:tr w:rsidR="00885D39" w:rsidRPr="00573E2E" w14:paraId="20EE101D"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381C594"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4856F2B"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3E06AB80"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2,414.1 </w:t>
            </w:r>
          </w:p>
        </w:tc>
      </w:tr>
      <w:tr w:rsidR="00885D39" w:rsidRPr="00573E2E" w14:paraId="0C31A157"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7ECEE5E"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7817115"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0BDBD972"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2,414.1 </w:t>
            </w:r>
          </w:p>
        </w:tc>
      </w:tr>
      <w:tr w:rsidR="00885D39" w:rsidRPr="00573E2E" w14:paraId="4AC3A4D0"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7073F8D"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C1DDFDD"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21,046.9 </w:t>
            </w:r>
          </w:p>
        </w:tc>
        <w:tc>
          <w:tcPr>
            <w:tcW w:w="1382" w:type="pct"/>
            <w:tcBorders>
              <w:top w:val="nil"/>
              <w:left w:val="nil"/>
              <w:bottom w:val="dotted" w:sz="4" w:space="0" w:color="auto"/>
              <w:right w:val="dotted" w:sz="4" w:space="0" w:color="auto"/>
            </w:tcBorders>
            <w:shd w:val="clear" w:color="000000" w:fill="FFFFFF"/>
            <w:vAlign w:val="center"/>
            <w:hideMark/>
          </w:tcPr>
          <w:p w14:paraId="4121DA61"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10,184.4 </w:t>
            </w:r>
          </w:p>
        </w:tc>
      </w:tr>
      <w:tr w:rsidR="00885D39" w:rsidRPr="00573E2E" w14:paraId="576CBB84"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E9696C7"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2233A9F"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6,833.6 </w:t>
            </w:r>
          </w:p>
        </w:tc>
        <w:tc>
          <w:tcPr>
            <w:tcW w:w="1382" w:type="pct"/>
            <w:tcBorders>
              <w:top w:val="nil"/>
              <w:left w:val="nil"/>
              <w:bottom w:val="dotted" w:sz="4" w:space="0" w:color="auto"/>
              <w:right w:val="dotted" w:sz="4" w:space="0" w:color="auto"/>
            </w:tcBorders>
            <w:shd w:val="clear" w:color="000000" w:fill="FFFFFF"/>
            <w:vAlign w:val="center"/>
            <w:hideMark/>
          </w:tcPr>
          <w:p w14:paraId="1C8C8F93"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3,319.4 </w:t>
            </w:r>
          </w:p>
        </w:tc>
      </w:tr>
      <w:tr w:rsidR="00885D39" w:rsidRPr="00573E2E" w14:paraId="29812143"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162A1E1"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3FE8EFEF"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35,772.3 </w:t>
            </w:r>
          </w:p>
        </w:tc>
        <w:tc>
          <w:tcPr>
            <w:tcW w:w="1382" w:type="pct"/>
            <w:tcBorders>
              <w:top w:val="nil"/>
              <w:left w:val="nil"/>
              <w:bottom w:val="dotted" w:sz="4" w:space="0" w:color="auto"/>
              <w:right w:val="dotted" w:sz="4" w:space="0" w:color="auto"/>
            </w:tcBorders>
            <w:shd w:val="clear" w:color="000000" w:fill="FFFFFF"/>
            <w:vAlign w:val="center"/>
            <w:hideMark/>
          </w:tcPr>
          <w:p w14:paraId="66496A55"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17,200.3 </w:t>
            </w:r>
          </w:p>
        </w:tc>
      </w:tr>
      <w:tr w:rsidR="00885D39" w:rsidRPr="00573E2E" w14:paraId="1A4B6CFC"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9E5CDC5"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013F4E0"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11,788.0 </w:t>
            </w:r>
          </w:p>
        </w:tc>
        <w:tc>
          <w:tcPr>
            <w:tcW w:w="1382" w:type="pct"/>
            <w:tcBorders>
              <w:top w:val="nil"/>
              <w:left w:val="nil"/>
              <w:bottom w:val="dotted" w:sz="4" w:space="0" w:color="auto"/>
              <w:right w:val="dotted" w:sz="4" w:space="0" w:color="auto"/>
            </w:tcBorders>
            <w:shd w:val="clear" w:color="000000" w:fill="FFFFFF"/>
            <w:vAlign w:val="center"/>
            <w:hideMark/>
          </w:tcPr>
          <w:p w14:paraId="78A62E4E"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5,658.0 </w:t>
            </w:r>
          </w:p>
        </w:tc>
      </w:tr>
      <w:tr w:rsidR="00885D39" w:rsidRPr="00573E2E" w14:paraId="31B9354D"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AA0C2C2"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45C63B1"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8,904.8 </w:t>
            </w:r>
          </w:p>
        </w:tc>
        <w:tc>
          <w:tcPr>
            <w:tcW w:w="1382" w:type="pct"/>
            <w:tcBorders>
              <w:top w:val="nil"/>
              <w:left w:val="nil"/>
              <w:bottom w:val="dotted" w:sz="4" w:space="0" w:color="auto"/>
              <w:right w:val="dotted" w:sz="4" w:space="0" w:color="auto"/>
            </w:tcBorders>
            <w:shd w:val="clear" w:color="000000" w:fill="FFFFFF"/>
            <w:vAlign w:val="center"/>
            <w:hideMark/>
          </w:tcPr>
          <w:p w14:paraId="476967A0"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4,300.1 </w:t>
            </w:r>
          </w:p>
        </w:tc>
      </w:tr>
      <w:tr w:rsidR="00885D39" w:rsidRPr="00573E2E" w14:paraId="6C3990BF"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93E8C16"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F90FBE9"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10,079.6 </w:t>
            </w:r>
          </w:p>
        </w:tc>
        <w:tc>
          <w:tcPr>
            <w:tcW w:w="1382" w:type="pct"/>
            <w:tcBorders>
              <w:top w:val="nil"/>
              <w:left w:val="nil"/>
              <w:bottom w:val="dotted" w:sz="4" w:space="0" w:color="auto"/>
              <w:right w:val="dotted" w:sz="4" w:space="0" w:color="auto"/>
            </w:tcBorders>
            <w:shd w:val="clear" w:color="000000" w:fill="FFFFFF"/>
            <w:vAlign w:val="center"/>
            <w:hideMark/>
          </w:tcPr>
          <w:p w14:paraId="581D0444"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4,828.2 </w:t>
            </w:r>
          </w:p>
        </w:tc>
      </w:tr>
      <w:tr w:rsidR="00885D39" w:rsidRPr="00573E2E" w14:paraId="7504439A"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772ECBD"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EF10A85"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5,000.0 </w:t>
            </w:r>
          </w:p>
        </w:tc>
        <w:tc>
          <w:tcPr>
            <w:tcW w:w="1382" w:type="pct"/>
            <w:tcBorders>
              <w:top w:val="nil"/>
              <w:left w:val="nil"/>
              <w:bottom w:val="dotted" w:sz="4" w:space="0" w:color="auto"/>
              <w:right w:val="dotted" w:sz="4" w:space="0" w:color="auto"/>
            </w:tcBorders>
            <w:shd w:val="clear" w:color="000000" w:fill="FFFFFF"/>
            <w:vAlign w:val="center"/>
            <w:hideMark/>
          </w:tcPr>
          <w:p w14:paraId="502D4D88"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2,414.1 </w:t>
            </w:r>
          </w:p>
        </w:tc>
      </w:tr>
      <w:tr w:rsidR="00885D39" w:rsidRPr="00573E2E" w14:paraId="263B2FAB"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FA26C0C"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5517E100"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32,425.4 </w:t>
            </w:r>
          </w:p>
        </w:tc>
        <w:tc>
          <w:tcPr>
            <w:tcW w:w="1382" w:type="pct"/>
            <w:tcBorders>
              <w:top w:val="nil"/>
              <w:left w:val="nil"/>
              <w:bottom w:val="dotted" w:sz="4" w:space="0" w:color="auto"/>
              <w:right w:val="dotted" w:sz="4" w:space="0" w:color="auto"/>
            </w:tcBorders>
            <w:shd w:val="clear" w:color="000000" w:fill="FFFFFF"/>
            <w:vAlign w:val="center"/>
            <w:hideMark/>
          </w:tcPr>
          <w:p w14:paraId="101F9246"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15,616.1 </w:t>
            </w:r>
          </w:p>
        </w:tc>
      </w:tr>
      <w:tr w:rsidR="00885D39" w:rsidRPr="00573E2E" w14:paraId="5A248CE7"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7A07B5A"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2A9096E"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10,268.1 </w:t>
            </w:r>
          </w:p>
        </w:tc>
        <w:tc>
          <w:tcPr>
            <w:tcW w:w="1382" w:type="pct"/>
            <w:tcBorders>
              <w:top w:val="nil"/>
              <w:left w:val="nil"/>
              <w:bottom w:val="dotted" w:sz="4" w:space="0" w:color="auto"/>
              <w:right w:val="dotted" w:sz="4" w:space="0" w:color="auto"/>
            </w:tcBorders>
            <w:shd w:val="clear" w:color="000000" w:fill="FFFFFF"/>
            <w:vAlign w:val="center"/>
            <w:hideMark/>
          </w:tcPr>
          <w:p w14:paraId="59DBA3B7"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4,979.0 </w:t>
            </w:r>
          </w:p>
        </w:tc>
      </w:tr>
      <w:tr w:rsidR="00885D39" w:rsidRPr="00573E2E" w14:paraId="4C799965"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73E6990"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0648584"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6,001.3 </w:t>
            </w:r>
          </w:p>
        </w:tc>
        <w:tc>
          <w:tcPr>
            <w:tcW w:w="1382" w:type="pct"/>
            <w:tcBorders>
              <w:top w:val="nil"/>
              <w:left w:val="nil"/>
              <w:bottom w:val="dotted" w:sz="4" w:space="0" w:color="auto"/>
              <w:right w:val="dotted" w:sz="4" w:space="0" w:color="auto"/>
            </w:tcBorders>
            <w:shd w:val="clear" w:color="000000" w:fill="FFFFFF"/>
            <w:vAlign w:val="center"/>
            <w:hideMark/>
          </w:tcPr>
          <w:p w14:paraId="6B62E860"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2,866.7 </w:t>
            </w:r>
          </w:p>
        </w:tc>
      </w:tr>
      <w:tr w:rsidR="00885D39" w:rsidRPr="00573E2E" w14:paraId="37098AE3"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FFE8E88"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3AEE541"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6,926.8 </w:t>
            </w:r>
          </w:p>
        </w:tc>
        <w:tc>
          <w:tcPr>
            <w:tcW w:w="1382" w:type="pct"/>
            <w:tcBorders>
              <w:top w:val="nil"/>
              <w:left w:val="nil"/>
              <w:bottom w:val="dotted" w:sz="4" w:space="0" w:color="auto"/>
              <w:right w:val="dotted" w:sz="4" w:space="0" w:color="auto"/>
            </w:tcBorders>
            <w:shd w:val="clear" w:color="000000" w:fill="FFFFFF"/>
            <w:vAlign w:val="center"/>
            <w:hideMark/>
          </w:tcPr>
          <w:p w14:paraId="379DAD2E"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3,319.4 </w:t>
            </w:r>
          </w:p>
        </w:tc>
      </w:tr>
      <w:tr w:rsidR="00885D39" w:rsidRPr="00573E2E" w14:paraId="7B149673"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42203C1" w14:textId="77777777" w:rsidR="00885D39" w:rsidRPr="00573E2E" w:rsidRDefault="00885D39" w:rsidP="00573E2E">
            <w:pPr>
              <w:spacing w:after="0" w:line="240" w:lineRule="auto"/>
              <w:rPr>
                <w:rFonts w:ascii="Sylfaen" w:eastAsia="Times New Roman" w:hAnsi="Sylfaen" w:cs="Arial"/>
                <w:sz w:val="16"/>
                <w:szCs w:val="16"/>
              </w:rPr>
            </w:pPr>
            <w:r w:rsidRPr="00573E2E">
              <w:rPr>
                <w:rFonts w:ascii="Sylfaen" w:eastAsia="Times New Roman" w:hAnsi="Sylfaen" w:cs="Arial"/>
                <w:sz w:val="16"/>
                <w:szCs w:val="16"/>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7F6BC10"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9,229.3 </w:t>
            </w:r>
          </w:p>
        </w:tc>
        <w:tc>
          <w:tcPr>
            <w:tcW w:w="1382" w:type="pct"/>
            <w:tcBorders>
              <w:top w:val="nil"/>
              <w:left w:val="nil"/>
              <w:bottom w:val="dotted" w:sz="4" w:space="0" w:color="auto"/>
              <w:right w:val="dotted" w:sz="4" w:space="0" w:color="auto"/>
            </w:tcBorders>
            <w:shd w:val="clear" w:color="000000" w:fill="FFFFFF"/>
            <w:vAlign w:val="center"/>
            <w:hideMark/>
          </w:tcPr>
          <w:p w14:paraId="3F996716" w14:textId="77777777" w:rsidR="00885D39" w:rsidRPr="00573E2E" w:rsidRDefault="00885D39" w:rsidP="00573E2E">
            <w:pPr>
              <w:spacing w:after="0" w:line="240" w:lineRule="auto"/>
              <w:jc w:val="center"/>
              <w:rPr>
                <w:rFonts w:ascii="Sylfaen" w:eastAsia="Times New Roman" w:hAnsi="Sylfaen" w:cs="Arial"/>
                <w:color w:val="000000"/>
                <w:sz w:val="16"/>
                <w:szCs w:val="16"/>
              </w:rPr>
            </w:pPr>
            <w:r w:rsidRPr="00573E2E">
              <w:rPr>
                <w:rFonts w:ascii="Sylfaen" w:eastAsia="Times New Roman" w:hAnsi="Sylfaen" w:cs="Arial"/>
                <w:color w:val="000000"/>
                <w:sz w:val="16"/>
                <w:szCs w:val="16"/>
              </w:rPr>
              <w:t xml:space="preserve">4,451.0 </w:t>
            </w:r>
          </w:p>
        </w:tc>
      </w:tr>
      <w:tr w:rsidR="00885D39" w:rsidRPr="00573E2E" w14:paraId="3EE9C228" w14:textId="77777777" w:rsidTr="00885D39">
        <w:trPr>
          <w:trHeight w:val="288"/>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14:paraId="5FDCA35A" w14:textId="77777777" w:rsidR="00885D39" w:rsidRPr="00573E2E" w:rsidRDefault="00885D39" w:rsidP="00573E2E">
            <w:pPr>
              <w:spacing w:after="0" w:line="240" w:lineRule="auto"/>
              <w:rPr>
                <w:rFonts w:ascii="Sylfaen" w:eastAsia="Times New Roman" w:hAnsi="Sylfaen" w:cs="Arial"/>
                <w:b/>
                <w:bCs/>
                <w:sz w:val="16"/>
                <w:szCs w:val="16"/>
              </w:rPr>
            </w:pPr>
            <w:r w:rsidRPr="00573E2E">
              <w:rPr>
                <w:rFonts w:ascii="Sylfaen" w:eastAsia="Times New Roman" w:hAnsi="Sylfaen" w:cs="Arial"/>
                <w:b/>
                <w:bCs/>
                <w:sz w:val="16"/>
                <w:szCs w:val="16"/>
              </w:rPr>
              <w:t>ჯამი</w:t>
            </w:r>
          </w:p>
        </w:tc>
        <w:tc>
          <w:tcPr>
            <w:tcW w:w="1294" w:type="pct"/>
            <w:tcBorders>
              <w:top w:val="nil"/>
              <w:left w:val="nil"/>
              <w:bottom w:val="dotted" w:sz="4" w:space="0" w:color="auto"/>
              <w:right w:val="dotted" w:sz="4" w:space="0" w:color="auto"/>
            </w:tcBorders>
            <w:shd w:val="clear" w:color="000000" w:fill="FFFFFF"/>
            <w:vAlign w:val="center"/>
            <w:hideMark/>
          </w:tcPr>
          <w:p w14:paraId="2E738AFD"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1,564,660.0 </w:t>
            </w:r>
          </w:p>
        </w:tc>
        <w:tc>
          <w:tcPr>
            <w:tcW w:w="1382" w:type="pct"/>
            <w:tcBorders>
              <w:top w:val="nil"/>
              <w:left w:val="nil"/>
              <w:bottom w:val="dotted" w:sz="4" w:space="0" w:color="auto"/>
              <w:right w:val="dotted" w:sz="4" w:space="0" w:color="auto"/>
            </w:tcBorders>
            <w:shd w:val="clear" w:color="000000" w:fill="FFFFFF"/>
            <w:vAlign w:val="center"/>
            <w:hideMark/>
          </w:tcPr>
          <w:p w14:paraId="21A7D6D7" w14:textId="77777777" w:rsidR="00885D39" w:rsidRPr="00573E2E" w:rsidRDefault="00885D39" w:rsidP="00573E2E">
            <w:pPr>
              <w:spacing w:after="0" w:line="240" w:lineRule="auto"/>
              <w:jc w:val="center"/>
              <w:rPr>
                <w:rFonts w:ascii="Sylfaen" w:eastAsia="Times New Roman" w:hAnsi="Sylfaen" w:cs="Arial"/>
                <w:b/>
                <w:bCs/>
                <w:color w:val="000000"/>
                <w:sz w:val="16"/>
                <w:szCs w:val="16"/>
              </w:rPr>
            </w:pPr>
            <w:r w:rsidRPr="00573E2E">
              <w:rPr>
                <w:rFonts w:ascii="Sylfaen" w:eastAsia="Times New Roman" w:hAnsi="Sylfaen" w:cs="Arial"/>
                <w:b/>
                <w:bCs/>
                <w:color w:val="000000"/>
                <w:sz w:val="16"/>
                <w:szCs w:val="16"/>
              </w:rPr>
              <w:t xml:space="preserve">754,400.0 </w:t>
            </w:r>
          </w:p>
        </w:tc>
      </w:tr>
    </w:tbl>
    <w:p w14:paraId="7267D9B1" w14:textId="77777777" w:rsidR="00885D39" w:rsidRPr="008300B7" w:rsidRDefault="00885D39"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35512E1E" w14:textId="77777777" w:rsidR="00221B15" w:rsidRPr="008300B7" w:rsidRDefault="00221B15"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5AD2A7EC" w14:textId="77777777" w:rsidR="00221B15" w:rsidRPr="00622D8C" w:rsidRDefault="00221B15" w:rsidP="00573E2E">
      <w:pPr>
        <w:tabs>
          <w:tab w:val="left" w:pos="0"/>
        </w:tabs>
        <w:spacing w:after="0" w:line="240" w:lineRule="auto"/>
        <w:ind w:right="173" w:firstLine="720"/>
        <w:jc w:val="right"/>
        <w:rPr>
          <w:rFonts w:ascii="Sylfaen" w:hAnsi="Sylfaen"/>
          <w:i/>
          <w:noProof/>
          <w:color w:val="000000"/>
          <w:sz w:val="16"/>
          <w:szCs w:val="16"/>
          <w:lang w:val="ka-GE"/>
        </w:rPr>
      </w:pPr>
    </w:p>
    <w:p w14:paraId="5E80FF45" w14:textId="538E15DC" w:rsidR="00221B15" w:rsidRDefault="00221B15" w:rsidP="00573E2E">
      <w:pPr>
        <w:tabs>
          <w:tab w:val="left" w:pos="0"/>
        </w:tabs>
        <w:spacing w:after="0" w:line="240" w:lineRule="auto"/>
        <w:ind w:right="173" w:firstLine="720"/>
        <w:jc w:val="right"/>
        <w:rPr>
          <w:rFonts w:ascii="Sylfaen" w:hAnsi="Sylfaen"/>
          <w:i/>
          <w:noProof/>
          <w:color w:val="000000"/>
          <w:sz w:val="16"/>
          <w:szCs w:val="16"/>
          <w:lang w:val="ka-GE"/>
        </w:rPr>
      </w:pPr>
    </w:p>
    <w:p w14:paraId="0CE97BD5" w14:textId="4762FBC7" w:rsidR="00CF4087" w:rsidRDefault="00CF4087" w:rsidP="00573E2E">
      <w:pPr>
        <w:tabs>
          <w:tab w:val="left" w:pos="0"/>
        </w:tabs>
        <w:spacing w:after="0" w:line="240" w:lineRule="auto"/>
        <w:ind w:right="173" w:firstLine="720"/>
        <w:jc w:val="right"/>
        <w:rPr>
          <w:rFonts w:ascii="Sylfaen" w:hAnsi="Sylfaen"/>
          <w:i/>
          <w:noProof/>
          <w:color w:val="000000"/>
          <w:sz w:val="16"/>
          <w:szCs w:val="16"/>
          <w:lang w:val="ka-GE"/>
        </w:rPr>
      </w:pPr>
    </w:p>
    <w:p w14:paraId="3B61CF12" w14:textId="46B1FA4F" w:rsidR="00CF4087" w:rsidRDefault="00CF4087" w:rsidP="00573E2E">
      <w:pPr>
        <w:tabs>
          <w:tab w:val="left" w:pos="0"/>
        </w:tabs>
        <w:spacing w:after="0" w:line="240" w:lineRule="auto"/>
        <w:ind w:right="173" w:firstLine="720"/>
        <w:jc w:val="right"/>
        <w:rPr>
          <w:rFonts w:ascii="Sylfaen" w:hAnsi="Sylfaen"/>
          <w:i/>
          <w:noProof/>
          <w:color w:val="000000"/>
          <w:sz w:val="16"/>
          <w:szCs w:val="16"/>
          <w:lang w:val="ka-GE"/>
        </w:rPr>
      </w:pPr>
    </w:p>
    <w:p w14:paraId="34DC81F1" w14:textId="2650472E" w:rsidR="00CF4087" w:rsidRDefault="00CF4087" w:rsidP="00573E2E">
      <w:pPr>
        <w:tabs>
          <w:tab w:val="left" w:pos="0"/>
        </w:tabs>
        <w:spacing w:after="0" w:line="240" w:lineRule="auto"/>
        <w:ind w:right="173" w:firstLine="720"/>
        <w:jc w:val="right"/>
        <w:rPr>
          <w:rFonts w:ascii="Sylfaen" w:hAnsi="Sylfaen"/>
          <w:i/>
          <w:noProof/>
          <w:color w:val="000000"/>
          <w:sz w:val="16"/>
          <w:szCs w:val="16"/>
          <w:lang w:val="ka-GE"/>
        </w:rPr>
      </w:pPr>
    </w:p>
    <w:p w14:paraId="70C77E9C" w14:textId="03B0E402" w:rsidR="00CF4087" w:rsidRDefault="00CF4087" w:rsidP="00573E2E">
      <w:pPr>
        <w:tabs>
          <w:tab w:val="left" w:pos="0"/>
        </w:tabs>
        <w:spacing w:after="0" w:line="240" w:lineRule="auto"/>
        <w:ind w:right="173" w:firstLine="720"/>
        <w:jc w:val="right"/>
        <w:rPr>
          <w:rFonts w:ascii="Sylfaen" w:hAnsi="Sylfaen"/>
          <w:i/>
          <w:noProof/>
          <w:color w:val="000000"/>
          <w:sz w:val="16"/>
          <w:szCs w:val="16"/>
          <w:lang w:val="ka-GE"/>
        </w:rPr>
      </w:pPr>
    </w:p>
    <w:p w14:paraId="3427DF11" w14:textId="61820E73" w:rsidR="00CF4087" w:rsidRDefault="00CF4087" w:rsidP="00573E2E">
      <w:pPr>
        <w:tabs>
          <w:tab w:val="left" w:pos="0"/>
        </w:tabs>
        <w:spacing w:after="0" w:line="240" w:lineRule="auto"/>
        <w:ind w:right="173" w:firstLine="720"/>
        <w:jc w:val="right"/>
        <w:rPr>
          <w:rFonts w:ascii="Sylfaen" w:hAnsi="Sylfaen"/>
          <w:i/>
          <w:noProof/>
          <w:color w:val="000000"/>
          <w:sz w:val="16"/>
          <w:szCs w:val="16"/>
          <w:lang w:val="ka-GE"/>
        </w:rPr>
      </w:pPr>
    </w:p>
    <w:p w14:paraId="557143E4" w14:textId="77777777" w:rsidR="00174678" w:rsidRDefault="00174678" w:rsidP="00573E2E">
      <w:pPr>
        <w:tabs>
          <w:tab w:val="left" w:pos="0"/>
        </w:tabs>
        <w:spacing w:after="0" w:line="240" w:lineRule="auto"/>
        <w:ind w:right="173" w:firstLine="720"/>
        <w:jc w:val="right"/>
        <w:rPr>
          <w:rFonts w:ascii="Sylfaen" w:hAnsi="Sylfaen"/>
          <w:i/>
          <w:noProof/>
          <w:color w:val="000000"/>
          <w:sz w:val="16"/>
          <w:szCs w:val="16"/>
          <w:lang w:val="ka-GE"/>
        </w:rPr>
      </w:pPr>
      <w:bookmarkStart w:id="2" w:name="_GoBack"/>
      <w:bookmarkEnd w:id="2"/>
    </w:p>
    <w:p w14:paraId="5E1E5527" w14:textId="77777777" w:rsidR="00CF4087" w:rsidRPr="00622D8C" w:rsidRDefault="00CF4087" w:rsidP="00573E2E">
      <w:pPr>
        <w:tabs>
          <w:tab w:val="left" w:pos="0"/>
        </w:tabs>
        <w:spacing w:after="0" w:line="240" w:lineRule="auto"/>
        <w:ind w:right="173" w:firstLine="720"/>
        <w:jc w:val="right"/>
        <w:rPr>
          <w:rFonts w:ascii="Sylfaen" w:hAnsi="Sylfaen"/>
          <w:i/>
          <w:noProof/>
          <w:color w:val="000000"/>
          <w:sz w:val="16"/>
          <w:szCs w:val="16"/>
          <w:lang w:val="ka-GE"/>
        </w:rPr>
      </w:pPr>
    </w:p>
    <w:p w14:paraId="1CF0D394" w14:textId="77777777" w:rsidR="00EF3F63" w:rsidRPr="00622D8C" w:rsidRDefault="00EF3F63" w:rsidP="00573E2E">
      <w:pPr>
        <w:tabs>
          <w:tab w:val="left" w:pos="-450"/>
          <w:tab w:val="left" w:pos="-180"/>
          <w:tab w:val="left" w:pos="8640"/>
        </w:tabs>
        <w:spacing w:line="240" w:lineRule="auto"/>
        <w:ind w:right="180"/>
        <w:jc w:val="center"/>
        <w:rPr>
          <w:rFonts w:ascii="Sylfaen" w:hAnsi="Sylfaen" w:cs="Angsana New"/>
          <w:b/>
          <w:lang w:val="ka-GE"/>
        </w:rPr>
      </w:pPr>
      <w:r w:rsidRPr="00622D8C">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მუნიციპალიტეტის ბიუჯეტებისათვის გადასაცემი ფინანსური დახმარება</w:t>
      </w:r>
    </w:p>
    <w:p w14:paraId="5DF189AA" w14:textId="77777777" w:rsidR="002D57E1" w:rsidRPr="00622D8C" w:rsidRDefault="002D57E1" w:rsidP="00573E2E">
      <w:pPr>
        <w:tabs>
          <w:tab w:val="left" w:pos="-450"/>
          <w:tab w:val="left" w:pos="-180"/>
          <w:tab w:val="left" w:pos="8640"/>
        </w:tabs>
        <w:spacing w:line="240" w:lineRule="auto"/>
        <w:ind w:right="180"/>
        <w:jc w:val="center"/>
        <w:rPr>
          <w:rFonts w:ascii="Sylfaen" w:hAnsi="Sylfaen" w:cs="Angsana New"/>
          <w:b/>
          <w:lang w:val="ka-GE"/>
        </w:rPr>
      </w:pPr>
    </w:p>
    <w:p w14:paraId="0D0A4683" w14:textId="77777777" w:rsidR="00622D8C" w:rsidRPr="006D27A0" w:rsidRDefault="002D57E1" w:rsidP="00573E2E">
      <w:pPr>
        <w:tabs>
          <w:tab w:val="left" w:pos="-450"/>
          <w:tab w:val="left" w:pos="810"/>
        </w:tabs>
        <w:spacing w:line="240" w:lineRule="auto"/>
        <w:jc w:val="both"/>
        <w:rPr>
          <w:rFonts w:ascii="Sylfaen" w:hAnsi="Sylfaen"/>
        </w:rPr>
      </w:pPr>
      <w:r w:rsidRPr="00622D8C">
        <w:rPr>
          <w:rFonts w:ascii="Sylfaen" w:hAnsi="Sylfaen"/>
          <w:lang w:val="ka-GE"/>
        </w:rPr>
        <w:tab/>
      </w:r>
      <w:r w:rsidR="00622D8C" w:rsidRPr="00622D8C">
        <w:rPr>
          <w:rFonts w:ascii="Sylfaen" w:hAnsi="Sylfaen"/>
          <w:lang w:val="ka-GE"/>
        </w:rPr>
        <w:t>საანგარიშო პერიოდისთვის საქართველოს 2023 წლის სახელმწიფო ბიუჯეტიდან ავტონომიური რესპუბლიკების რესპუბლიკური</w:t>
      </w:r>
      <w:r w:rsidR="00622D8C" w:rsidRPr="006D27A0">
        <w:rPr>
          <w:rFonts w:ascii="Sylfaen" w:hAnsi="Sylfaen"/>
          <w:lang w:val="ka-GE"/>
        </w:rPr>
        <w:t xml:space="preserve"> და მუნიციპალიტეტების ბიუჯეტებისათვის გადასაცემი ფინანსური დახმარების წლიური გეგმა განისაზღვრა  </w:t>
      </w:r>
      <w:r w:rsidR="00622D8C">
        <w:rPr>
          <w:rFonts w:ascii="Sylfaen" w:hAnsi="Sylfaen"/>
        </w:rPr>
        <w:t>947 673.9</w:t>
      </w:r>
      <w:r w:rsidR="00622D8C" w:rsidRPr="006D27A0">
        <w:rPr>
          <w:rFonts w:ascii="Sylfaen" w:hAnsi="Sylfaen"/>
        </w:rPr>
        <w:t xml:space="preserve"> </w:t>
      </w:r>
      <w:r w:rsidR="00622D8C" w:rsidRPr="006D27A0">
        <w:rPr>
          <w:rFonts w:ascii="Sylfaen" w:hAnsi="Sylfaen"/>
          <w:lang w:val="ka-GE"/>
        </w:rPr>
        <w:t>ათასი ლარის ოდენობით, მათ შორის</w:t>
      </w:r>
      <w:r w:rsidR="00622D8C" w:rsidRPr="006D27A0">
        <w:rPr>
          <w:rFonts w:ascii="Sylfaen" w:hAnsi="Sylfaen"/>
        </w:rPr>
        <w:t>:</w:t>
      </w:r>
    </w:p>
    <w:p w14:paraId="5E3FC2C4" w14:textId="77777777" w:rsidR="00622D8C" w:rsidRPr="006D27A0" w:rsidRDefault="00622D8C" w:rsidP="00573E2E">
      <w:pPr>
        <w:pStyle w:val="ListParagraph"/>
        <w:numPr>
          <w:ilvl w:val="0"/>
          <w:numId w:val="11"/>
        </w:numPr>
        <w:tabs>
          <w:tab w:val="left" w:pos="-450"/>
          <w:tab w:val="left" w:pos="810"/>
        </w:tabs>
        <w:spacing w:line="240" w:lineRule="auto"/>
        <w:jc w:val="both"/>
        <w:rPr>
          <w:rFonts w:ascii="Sylfaen" w:hAnsi="Sylfaen"/>
          <w:lang w:val="ka-GE"/>
        </w:rPr>
      </w:pPr>
      <w:r w:rsidRPr="006D27A0">
        <w:rPr>
          <w:rFonts w:ascii="Sylfaen" w:hAnsi="Sylfaen"/>
          <w:lang w:val="ka-GE"/>
        </w:rPr>
        <w:t xml:space="preserve">მიზნობრივი ტრანსფერი - </w:t>
      </w:r>
      <w:r>
        <w:rPr>
          <w:rFonts w:ascii="Sylfaen" w:hAnsi="Sylfaen"/>
          <w:lang w:val="ka-GE"/>
        </w:rPr>
        <w:t>25 000</w:t>
      </w:r>
      <w:r w:rsidRPr="006D27A0">
        <w:rPr>
          <w:rFonts w:ascii="Sylfaen" w:hAnsi="Sylfaen"/>
        </w:rPr>
        <w:t>.0</w:t>
      </w:r>
      <w:r w:rsidRPr="006D27A0">
        <w:rPr>
          <w:rFonts w:ascii="Sylfaen" w:hAnsi="Sylfaen"/>
          <w:lang w:val="ka-GE"/>
        </w:rPr>
        <w:t xml:space="preserve"> ათასი ლარი, საიდანაც გადარიცხულია  </w:t>
      </w:r>
      <w:r>
        <w:rPr>
          <w:rFonts w:ascii="Sylfaen" w:hAnsi="Sylfaen"/>
        </w:rPr>
        <w:t>10 251.6</w:t>
      </w:r>
      <w:r w:rsidRPr="006D27A0">
        <w:rPr>
          <w:rFonts w:ascii="Sylfaen" w:hAnsi="Sylfaen"/>
          <w:lang w:val="ka-GE"/>
        </w:rPr>
        <w:t xml:space="preserve"> ათასი ლარი;</w:t>
      </w:r>
    </w:p>
    <w:p w14:paraId="4F1FB55D" w14:textId="77777777" w:rsidR="00622D8C" w:rsidRPr="006D27A0" w:rsidRDefault="00622D8C" w:rsidP="00573E2E">
      <w:pPr>
        <w:pStyle w:val="ListParagraph"/>
        <w:numPr>
          <w:ilvl w:val="0"/>
          <w:numId w:val="11"/>
        </w:numPr>
        <w:tabs>
          <w:tab w:val="left" w:pos="-450"/>
          <w:tab w:val="left" w:pos="810"/>
        </w:tabs>
        <w:spacing w:line="240" w:lineRule="auto"/>
        <w:jc w:val="both"/>
        <w:rPr>
          <w:rFonts w:ascii="Sylfaen" w:hAnsi="Sylfaen"/>
          <w:lang w:val="ka-GE"/>
        </w:rPr>
      </w:pPr>
      <w:r w:rsidRPr="006D27A0">
        <w:rPr>
          <w:rFonts w:ascii="Sylfaen" w:hAnsi="Sylfaen"/>
          <w:lang w:val="ka-GE"/>
        </w:rPr>
        <w:t xml:space="preserve">სპეციალური ტრანსფერი - </w:t>
      </w:r>
      <w:r>
        <w:rPr>
          <w:rFonts w:ascii="Sylfaen" w:hAnsi="Sylfaen"/>
        </w:rPr>
        <w:t>562 436</w:t>
      </w:r>
      <w:r>
        <w:rPr>
          <w:rFonts w:ascii="Sylfaen" w:hAnsi="Sylfaen"/>
          <w:lang w:val="ka-GE"/>
        </w:rPr>
        <w:t>.0</w:t>
      </w:r>
      <w:r w:rsidRPr="006D27A0">
        <w:rPr>
          <w:rFonts w:ascii="Sylfaen" w:hAnsi="Sylfaen"/>
          <w:lang w:val="ka-GE"/>
        </w:rPr>
        <w:t xml:space="preserve"> ათასი ლარი, საიდანაც გადარიცხულია </w:t>
      </w:r>
      <w:r>
        <w:rPr>
          <w:rFonts w:ascii="Sylfaen" w:hAnsi="Sylfaen"/>
        </w:rPr>
        <w:t>230 238.9</w:t>
      </w:r>
      <w:r w:rsidRPr="006D27A0">
        <w:rPr>
          <w:rFonts w:ascii="Sylfaen" w:hAnsi="Sylfaen"/>
          <w:lang w:val="ka-GE"/>
        </w:rPr>
        <w:t xml:space="preserve"> ათასი ლარი;</w:t>
      </w:r>
    </w:p>
    <w:p w14:paraId="0E7D9AAA" w14:textId="77777777" w:rsidR="00622D8C" w:rsidRPr="006D27A0" w:rsidRDefault="00622D8C" w:rsidP="00573E2E">
      <w:pPr>
        <w:pStyle w:val="ListParagraph"/>
        <w:numPr>
          <w:ilvl w:val="0"/>
          <w:numId w:val="11"/>
        </w:numPr>
        <w:tabs>
          <w:tab w:val="left" w:pos="-450"/>
          <w:tab w:val="left" w:pos="810"/>
        </w:tabs>
        <w:spacing w:line="240" w:lineRule="auto"/>
        <w:jc w:val="both"/>
        <w:rPr>
          <w:rFonts w:ascii="Sylfaen" w:hAnsi="Sylfaen"/>
          <w:lang w:val="ka-GE"/>
        </w:rPr>
      </w:pPr>
      <w:r w:rsidRPr="006D27A0">
        <w:rPr>
          <w:rFonts w:ascii="Sylfaen" w:hAnsi="Sylfaen"/>
          <w:lang w:val="ka-GE"/>
        </w:rPr>
        <w:t xml:space="preserve">კაპიტალური ტრანსფერი - </w:t>
      </w:r>
      <w:r>
        <w:rPr>
          <w:rFonts w:ascii="Sylfaen" w:hAnsi="Sylfaen"/>
        </w:rPr>
        <w:t>360 237.9</w:t>
      </w:r>
      <w:r w:rsidRPr="006D27A0">
        <w:rPr>
          <w:rFonts w:ascii="Sylfaen" w:hAnsi="Sylfaen"/>
          <w:lang w:val="ka-GE"/>
        </w:rPr>
        <w:t xml:space="preserve"> ათასი ლარი, საიდანაც გადარიცხულია </w:t>
      </w:r>
      <w:r>
        <w:rPr>
          <w:rFonts w:ascii="Sylfaen" w:hAnsi="Sylfaen"/>
        </w:rPr>
        <w:t>154 819.1</w:t>
      </w:r>
      <w:r w:rsidRPr="006D27A0">
        <w:rPr>
          <w:rFonts w:ascii="Sylfaen" w:hAnsi="Sylfaen"/>
          <w:lang w:val="ka-GE"/>
        </w:rPr>
        <w:t xml:space="preserve"> ათასი ლარი.</w:t>
      </w:r>
    </w:p>
    <w:p w14:paraId="6DC2757E" w14:textId="3DD770AC" w:rsidR="00EF3F63" w:rsidRPr="00F00EDC" w:rsidRDefault="00EF3F63" w:rsidP="00573E2E">
      <w:pPr>
        <w:tabs>
          <w:tab w:val="left" w:pos="-450"/>
          <w:tab w:val="left" w:pos="810"/>
        </w:tabs>
        <w:spacing w:line="240" w:lineRule="auto"/>
        <w:jc w:val="both"/>
        <w:rPr>
          <w:rFonts w:ascii="Sylfaen" w:hAnsi="Sylfaen" w:cs="Sylfaen"/>
          <w:lang w:val="ka-GE"/>
        </w:rPr>
      </w:pPr>
    </w:p>
    <w:p w14:paraId="58226346" w14:textId="77777777" w:rsidR="00EF3F63" w:rsidRPr="00F00EDC" w:rsidRDefault="00EF3F63" w:rsidP="00573E2E">
      <w:pPr>
        <w:tabs>
          <w:tab w:val="left" w:pos="0"/>
        </w:tabs>
        <w:spacing w:line="240" w:lineRule="auto"/>
        <w:ind w:right="173" w:firstLine="720"/>
        <w:jc w:val="right"/>
        <w:rPr>
          <w:rFonts w:ascii="Sylfaen" w:hAnsi="Sylfaen" w:cs="Sylfaen"/>
          <w:b/>
          <w:noProof/>
          <w:color w:val="000000"/>
          <w:sz w:val="16"/>
          <w:szCs w:val="16"/>
          <w:lang w:val="ka-GE"/>
        </w:rPr>
      </w:pPr>
      <w:r w:rsidRPr="00F00EDC">
        <w:rPr>
          <w:rFonts w:ascii="Sylfaen" w:hAnsi="Sylfaen" w:cs="Sylfaen"/>
          <w:b/>
          <w:noProof/>
          <w:color w:val="000000"/>
          <w:sz w:val="16"/>
          <w:szCs w:val="16"/>
          <w:lang w:val="ka-GE"/>
        </w:rPr>
        <w:t>ავტონომიური რესპუბლიკების რესპუბლიკური და მუნიციპალიტეტების ბიუჯეტებისათვის</w:t>
      </w:r>
      <w:r w:rsidRPr="00F00EDC">
        <w:rPr>
          <w:rFonts w:ascii="Sylfaen" w:hAnsi="Sylfaen" w:cs="Sylfaen"/>
          <w:b/>
          <w:noProof/>
          <w:color w:val="000000"/>
          <w:sz w:val="16"/>
          <w:szCs w:val="16"/>
          <w:lang w:val="ka-GE"/>
        </w:rPr>
        <w:br/>
        <w:t xml:space="preserve"> გადაცემული ფინანსური დახმარების სტრუქტურა</w:t>
      </w:r>
    </w:p>
    <w:p w14:paraId="3A47620D" w14:textId="23EB2D48" w:rsidR="002D57E1" w:rsidRPr="008300B7" w:rsidRDefault="00F00EDC" w:rsidP="00573E2E">
      <w:pPr>
        <w:tabs>
          <w:tab w:val="left" w:pos="0"/>
        </w:tabs>
        <w:spacing w:line="240" w:lineRule="auto"/>
        <w:ind w:right="173" w:firstLine="720"/>
        <w:jc w:val="center"/>
        <w:rPr>
          <w:rFonts w:ascii="Sylfaen" w:hAnsi="Sylfaen" w:cs="Sylfaen"/>
          <w:b/>
          <w:noProof/>
          <w:color w:val="000000"/>
          <w:sz w:val="18"/>
          <w:szCs w:val="18"/>
          <w:highlight w:val="yellow"/>
          <w:lang w:val="ka-GE"/>
        </w:rPr>
      </w:pPr>
      <w:r>
        <w:rPr>
          <w:noProof/>
        </w:rPr>
        <w:drawing>
          <wp:inline distT="0" distB="0" distL="0" distR="0" wp14:anchorId="1034DB48" wp14:editId="2EA1619B">
            <wp:extent cx="5588635" cy="2442949"/>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303A0A" w14:textId="424C2EA5" w:rsidR="006B6A4F" w:rsidRPr="006D27A0" w:rsidRDefault="006B6A4F" w:rsidP="00573E2E">
      <w:pPr>
        <w:tabs>
          <w:tab w:val="left" w:pos="-450"/>
          <w:tab w:val="left" w:pos="810"/>
        </w:tabs>
        <w:spacing w:after="0" w:line="240" w:lineRule="auto"/>
        <w:jc w:val="both"/>
        <w:rPr>
          <w:rFonts w:ascii="Sylfaen" w:hAnsi="Sylfaen"/>
          <w:lang w:val="ka-GE"/>
        </w:rPr>
      </w:pPr>
      <w:r>
        <w:rPr>
          <w:rFonts w:ascii="Sylfaen" w:hAnsi="Sylfaen"/>
          <w:lang w:val="ka-GE"/>
        </w:rPr>
        <w:tab/>
      </w:r>
      <w:r w:rsidRPr="006D27A0">
        <w:rPr>
          <w:rFonts w:ascii="Sylfaen" w:hAnsi="Sylfaen"/>
          <w:lang w:val="ka-GE"/>
        </w:rPr>
        <w:t>საქართველოს 202</w:t>
      </w:r>
      <w:r>
        <w:rPr>
          <w:rFonts w:ascii="Sylfaen" w:hAnsi="Sylfaen"/>
          <w:lang w:val="ka-GE"/>
        </w:rPr>
        <w:t>3</w:t>
      </w:r>
      <w:r w:rsidRPr="006D27A0">
        <w:rPr>
          <w:rFonts w:ascii="Sylfaen" w:hAnsi="Sylfaen"/>
          <w:lang w:val="ka-GE"/>
        </w:rPr>
        <w:t xml:space="preserve">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 </w:t>
      </w:r>
      <w:r w:rsidRPr="006D27A0">
        <w:rPr>
          <w:rFonts w:ascii="Sylfaen" w:hAnsi="Sylfaen"/>
        </w:rPr>
        <w:t xml:space="preserve">      </w:t>
      </w:r>
      <w:r w:rsidRPr="006D27A0">
        <w:rPr>
          <w:rFonts w:ascii="Sylfaen" w:hAnsi="Sylfaen"/>
          <w:lang w:val="ka-GE"/>
        </w:rPr>
        <w:t>1</w:t>
      </w:r>
      <w:r>
        <w:rPr>
          <w:rFonts w:ascii="Sylfaen" w:hAnsi="Sylfaen"/>
          <w:lang w:val="ka-GE"/>
        </w:rPr>
        <w:t>4</w:t>
      </w:r>
      <w:r w:rsidRPr="006D27A0">
        <w:rPr>
          <w:rFonts w:ascii="Sylfaen" w:hAnsi="Sylfaen"/>
          <w:lang w:val="ka-GE"/>
        </w:rPr>
        <w:t xml:space="preserve"> 000.0 ათასი ლარი, აღნიშნული თანხიდან საანგარიშო პერიოდში გადარიცხულია </w:t>
      </w:r>
      <w:r>
        <w:rPr>
          <w:rFonts w:ascii="Sylfaen" w:hAnsi="Sylfaen"/>
          <w:lang w:val="ka-GE"/>
        </w:rPr>
        <w:t>7 00</w:t>
      </w:r>
      <w:r w:rsidRPr="006D27A0">
        <w:rPr>
          <w:rFonts w:ascii="Sylfaen" w:hAnsi="Sylfaen"/>
          <w:lang w:val="ka-GE"/>
        </w:rPr>
        <w:t>0.0 ათასი ლარი.</w:t>
      </w:r>
    </w:p>
    <w:p w14:paraId="462F4C9A" w14:textId="77777777" w:rsidR="006B6A4F" w:rsidRDefault="006B6A4F" w:rsidP="00573E2E">
      <w:pPr>
        <w:tabs>
          <w:tab w:val="left" w:pos="-450"/>
          <w:tab w:val="left" w:pos="810"/>
        </w:tabs>
        <w:spacing w:after="0" w:line="240" w:lineRule="auto"/>
        <w:jc w:val="both"/>
        <w:rPr>
          <w:rFonts w:ascii="Sylfaen" w:hAnsi="Sylfaen"/>
          <w:lang w:val="ka-GE"/>
        </w:rPr>
      </w:pPr>
      <w:r w:rsidRPr="006D27A0">
        <w:rPr>
          <w:rFonts w:ascii="Sylfaen" w:hAnsi="Sylfaen"/>
          <w:lang w:val="ka-GE"/>
        </w:rPr>
        <w:tab/>
      </w:r>
    </w:p>
    <w:p w14:paraId="1F9A87EA" w14:textId="77777777" w:rsidR="006B6A4F" w:rsidRPr="006D27A0" w:rsidRDefault="006B6A4F" w:rsidP="00573E2E">
      <w:pPr>
        <w:tabs>
          <w:tab w:val="left" w:pos="-450"/>
          <w:tab w:val="left" w:pos="810"/>
        </w:tabs>
        <w:spacing w:after="0" w:line="240" w:lineRule="auto"/>
        <w:jc w:val="both"/>
        <w:rPr>
          <w:rFonts w:ascii="Sylfaen" w:hAnsi="Sylfaen"/>
          <w:lang w:val="ka-GE"/>
        </w:rPr>
      </w:pPr>
      <w:r>
        <w:rPr>
          <w:rFonts w:ascii="Sylfaen" w:hAnsi="Sylfaen"/>
          <w:lang w:val="ka-GE"/>
        </w:rPr>
        <w:tab/>
      </w:r>
      <w:r w:rsidRPr="006D27A0">
        <w:rPr>
          <w:rFonts w:ascii="Sylfaen" w:hAnsi="Sylfaen"/>
          <w:b/>
          <w:lang w:val="ka-GE"/>
        </w:rPr>
        <w:t>სოფლის მხარდაჭერის პროგრამის</w:t>
      </w:r>
      <w:r w:rsidRPr="006D27A0">
        <w:rPr>
          <w:rFonts w:ascii="Sylfaen" w:hAnsi="Sylfaen"/>
          <w:lang w:val="ka-GE"/>
        </w:rPr>
        <w:t xml:space="preserve"> ფარგლებში გამოყოფილმა თანხამ შეადგინა 40 </w:t>
      </w:r>
      <w:r>
        <w:rPr>
          <w:rFonts w:ascii="Sylfaen" w:hAnsi="Sylfaen"/>
          <w:lang w:val="ka-GE"/>
        </w:rPr>
        <w:t>60</w:t>
      </w:r>
      <w:r w:rsidRPr="006D27A0">
        <w:rPr>
          <w:rFonts w:ascii="Sylfaen" w:hAnsi="Sylfaen"/>
        </w:rPr>
        <w:t>0</w:t>
      </w:r>
      <w:r w:rsidRPr="006D27A0">
        <w:rPr>
          <w:rFonts w:ascii="Sylfaen" w:hAnsi="Sylfaen"/>
          <w:lang w:val="ka-GE"/>
        </w:rPr>
        <w:t>.0 ათასი ლარი</w:t>
      </w:r>
      <w:r w:rsidRPr="006D27A0">
        <w:rPr>
          <w:rFonts w:ascii="Sylfaen" w:hAnsi="Sylfaen"/>
        </w:rPr>
        <w:t xml:space="preserve">, </w:t>
      </w:r>
      <w:r w:rsidRPr="006D27A0">
        <w:rPr>
          <w:rFonts w:ascii="Sylfaen" w:hAnsi="Sylfaen"/>
          <w:color w:val="000000"/>
          <w:lang w:val="ka-GE"/>
        </w:rPr>
        <w:t xml:space="preserve">საანგარიშო პერიოდში გადარიცხულია </w:t>
      </w:r>
      <w:r>
        <w:rPr>
          <w:rFonts w:ascii="Sylfaen" w:hAnsi="Sylfaen"/>
          <w:color w:val="000000"/>
        </w:rPr>
        <w:t>4 091.0</w:t>
      </w:r>
      <w:r w:rsidRPr="006D27A0">
        <w:rPr>
          <w:rFonts w:ascii="Sylfaen" w:hAnsi="Sylfaen"/>
          <w:color w:val="000000"/>
          <w:lang w:val="ka-GE"/>
        </w:rPr>
        <w:t xml:space="preserve"> ათასი ლარი.</w:t>
      </w:r>
    </w:p>
    <w:p w14:paraId="065CD8EE" w14:textId="77777777" w:rsidR="006B6A4F" w:rsidRPr="006D27A0" w:rsidRDefault="006B6A4F" w:rsidP="00573E2E">
      <w:pPr>
        <w:tabs>
          <w:tab w:val="left" w:pos="-450"/>
          <w:tab w:val="left" w:pos="810"/>
        </w:tabs>
        <w:spacing w:after="0" w:line="240" w:lineRule="auto"/>
        <w:jc w:val="both"/>
        <w:rPr>
          <w:rFonts w:ascii="Sylfaen" w:hAnsi="Sylfaen"/>
          <w:lang w:val="ka-GE"/>
        </w:rPr>
      </w:pPr>
    </w:p>
    <w:p w14:paraId="32FAC96D" w14:textId="77777777" w:rsidR="006B6A4F" w:rsidRDefault="006B6A4F" w:rsidP="00573E2E">
      <w:pPr>
        <w:tabs>
          <w:tab w:val="left" w:pos="-450"/>
          <w:tab w:val="left" w:pos="810"/>
        </w:tabs>
        <w:spacing w:after="0" w:line="240" w:lineRule="auto"/>
        <w:jc w:val="both"/>
        <w:rPr>
          <w:rFonts w:ascii="Sylfaen" w:hAnsi="Sylfaen"/>
          <w:color w:val="000000"/>
          <w:lang w:val="ka-GE"/>
        </w:rPr>
      </w:pPr>
      <w:r w:rsidRPr="006D27A0">
        <w:rPr>
          <w:rFonts w:ascii="Sylfaen" w:hAnsi="Sylfaen"/>
          <w:lang w:val="ka-GE"/>
        </w:rPr>
        <w:tab/>
      </w:r>
      <w:r w:rsidRPr="006D27A0">
        <w:rPr>
          <w:rFonts w:ascii="Sylfaen" w:hAnsi="Sylfaen"/>
          <w:b/>
          <w:color w:val="000000"/>
          <w:lang w:val="ka-GE"/>
        </w:rPr>
        <w:t>საქართველოს რეგიონებში განსახორციელებელი პროექტების ფონდიდან</w:t>
      </w:r>
      <w:r w:rsidRPr="006D27A0">
        <w:rPr>
          <w:rFonts w:ascii="Sylfaen" w:hAnsi="Sylfaen"/>
          <w:color w:val="000000"/>
          <w:lang w:val="ka-GE"/>
        </w:rPr>
        <w:t xml:space="preserve"> გამოყოფილმა თანხამ შეადგინა </w:t>
      </w:r>
      <w:r>
        <w:rPr>
          <w:rFonts w:ascii="Sylfaen" w:hAnsi="Sylfaen"/>
          <w:color w:val="000000"/>
        </w:rPr>
        <w:t>346 820</w:t>
      </w:r>
      <w:r>
        <w:rPr>
          <w:rFonts w:ascii="Sylfaen" w:hAnsi="Sylfaen"/>
          <w:color w:val="000000"/>
          <w:lang w:val="ka-GE"/>
        </w:rPr>
        <w:t>.0</w:t>
      </w:r>
      <w:r w:rsidRPr="006D27A0">
        <w:rPr>
          <w:rFonts w:ascii="Sylfaen" w:hAnsi="Sylfaen"/>
          <w:color w:val="000000"/>
          <w:lang w:val="ka-GE"/>
        </w:rPr>
        <w:t xml:space="preserve"> ათასი ლარი, საანგარიშო პერიოდში გადარიცხულია </w:t>
      </w:r>
      <w:r>
        <w:rPr>
          <w:rFonts w:ascii="Sylfaen" w:hAnsi="Sylfaen"/>
          <w:color w:val="000000"/>
        </w:rPr>
        <w:t>158 278.3</w:t>
      </w:r>
      <w:r w:rsidRPr="006D27A0">
        <w:rPr>
          <w:rFonts w:ascii="Sylfaen" w:hAnsi="Sylfaen"/>
          <w:color w:val="000000"/>
          <w:lang w:val="ka-GE"/>
        </w:rPr>
        <w:t xml:space="preserve"> ათასი ლარი.</w:t>
      </w:r>
    </w:p>
    <w:p w14:paraId="5A0E1F75" w14:textId="77777777" w:rsidR="006B6A4F" w:rsidRDefault="006B6A4F" w:rsidP="00573E2E">
      <w:pPr>
        <w:tabs>
          <w:tab w:val="left" w:pos="-450"/>
          <w:tab w:val="left" w:pos="810"/>
        </w:tabs>
        <w:spacing w:after="0" w:line="240" w:lineRule="auto"/>
        <w:jc w:val="both"/>
        <w:rPr>
          <w:rFonts w:ascii="Sylfaen" w:hAnsi="Sylfaen"/>
          <w:color w:val="000000"/>
          <w:lang w:val="ka-GE"/>
        </w:rPr>
      </w:pPr>
    </w:p>
    <w:p w14:paraId="6AD9A291" w14:textId="77777777" w:rsidR="006B6A4F" w:rsidRDefault="006B6A4F" w:rsidP="00573E2E">
      <w:pPr>
        <w:tabs>
          <w:tab w:val="left" w:pos="-450"/>
          <w:tab w:val="left" w:pos="810"/>
        </w:tabs>
        <w:spacing w:after="0" w:line="240" w:lineRule="auto"/>
        <w:jc w:val="both"/>
        <w:rPr>
          <w:rFonts w:ascii="Sylfaen" w:hAnsi="Sylfaen"/>
          <w:color w:val="000000"/>
          <w:lang w:val="ka-GE"/>
        </w:rPr>
      </w:pPr>
      <w:r>
        <w:rPr>
          <w:rFonts w:ascii="Sylfaen" w:hAnsi="Sylfaen"/>
          <w:b/>
          <w:color w:val="000000"/>
          <w:lang w:val="ka-GE"/>
        </w:rPr>
        <w:tab/>
      </w:r>
      <w:r w:rsidRPr="00F51DF4">
        <w:rPr>
          <w:rFonts w:ascii="Sylfaen" w:hAnsi="Sylfaen"/>
          <w:b/>
          <w:color w:val="000000"/>
          <w:lang w:val="ka-GE"/>
        </w:rPr>
        <w:t>მაღალმთიანი დასახლებების განვითარების ფონდიდან</w:t>
      </w:r>
      <w:r w:rsidRPr="00F51DF4">
        <w:rPr>
          <w:rFonts w:ascii="Sylfaen" w:hAnsi="Sylfaen"/>
          <w:color w:val="000000"/>
          <w:lang w:val="ka-GE"/>
        </w:rPr>
        <w:t xml:space="preserve"> გამოყოფილმა თანხამ შეადგინა </w:t>
      </w:r>
      <w:r>
        <w:rPr>
          <w:rFonts w:ascii="Sylfaen" w:hAnsi="Sylfaen"/>
          <w:color w:val="000000"/>
        </w:rPr>
        <w:t>14 863.9</w:t>
      </w:r>
      <w:r w:rsidRPr="00F51DF4">
        <w:rPr>
          <w:rFonts w:ascii="Sylfaen" w:hAnsi="Sylfaen"/>
          <w:color w:val="000000"/>
          <w:lang w:val="ka-GE"/>
        </w:rPr>
        <w:t xml:space="preserve"> ათასი ლარი, საიდანაც </w:t>
      </w:r>
      <w:r w:rsidRPr="00F51DF4">
        <w:rPr>
          <w:rFonts w:ascii="Sylfaen" w:hAnsi="Sylfaen"/>
          <w:lang w:val="ka-GE"/>
        </w:rPr>
        <w:t>საანგარიშო პერიოდში</w:t>
      </w:r>
      <w:r w:rsidRPr="00F51DF4">
        <w:rPr>
          <w:rFonts w:ascii="Sylfaen" w:hAnsi="Sylfaen"/>
          <w:color w:val="000000"/>
          <w:lang w:val="ka-GE"/>
        </w:rPr>
        <w:t xml:space="preserve"> გადარიცხულია </w:t>
      </w:r>
      <w:r>
        <w:rPr>
          <w:rFonts w:ascii="Sylfaen" w:hAnsi="Sylfaen"/>
          <w:color w:val="000000"/>
        </w:rPr>
        <w:t>2 669.5</w:t>
      </w:r>
      <w:r w:rsidRPr="00F51DF4">
        <w:rPr>
          <w:rFonts w:ascii="Sylfaen" w:hAnsi="Sylfaen"/>
          <w:color w:val="000000"/>
          <w:lang w:val="ka-GE"/>
        </w:rPr>
        <w:t xml:space="preserve"> ათასი ლარი.</w:t>
      </w:r>
    </w:p>
    <w:p w14:paraId="3A3E976D" w14:textId="77777777" w:rsidR="006B6A4F" w:rsidRDefault="006B6A4F" w:rsidP="00573E2E">
      <w:pPr>
        <w:tabs>
          <w:tab w:val="left" w:pos="-450"/>
          <w:tab w:val="left" w:pos="810"/>
        </w:tabs>
        <w:spacing w:after="0" w:line="240" w:lineRule="auto"/>
        <w:jc w:val="both"/>
        <w:rPr>
          <w:rFonts w:ascii="Sylfaen" w:hAnsi="Sylfaen"/>
          <w:color w:val="000000"/>
          <w:lang w:val="ka-GE"/>
        </w:rPr>
      </w:pPr>
    </w:p>
    <w:p w14:paraId="0E440917" w14:textId="77777777" w:rsidR="006B6A4F" w:rsidRPr="006D27A0" w:rsidRDefault="006B6A4F" w:rsidP="00573E2E">
      <w:pPr>
        <w:tabs>
          <w:tab w:val="left" w:pos="-450"/>
          <w:tab w:val="left" w:pos="810"/>
        </w:tabs>
        <w:spacing w:after="0" w:line="240" w:lineRule="auto"/>
        <w:jc w:val="both"/>
        <w:rPr>
          <w:rFonts w:ascii="Sylfaen" w:hAnsi="Sylfaen"/>
          <w:color w:val="000000"/>
          <w:lang w:val="ka-GE"/>
        </w:rPr>
      </w:pPr>
      <w:r>
        <w:rPr>
          <w:rFonts w:ascii="Sylfaen" w:hAnsi="Sylfaen"/>
          <w:color w:val="000000"/>
          <w:lang w:val="ka-GE"/>
        </w:rPr>
        <w:lastRenderedPageBreak/>
        <w:tab/>
      </w:r>
      <w:r w:rsidRPr="001236A7">
        <w:rPr>
          <w:rFonts w:ascii="Sylfaen" w:hAnsi="Sylfaen"/>
          <w:b/>
          <w:noProof/>
          <w:lang w:val="ka-GE"/>
        </w:rPr>
        <w:t>საქართველოს მთავრობის სარეზერვო ფონდიდან</w:t>
      </w:r>
      <w:r>
        <w:rPr>
          <w:rFonts w:ascii="Sylfaen" w:hAnsi="Sylfaen"/>
          <w:noProof/>
          <w:lang w:val="ka-GE"/>
        </w:rPr>
        <w:t xml:space="preserve"> </w:t>
      </w:r>
      <w:r w:rsidRPr="005B2178">
        <w:rPr>
          <w:rFonts w:ascii="Sylfaen" w:hAnsi="Sylfaen"/>
          <w:noProof/>
          <w:lang w:val="ka-GE"/>
        </w:rPr>
        <w:t>„სტიქიის შედეგების სალიკვიდაციო ღონისძიებების განხორციელების თაობაზე</w:t>
      </w:r>
      <w:r>
        <w:rPr>
          <w:rFonts w:ascii="Sylfaen" w:hAnsi="Sylfaen"/>
          <w:noProof/>
          <w:lang w:val="ka-GE"/>
        </w:rPr>
        <w:t>“</w:t>
      </w:r>
      <w:r w:rsidRPr="005B2178">
        <w:rPr>
          <w:rFonts w:ascii="Sylfaen" w:hAnsi="Sylfaen"/>
          <w:noProof/>
          <w:lang w:val="ka-GE"/>
        </w:rPr>
        <w:t xml:space="preserve"> საქართველოს მთავრობის </w:t>
      </w:r>
      <w:r>
        <w:rPr>
          <w:rFonts w:ascii="Sylfaen" w:hAnsi="Sylfaen"/>
          <w:noProof/>
          <w:lang w:val="ka-GE"/>
        </w:rPr>
        <w:t xml:space="preserve">2023 წლის 20 იანვრის N115 განკარგულებით გამოიყო 1 525.0 ათასი ლარი, </w:t>
      </w:r>
      <w:r w:rsidRPr="006D27A0">
        <w:rPr>
          <w:rFonts w:ascii="Sylfaen" w:hAnsi="Sylfaen"/>
          <w:lang w:val="ka-GE"/>
        </w:rPr>
        <w:t>რომელიც მთლიანად გადარიცხულია</w:t>
      </w:r>
      <w:r>
        <w:rPr>
          <w:rFonts w:ascii="Sylfaen" w:hAnsi="Sylfaen"/>
          <w:lang w:val="ka-GE"/>
        </w:rPr>
        <w:t xml:space="preserve">, </w:t>
      </w:r>
      <w:r w:rsidRPr="006D27A0">
        <w:rPr>
          <w:rFonts w:ascii="Sylfaen" w:hAnsi="Sylfaen"/>
          <w:lang w:val="ka-GE"/>
        </w:rPr>
        <w:t>კერძოდ:</w:t>
      </w:r>
      <w:r>
        <w:rPr>
          <w:rFonts w:ascii="Sylfaen" w:hAnsi="Sylfaen"/>
          <w:noProof/>
          <w:lang w:val="ka-GE"/>
        </w:rPr>
        <w:t xml:space="preserve"> </w:t>
      </w:r>
    </w:p>
    <w:p w14:paraId="16F18B02" w14:textId="77777777" w:rsidR="006B6A4F" w:rsidRPr="006C5D7D" w:rsidRDefault="006B6A4F" w:rsidP="00573E2E">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8258"/>
        <w:gridCol w:w="2082"/>
      </w:tblGrid>
      <w:tr w:rsidR="006B6A4F" w:rsidRPr="00284E2C" w14:paraId="0AA43CD4" w14:textId="77777777" w:rsidTr="006B6A4F">
        <w:trPr>
          <w:trHeight w:val="494"/>
          <w:tblHeader/>
        </w:trPr>
        <w:tc>
          <w:tcPr>
            <w:tcW w:w="3993"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B6E9BE6" w14:textId="77777777" w:rsidR="006B6A4F" w:rsidRPr="00284E2C" w:rsidRDefault="006B6A4F" w:rsidP="00573E2E">
            <w:pPr>
              <w:spacing w:after="0" w:line="240" w:lineRule="auto"/>
              <w:jc w:val="center"/>
              <w:rPr>
                <w:rFonts w:ascii="Sylfaen" w:eastAsia="Times New Roman" w:hAnsi="Sylfaen" w:cs="Arial"/>
                <w:b/>
                <w:bCs/>
                <w:sz w:val="14"/>
                <w:szCs w:val="14"/>
              </w:rPr>
            </w:pPr>
            <w:r w:rsidRPr="00284E2C">
              <w:rPr>
                <w:rFonts w:ascii="Sylfaen" w:eastAsia="Times New Roman" w:hAnsi="Sylfaen" w:cs="Arial"/>
                <w:b/>
                <w:bCs/>
                <w:sz w:val="14"/>
                <w:szCs w:val="14"/>
              </w:rPr>
              <w:t>მუნიციპალიტეტის დასახელება</w:t>
            </w:r>
          </w:p>
        </w:tc>
        <w:tc>
          <w:tcPr>
            <w:tcW w:w="1007" w:type="pct"/>
            <w:tcBorders>
              <w:top w:val="dotted" w:sz="4" w:space="0" w:color="auto"/>
              <w:left w:val="nil"/>
              <w:bottom w:val="dotted" w:sz="4" w:space="0" w:color="auto"/>
              <w:right w:val="dotted" w:sz="4" w:space="0" w:color="auto"/>
            </w:tcBorders>
            <w:shd w:val="clear" w:color="000000" w:fill="FFFFFF"/>
            <w:vAlign w:val="center"/>
            <w:hideMark/>
          </w:tcPr>
          <w:p w14:paraId="6D5FAE07" w14:textId="77777777" w:rsidR="006B6A4F" w:rsidRPr="00284E2C" w:rsidRDefault="006B6A4F" w:rsidP="00573E2E">
            <w:pPr>
              <w:spacing w:after="0" w:line="240" w:lineRule="auto"/>
              <w:jc w:val="center"/>
              <w:rPr>
                <w:rFonts w:ascii="Sylfaen" w:eastAsia="Times New Roman" w:hAnsi="Sylfaen" w:cs="Arial"/>
                <w:b/>
                <w:bCs/>
                <w:color w:val="000000"/>
                <w:sz w:val="14"/>
                <w:szCs w:val="14"/>
              </w:rPr>
            </w:pPr>
            <w:r>
              <w:rPr>
                <w:rFonts w:ascii="Sylfaen" w:eastAsia="Times New Roman" w:hAnsi="Sylfaen" w:cs="Arial"/>
                <w:b/>
                <w:bCs/>
                <w:color w:val="000000"/>
                <w:sz w:val="14"/>
                <w:szCs w:val="14"/>
              </w:rPr>
              <w:t>6</w:t>
            </w:r>
            <w:r w:rsidRPr="00284E2C">
              <w:rPr>
                <w:rFonts w:ascii="Sylfaen" w:eastAsia="Times New Roman" w:hAnsi="Sylfaen" w:cs="Arial"/>
                <w:b/>
                <w:bCs/>
                <w:color w:val="000000"/>
                <w:sz w:val="14"/>
                <w:szCs w:val="14"/>
              </w:rPr>
              <w:t xml:space="preserve"> თვის ფაქტი</w:t>
            </w:r>
          </w:p>
        </w:tc>
      </w:tr>
      <w:tr w:rsidR="006B6A4F" w:rsidRPr="00284E2C" w14:paraId="52680150"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59BE5546" w14:textId="77777777" w:rsidR="006B6A4F" w:rsidRPr="00284E2C" w:rsidRDefault="006B6A4F" w:rsidP="00573E2E">
            <w:pPr>
              <w:spacing w:after="0" w:line="240" w:lineRule="auto"/>
              <w:rPr>
                <w:rFonts w:ascii="Sylfaen" w:eastAsia="Times New Roman" w:hAnsi="Sylfaen" w:cs="Arial"/>
                <w:sz w:val="16"/>
                <w:szCs w:val="16"/>
              </w:rPr>
            </w:pPr>
            <w:r w:rsidRPr="00284E2C">
              <w:rPr>
                <w:rFonts w:ascii="Sylfaen" w:eastAsia="Times New Roman" w:hAnsi="Sylfaen" w:cs="Arial"/>
                <w:sz w:val="16"/>
                <w:szCs w:val="16"/>
              </w:rPr>
              <w:t>ქალაქ ფოთის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75DA4A79" w14:textId="77777777" w:rsidR="006B6A4F" w:rsidRPr="00284E2C" w:rsidRDefault="006B6A4F" w:rsidP="00573E2E">
            <w:pPr>
              <w:spacing w:after="0" w:line="240" w:lineRule="auto"/>
              <w:jc w:val="center"/>
              <w:rPr>
                <w:rFonts w:ascii="Sylfaen" w:eastAsia="Times New Roman" w:hAnsi="Sylfaen" w:cs="Arial"/>
                <w:color w:val="000000"/>
                <w:sz w:val="16"/>
                <w:szCs w:val="16"/>
              </w:rPr>
            </w:pPr>
            <w:r w:rsidRPr="00284E2C">
              <w:rPr>
                <w:rFonts w:ascii="Sylfaen" w:eastAsia="Times New Roman" w:hAnsi="Sylfaen" w:cs="Arial"/>
                <w:color w:val="000000"/>
                <w:sz w:val="16"/>
                <w:szCs w:val="16"/>
              </w:rPr>
              <w:t xml:space="preserve">171.0 </w:t>
            </w:r>
          </w:p>
        </w:tc>
      </w:tr>
      <w:tr w:rsidR="006B6A4F" w:rsidRPr="00284E2C" w14:paraId="0032DA97"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7B072F8D" w14:textId="77777777" w:rsidR="006B6A4F" w:rsidRPr="00284E2C" w:rsidRDefault="006B6A4F" w:rsidP="00573E2E">
            <w:pPr>
              <w:spacing w:after="0" w:line="240" w:lineRule="auto"/>
              <w:rPr>
                <w:rFonts w:ascii="Sylfaen" w:eastAsia="Times New Roman" w:hAnsi="Sylfaen" w:cs="Arial"/>
                <w:sz w:val="16"/>
                <w:szCs w:val="16"/>
              </w:rPr>
            </w:pPr>
            <w:r w:rsidRPr="00284E2C">
              <w:rPr>
                <w:rFonts w:ascii="Sylfaen" w:eastAsia="Times New Roman" w:hAnsi="Sylfaen" w:cs="Arial"/>
                <w:sz w:val="16"/>
                <w:szCs w:val="16"/>
              </w:rPr>
              <w:t>ზუგდიდის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5DB83E17" w14:textId="77777777" w:rsidR="006B6A4F" w:rsidRPr="00284E2C" w:rsidRDefault="006B6A4F" w:rsidP="00573E2E">
            <w:pPr>
              <w:spacing w:after="0" w:line="240" w:lineRule="auto"/>
              <w:jc w:val="center"/>
              <w:rPr>
                <w:rFonts w:ascii="Sylfaen" w:eastAsia="Times New Roman" w:hAnsi="Sylfaen" w:cs="Arial"/>
                <w:color w:val="000000"/>
                <w:sz w:val="16"/>
                <w:szCs w:val="16"/>
              </w:rPr>
            </w:pPr>
            <w:r w:rsidRPr="00284E2C">
              <w:rPr>
                <w:rFonts w:ascii="Sylfaen" w:eastAsia="Times New Roman" w:hAnsi="Sylfaen" w:cs="Arial"/>
                <w:color w:val="000000"/>
                <w:sz w:val="16"/>
                <w:szCs w:val="16"/>
              </w:rPr>
              <w:t xml:space="preserve">437.0 </w:t>
            </w:r>
          </w:p>
        </w:tc>
      </w:tr>
      <w:tr w:rsidR="006B6A4F" w:rsidRPr="00284E2C" w14:paraId="13FB8BAD"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39F88B5A" w14:textId="77777777" w:rsidR="006B6A4F" w:rsidRPr="00284E2C" w:rsidRDefault="006B6A4F" w:rsidP="00573E2E">
            <w:pPr>
              <w:spacing w:after="0" w:line="240" w:lineRule="auto"/>
              <w:rPr>
                <w:rFonts w:ascii="Sylfaen" w:eastAsia="Times New Roman" w:hAnsi="Sylfaen" w:cs="Arial"/>
                <w:sz w:val="16"/>
                <w:szCs w:val="16"/>
              </w:rPr>
            </w:pPr>
            <w:r w:rsidRPr="00284E2C">
              <w:rPr>
                <w:rFonts w:ascii="Sylfaen" w:eastAsia="Times New Roman" w:hAnsi="Sylfaen" w:cs="Arial"/>
                <w:sz w:val="16"/>
                <w:szCs w:val="16"/>
              </w:rPr>
              <w:t>აბაშის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0F06D3E4" w14:textId="77777777" w:rsidR="006B6A4F" w:rsidRPr="00284E2C" w:rsidRDefault="006B6A4F" w:rsidP="00573E2E">
            <w:pPr>
              <w:spacing w:after="0" w:line="240" w:lineRule="auto"/>
              <w:jc w:val="center"/>
              <w:rPr>
                <w:rFonts w:ascii="Sylfaen" w:eastAsia="Times New Roman" w:hAnsi="Sylfaen" w:cs="Arial"/>
                <w:color w:val="000000"/>
                <w:sz w:val="16"/>
                <w:szCs w:val="16"/>
              </w:rPr>
            </w:pPr>
            <w:r w:rsidRPr="00284E2C">
              <w:rPr>
                <w:rFonts w:ascii="Sylfaen" w:eastAsia="Times New Roman" w:hAnsi="Sylfaen" w:cs="Arial"/>
                <w:color w:val="000000"/>
                <w:sz w:val="16"/>
                <w:szCs w:val="16"/>
              </w:rPr>
              <w:t xml:space="preserve">286.0 </w:t>
            </w:r>
          </w:p>
        </w:tc>
      </w:tr>
      <w:tr w:rsidR="006B6A4F" w:rsidRPr="00284E2C" w14:paraId="59DC675C"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342A2804" w14:textId="77777777" w:rsidR="006B6A4F" w:rsidRPr="00284E2C" w:rsidRDefault="006B6A4F" w:rsidP="00573E2E">
            <w:pPr>
              <w:spacing w:after="0" w:line="240" w:lineRule="auto"/>
              <w:rPr>
                <w:rFonts w:ascii="Sylfaen" w:eastAsia="Times New Roman" w:hAnsi="Sylfaen" w:cs="Arial"/>
                <w:sz w:val="16"/>
                <w:szCs w:val="16"/>
              </w:rPr>
            </w:pPr>
            <w:r w:rsidRPr="00284E2C">
              <w:rPr>
                <w:rFonts w:ascii="Sylfaen" w:eastAsia="Times New Roman" w:hAnsi="Sylfaen" w:cs="Arial"/>
                <w:sz w:val="16"/>
                <w:szCs w:val="16"/>
              </w:rPr>
              <w:t>მარტვილის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504DF5D2" w14:textId="77777777" w:rsidR="006B6A4F" w:rsidRPr="00284E2C" w:rsidRDefault="006B6A4F" w:rsidP="00573E2E">
            <w:pPr>
              <w:spacing w:after="0" w:line="240" w:lineRule="auto"/>
              <w:jc w:val="center"/>
              <w:rPr>
                <w:rFonts w:ascii="Sylfaen" w:eastAsia="Times New Roman" w:hAnsi="Sylfaen" w:cs="Arial"/>
                <w:color w:val="000000"/>
                <w:sz w:val="16"/>
                <w:szCs w:val="16"/>
              </w:rPr>
            </w:pPr>
            <w:r w:rsidRPr="00284E2C">
              <w:rPr>
                <w:rFonts w:ascii="Sylfaen" w:eastAsia="Times New Roman" w:hAnsi="Sylfaen" w:cs="Arial"/>
                <w:color w:val="000000"/>
                <w:sz w:val="16"/>
                <w:szCs w:val="16"/>
              </w:rPr>
              <w:t xml:space="preserve">96.0 </w:t>
            </w:r>
          </w:p>
        </w:tc>
      </w:tr>
      <w:tr w:rsidR="006B6A4F" w:rsidRPr="00284E2C" w14:paraId="431C3A11"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777607BD" w14:textId="77777777" w:rsidR="006B6A4F" w:rsidRPr="00284E2C" w:rsidRDefault="006B6A4F" w:rsidP="00573E2E">
            <w:pPr>
              <w:spacing w:after="0" w:line="240" w:lineRule="auto"/>
              <w:rPr>
                <w:rFonts w:ascii="Sylfaen" w:eastAsia="Times New Roman" w:hAnsi="Sylfaen" w:cs="Arial"/>
                <w:sz w:val="16"/>
                <w:szCs w:val="16"/>
              </w:rPr>
            </w:pPr>
            <w:r w:rsidRPr="00284E2C">
              <w:rPr>
                <w:rFonts w:ascii="Sylfaen" w:eastAsia="Times New Roman" w:hAnsi="Sylfaen" w:cs="Arial"/>
                <w:sz w:val="16"/>
                <w:szCs w:val="16"/>
              </w:rPr>
              <w:t>სენაკის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0613DD44" w14:textId="77777777" w:rsidR="006B6A4F" w:rsidRPr="00284E2C" w:rsidRDefault="006B6A4F" w:rsidP="00573E2E">
            <w:pPr>
              <w:spacing w:after="0" w:line="240" w:lineRule="auto"/>
              <w:jc w:val="center"/>
              <w:rPr>
                <w:rFonts w:ascii="Sylfaen" w:eastAsia="Times New Roman" w:hAnsi="Sylfaen" w:cs="Arial"/>
                <w:color w:val="000000"/>
                <w:sz w:val="16"/>
                <w:szCs w:val="16"/>
              </w:rPr>
            </w:pPr>
            <w:r w:rsidRPr="00284E2C">
              <w:rPr>
                <w:rFonts w:ascii="Sylfaen" w:eastAsia="Times New Roman" w:hAnsi="Sylfaen" w:cs="Arial"/>
                <w:color w:val="000000"/>
                <w:sz w:val="16"/>
                <w:szCs w:val="16"/>
              </w:rPr>
              <w:t xml:space="preserve">208.0 </w:t>
            </w:r>
          </w:p>
        </w:tc>
      </w:tr>
      <w:tr w:rsidR="006B6A4F" w:rsidRPr="00284E2C" w14:paraId="4535F060"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2CEC7924" w14:textId="77777777" w:rsidR="006B6A4F" w:rsidRPr="00284E2C" w:rsidRDefault="006B6A4F" w:rsidP="00573E2E">
            <w:pPr>
              <w:spacing w:after="0" w:line="240" w:lineRule="auto"/>
              <w:rPr>
                <w:rFonts w:ascii="Sylfaen" w:eastAsia="Times New Roman" w:hAnsi="Sylfaen" w:cs="Arial"/>
                <w:sz w:val="16"/>
                <w:szCs w:val="16"/>
              </w:rPr>
            </w:pPr>
            <w:r w:rsidRPr="00284E2C">
              <w:rPr>
                <w:rFonts w:ascii="Sylfaen" w:eastAsia="Times New Roman" w:hAnsi="Sylfaen" w:cs="Arial"/>
                <w:sz w:val="16"/>
                <w:szCs w:val="16"/>
              </w:rPr>
              <w:t>ხობის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06F02130" w14:textId="77777777" w:rsidR="006B6A4F" w:rsidRPr="00284E2C" w:rsidRDefault="006B6A4F" w:rsidP="00573E2E">
            <w:pPr>
              <w:spacing w:after="0" w:line="240" w:lineRule="auto"/>
              <w:jc w:val="center"/>
              <w:rPr>
                <w:rFonts w:ascii="Sylfaen" w:eastAsia="Times New Roman" w:hAnsi="Sylfaen" w:cs="Arial"/>
                <w:color w:val="000000"/>
                <w:sz w:val="16"/>
                <w:szCs w:val="16"/>
              </w:rPr>
            </w:pPr>
            <w:r w:rsidRPr="00284E2C">
              <w:rPr>
                <w:rFonts w:ascii="Sylfaen" w:eastAsia="Times New Roman" w:hAnsi="Sylfaen" w:cs="Arial"/>
                <w:color w:val="000000"/>
                <w:sz w:val="16"/>
                <w:szCs w:val="16"/>
              </w:rPr>
              <w:t xml:space="preserve">272.0 </w:t>
            </w:r>
          </w:p>
        </w:tc>
      </w:tr>
      <w:tr w:rsidR="006B6A4F" w:rsidRPr="00284E2C" w14:paraId="711FEC4D"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415366B8" w14:textId="77777777" w:rsidR="006B6A4F" w:rsidRPr="00284E2C" w:rsidRDefault="006B6A4F" w:rsidP="00573E2E">
            <w:pPr>
              <w:spacing w:after="0" w:line="240" w:lineRule="auto"/>
              <w:rPr>
                <w:rFonts w:ascii="Sylfaen" w:eastAsia="Times New Roman" w:hAnsi="Sylfaen" w:cs="Arial"/>
                <w:sz w:val="16"/>
                <w:szCs w:val="16"/>
              </w:rPr>
            </w:pPr>
            <w:r w:rsidRPr="00284E2C">
              <w:rPr>
                <w:rFonts w:ascii="Sylfaen" w:eastAsia="Times New Roman" w:hAnsi="Sylfaen" w:cs="Arial"/>
                <w:sz w:val="16"/>
                <w:szCs w:val="16"/>
              </w:rPr>
              <w:t>ლანჩხუთის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37988480" w14:textId="77777777" w:rsidR="006B6A4F" w:rsidRPr="00284E2C" w:rsidRDefault="006B6A4F" w:rsidP="00573E2E">
            <w:pPr>
              <w:spacing w:after="0" w:line="240" w:lineRule="auto"/>
              <w:jc w:val="center"/>
              <w:rPr>
                <w:rFonts w:ascii="Sylfaen" w:eastAsia="Times New Roman" w:hAnsi="Sylfaen" w:cs="Arial"/>
                <w:color w:val="000000"/>
                <w:sz w:val="16"/>
                <w:szCs w:val="16"/>
              </w:rPr>
            </w:pPr>
            <w:r w:rsidRPr="00284E2C">
              <w:rPr>
                <w:rFonts w:ascii="Sylfaen" w:eastAsia="Times New Roman" w:hAnsi="Sylfaen" w:cs="Arial"/>
                <w:color w:val="000000"/>
                <w:sz w:val="16"/>
                <w:szCs w:val="16"/>
              </w:rPr>
              <w:t xml:space="preserve">35.0 </w:t>
            </w:r>
          </w:p>
        </w:tc>
      </w:tr>
      <w:tr w:rsidR="006B6A4F" w:rsidRPr="00284E2C" w14:paraId="56DB15FB"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70B942F3" w14:textId="77777777" w:rsidR="006B6A4F" w:rsidRPr="00284E2C" w:rsidRDefault="006B6A4F" w:rsidP="00573E2E">
            <w:pPr>
              <w:spacing w:after="0" w:line="240" w:lineRule="auto"/>
              <w:rPr>
                <w:rFonts w:ascii="Sylfaen" w:eastAsia="Times New Roman" w:hAnsi="Sylfaen" w:cs="Arial"/>
                <w:sz w:val="16"/>
                <w:szCs w:val="16"/>
              </w:rPr>
            </w:pPr>
            <w:r w:rsidRPr="00284E2C">
              <w:rPr>
                <w:rFonts w:ascii="Sylfaen" w:eastAsia="Times New Roman" w:hAnsi="Sylfaen" w:cs="Arial"/>
                <w:sz w:val="16"/>
                <w:szCs w:val="16"/>
              </w:rPr>
              <w:t>ჩოხატაურის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0E4A6395" w14:textId="77777777" w:rsidR="006B6A4F" w:rsidRPr="00284E2C" w:rsidRDefault="006B6A4F" w:rsidP="00573E2E">
            <w:pPr>
              <w:spacing w:after="0" w:line="240" w:lineRule="auto"/>
              <w:jc w:val="center"/>
              <w:rPr>
                <w:rFonts w:ascii="Sylfaen" w:eastAsia="Times New Roman" w:hAnsi="Sylfaen" w:cs="Arial"/>
                <w:color w:val="000000"/>
                <w:sz w:val="16"/>
                <w:szCs w:val="16"/>
              </w:rPr>
            </w:pPr>
            <w:r w:rsidRPr="00284E2C">
              <w:rPr>
                <w:rFonts w:ascii="Sylfaen" w:eastAsia="Times New Roman" w:hAnsi="Sylfaen" w:cs="Arial"/>
                <w:color w:val="000000"/>
                <w:sz w:val="16"/>
                <w:szCs w:val="16"/>
              </w:rPr>
              <w:t xml:space="preserve">20.0 </w:t>
            </w:r>
          </w:p>
        </w:tc>
      </w:tr>
      <w:tr w:rsidR="006B6A4F" w:rsidRPr="00284E2C" w14:paraId="42200BE4"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noWrap/>
            <w:vAlign w:val="center"/>
            <w:hideMark/>
          </w:tcPr>
          <w:p w14:paraId="2DE729A2" w14:textId="77777777" w:rsidR="006B6A4F" w:rsidRPr="00284E2C" w:rsidRDefault="006B6A4F" w:rsidP="00573E2E">
            <w:pPr>
              <w:spacing w:after="0" w:line="240" w:lineRule="auto"/>
              <w:rPr>
                <w:rFonts w:ascii="Sylfaen" w:eastAsia="Times New Roman" w:hAnsi="Sylfaen" w:cs="Arial"/>
                <w:b/>
                <w:bCs/>
                <w:sz w:val="16"/>
                <w:szCs w:val="16"/>
              </w:rPr>
            </w:pPr>
            <w:r w:rsidRPr="00284E2C">
              <w:rPr>
                <w:rFonts w:ascii="Sylfaen" w:eastAsia="Times New Roman" w:hAnsi="Sylfaen" w:cs="Arial"/>
                <w:b/>
                <w:bCs/>
                <w:sz w:val="16"/>
                <w:szCs w:val="16"/>
              </w:rPr>
              <w:t>ჯამი</w:t>
            </w:r>
          </w:p>
        </w:tc>
        <w:tc>
          <w:tcPr>
            <w:tcW w:w="1007" w:type="pct"/>
            <w:tcBorders>
              <w:top w:val="nil"/>
              <w:left w:val="nil"/>
              <w:bottom w:val="dotted" w:sz="4" w:space="0" w:color="auto"/>
              <w:right w:val="dotted" w:sz="4" w:space="0" w:color="auto"/>
            </w:tcBorders>
            <w:shd w:val="clear" w:color="000000" w:fill="FFFFFF"/>
            <w:vAlign w:val="center"/>
            <w:hideMark/>
          </w:tcPr>
          <w:p w14:paraId="1834F176" w14:textId="77777777" w:rsidR="006B6A4F" w:rsidRPr="00284E2C" w:rsidRDefault="006B6A4F" w:rsidP="00573E2E">
            <w:pPr>
              <w:spacing w:after="0" w:line="240" w:lineRule="auto"/>
              <w:jc w:val="center"/>
              <w:rPr>
                <w:rFonts w:ascii="Sylfaen" w:eastAsia="Times New Roman" w:hAnsi="Sylfaen" w:cs="Arial"/>
                <w:b/>
                <w:bCs/>
                <w:color w:val="000000"/>
                <w:sz w:val="16"/>
                <w:szCs w:val="16"/>
              </w:rPr>
            </w:pPr>
            <w:r w:rsidRPr="00284E2C">
              <w:rPr>
                <w:rFonts w:ascii="Sylfaen" w:eastAsia="Times New Roman" w:hAnsi="Sylfaen" w:cs="Arial"/>
                <w:b/>
                <w:bCs/>
                <w:color w:val="000000"/>
                <w:sz w:val="16"/>
                <w:szCs w:val="16"/>
              </w:rPr>
              <w:t xml:space="preserve">1,525.0 </w:t>
            </w:r>
          </w:p>
        </w:tc>
      </w:tr>
    </w:tbl>
    <w:p w14:paraId="5096D030" w14:textId="07F2E9B7" w:rsidR="006B6A4F" w:rsidRDefault="006B6A4F"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0CFCC27D" w14:textId="2ECE80AE" w:rsidR="006B6A4F" w:rsidRDefault="006B6A4F"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7287E9C4" w14:textId="21A936F0" w:rsidR="006B6A4F" w:rsidRPr="006D27A0" w:rsidRDefault="00CF4087" w:rsidP="00573E2E">
      <w:pPr>
        <w:tabs>
          <w:tab w:val="left" w:pos="-450"/>
          <w:tab w:val="left" w:pos="810"/>
        </w:tabs>
        <w:spacing w:after="0" w:line="240" w:lineRule="auto"/>
        <w:jc w:val="both"/>
        <w:rPr>
          <w:rFonts w:ascii="Sylfaen" w:hAnsi="Sylfaen"/>
          <w:lang w:val="ka-GE"/>
        </w:rPr>
      </w:pPr>
      <w:r>
        <w:rPr>
          <w:rFonts w:ascii="Sylfaen" w:hAnsi="Sylfaen"/>
          <w:color w:val="000000"/>
          <w:lang w:val="ka-GE"/>
        </w:rPr>
        <w:tab/>
      </w:r>
      <w:r w:rsidR="006B6A4F" w:rsidRPr="006D27A0">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w:t>
      </w:r>
      <w:r w:rsidR="006B6A4F">
        <w:rPr>
          <w:rFonts w:ascii="Sylfaen" w:hAnsi="Sylfaen"/>
          <w:color w:val="000000"/>
          <w:lang w:val="ka-GE"/>
        </w:rPr>
        <w:t>2</w:t>
      </w:r>
      <w:r w:rsidR="006B6A4F" w:rsidRPr="006D27A0">
        <w:rPr>
          <w:rFonts w:ascii="Sylfaen" w:hAnsi="Sylfaen"/>
          <w:color w:val="000000"/>
          <w:lang w:val="ka-GE"/>
        </w:rPr>
        <w:t xml:space="preserve">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w:t>
      </w:r>
      <w:r w:rsidR="006B6A4F">
        <w:rPr>
          <w:rFonts w:ascii="Sylfaen" w:hAnsi="Sylfaen"/>
          <w:color w:val="000000"/>
          <w:lang w:val="ka-GE"/>
        </w:rPr>
        <w:t>3</w:t>
      </w:r>
      <w:r w:rsidR="006B6A4F" w:rsidRPr="006D27A0">
        <w:rPr>
          <w:rFonts w:ascii="Sylfaen" w:hAnsi="Sylfaen"/>
          <w:color w:val="000000"/>
          <w:lang w:val="ka-GE"/>
        </w:rPr>
        <w:t xml:space="preserve"> წლის </w:t>
      </w:r>
      <w:r w:rsidR="006B6A4F">
        <w:rPr>
          <w:rFonts w:ascii="Sylfaen" w:hAnsi="Sylfaen"/>
          <w:color w:val="000000"/>
          <w:lang w:val="ka-GE"/>
        </w:rPr>
        <w:t>1</w:t>
      </w:r>
      <w:r w:rsidR="006B6A4F" w:rsidRPr="006D27A0">
        <w:rPr>
          <w:rFonts w:ascii="Sylfaen" w:hAnsi="Sylfaen"/>
          <w:color w:val="000000"/>
          <w:lang w:val="ka-GE"/>
        </w:rPr>
        <w:t xml:space="preserve">7 </w:t>
      </w:r>
      <w:r w:rsidR="006B6A4F">
        <w:rPr>
          <w:rFonts w:ascii="Sylfaen" w:hAnsi="Sylfaen"/>
          <w:color w:val="000000"/>
          <w:lang w:val="ka-GE"/>
        </w:rPr>
        <w:t>მარტის</w:t>
      </w:r>
      <w:r w:rsidR="006B6A4F" w:rsidRPr="006D27A0">
        <w:rPr>
          <w:rFonts w:ascii="Sylfaen" w:hAnsi="Sylfaen"/>
          <w:color w:val="000000"/>
          <w:lang w:val="ka-GE"/>
        </w:rPr>
        <w:t xml:space="preserve"> N</w:t>
      </w:r>
      <w:r w:rsidR="006B6A4F">
        <w:rPr>
          <w:rFonts w:ascii="Sylfaen" w:hAnsi="Sylfaen"/>
          <w:color w:val="000000"/>
          <w:lang w:val="ka-GE"/>
        </w:rPr>
        <w:t xml:space="preserve">545 </w:t>
      </w:r>
      <w:r w:rsidR="006B6A4F" w:rsidRPr="006D27A0">
        <w:rPr>
          <w:rFonts w:ascii="Sylfaen" w:hAnsi="Sylfaen"/>
          <w:color w:val="000000"/>
          <w:lang w:val="ka-GE"/>
        </w:rPr>
        <w:t>განკარგულებით</w:t>
      </w:r>
      <w:r w:rsidR="006B6A4F" w:rsidRPr="006D27A0">
        <w:rPr>
          <w:rFonts w:ascii="Sylfaen" w:hAnsi="Sylfaen"/>
          <w:lang w:val="ka-GE"/>
        </w:rPr>
        <w:t xml:space="preserve"> მუნიციპალიტეტებს გამოეყო </w:t>
      </w:r>
      <w:r w:rsidR="006B6A4F">
        <w:rPr>
          <w:rFonts w:ascii="Sylfaen" w:hAnsi="Sylfaen"/>
          <w:lang w:val="ka-GE"/>
        </w:rPr>
        <w:t>16 765</w:t>
      </w:r>
      <w:r w:rsidR="006B6A4F" w:rsidRPr="006D27A0">
        <w:rPr>
          <w:rFonts w:ascii="Sylfaen" w:hAnsi="Sylfaen"/>
          <w:lang w:val="ka-GE"/>
        </w:rPr>
        <w:t xml:space="preserve">.0 ათასი ლარი, </w:t>
      </w:r>
      <w:r w:rsidR="006B6A4F">
        <w:rPr>
          <w:rFonts w:ascii="Sylfaen" w:hAnsi="Sylfaen"/>
          <w:lang w:val="ka-GE"/>
        </w:rPr>
        <w:t>საანგარიშო პრიოდში თანხა გადარიცხულია სრულად</w:t>
      </w:r>
      <w:r w:rsidR="006B6A4F" w:rsidRPr="006D27A0">
        <w:rPr>
          <w:rFonts w:ascii="Sylfaen" w:hAnsi="Sylfaen"/>
        </w:rPr>
        <w:t>,</w:t>
      </w:r>
      <w:r w:rsidR="006B6A4F" w:rsidRPr="006D27A0">
        <w:rPr>
          <w:rFonts w:ascii="Sylfaen" w:hAnsi="Sylfaen"/>
          <w:lang w:val="ka-GE"/>
        </w:rPr>
        <w:t xml:space="preserve"> კერძოდ:</w:t>
      </w:r>
    </w:p>
    <w:p w14:paraId="632005C1" w14:textId="77777777" w:rsidR="006B6A4F" w:rsidRPr="006C5D7D" w:rsidRDefault="006B6A4F" w:rsidP="00573E2E">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7126"/>
        <w:gridCol w:w="3214"/>
      </w:tblGrid>
      <w:tr w:rsidR="00425F69" w:rsidRPr="00425F69" w14:paraId="6520CCF0" w14:textId="77777777" w:rsidTr="00425F69">
        <w:trPr>
          <w:trHeight w:val="422"/>
          <w:tblHeader/>
        </w:trPr>
        <w:tc>
          <w:tcPr>
            <w:tcW w:w="3446"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2545AAE"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მუნიციპალიტეტის დასახელება</w:t>
            </w:r>
          </w:p>
        </w:tc>
        <w:tc>
          <w:tcPr>
            <w:tcW w:w="1554" w:type="pct"/>
            <w:tcBorders>
              <w:top w:val="dotted" w:sz="4" w:space="0" w:color="auto"/>
              <w:left w:val="nil"/>
              <w:bottom w:val="dotted" w:sz="4" w:space="0" w:color="auto"/>
              <w:right w:val="dotted" w:sz="4" w:space="0" w:color="auto"/>
            </w:tcBorders>
            <w:shd w:val="clear" w:color="auto" w:fill="auto"/>
            <w:vAlign w:val="center"/>
            <w:hideMark/>
          </w:tcPr>
          <w:p w14:paraId="5927C0EB"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6 თვის ფაქტი</w:t>
            </w:r>
          </w:p>
        </w:tc>
      </w:tr>
      <w:tr w:rsidR="00425F69" w:rsidRPr="00425F69" w14:paraId="2EC7A619"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662FDA9" w14:textId="77777777" w:rsidR="00425F69" w:rsidRPr="00425F69" w:rsidRDefault="00425F69" w:rsidP="00573E2E">
            <w:pPr>
              <w:spacing w:after="0" w:line="240" w:lineRule="auto"/>
              <w:rPr>
                <w:rFonts w:ascii="Sylfaen" w:eastAsia="Times New Roman" w:hAnsi="Sylfaen" w:cs="Arial"/>
                <w:b/>
                <w:bCs/>
                <w:sz w:val="16"/>
                <w:szCs w:val="16"/>
              </w:rPr>
            </w:pPr>
            <w:r w:rsidRPr="00425F69">
              <w:rPr>
                <w:rFonts w:ascii="Sylfaen" w:eastAsia="Times New Roman" w:hAnsi="Sylfaen" w:cs="Arial"/>
                <w:b/>
                <w:bCs/>
                <w:sz w:val="16"/>
                <w:szCs w:val="16"/>
              </w:rPr>
              <w:t>აჭარის ავტონომიური რესპუბლიკა</w:t>
            </w:r>
          </w:p>
        </w:tc>
        <w:tc>
          <w:tcPr>
            <w:tcW w:w="1554" w:type="pct"/>
            <w:tcBorders>
              <w:top w:val="nil"/>
              <w:left w:val="nil"/>
              <w:bottom w:val="dotted" w:sz="4" w:space="0" w:color="auto"/>
              <w:right w:val="dotted" w:sz="4" w:space="0" w:color="auto"/>
            </w:tcBorders>
            <w:shd w:val="clear" w:color="auto" w:fill="auto"/>
            <w:vAlign w:val="center"/>
            <w:hideMark/>
          </w:tcPr>
          <w:p w14:paraId="0EAA1A82"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500.0</w:t>
            </w:r>
          </w:p>
        </w:tc>
      </w:tr>
      <w:tr w:rsidR="00425F69" w:rsidRPr="00425F69" w14:paraId="07728DB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C3BE1C0"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ქობულეთის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0506654"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500.0</w:t>
            </w:r>
          </w:p>
        </w:tc>
      </w:tr>
      <w:tr w:rsidR="00425F69" w:rsidRPr="00425F69" w14:paraId="7B3E04F1"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0B38038" w14:textId="77777777" w:rsidR="00425F69" w:rsidRPr="00425F69" w:rsidRDefault="00425F69" w:rsidP="00573E2E">
            <w:pPr>
              <w:spacing w:after="0" w:line="240" w:lineRule="auto"/>
              <w:rPr>
                <w:rFonts w:ascii="Sylfaen" w:eastAsia="Times New Roman" w:hAnsi="Sylfaen" w:cs="Arial"/>
                <w:b/>
                <w:bCs/>
                <w:sz w:val="16"/>
                <w:szCs w:val="16"/>
              </w:rPr>
            </w:pPr>
            <w:r w:rsidRPr="00425F69">
              <w:rPr>
                <w:rFonts w:ascii="Sylfaen" w:eastAsia="Times New Roman" w:hAnsi="Sylfaen" w:cs="Arial"/>
                <w:b/>
                <w:bCs/>
                <w:sz w:val="16"/>
                <w:szCs w:val="16"/>
              </w:rPr>
              <w:t>კახეთის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114ABCEA"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2,630.0</w:t>
            </w:r>
          </w:p>
        </w:tc>
      </w:tr>
      <w:tr w:rsidR="00425F69" w:rsidRPr="00425F69" w14:paraId="25902ECC"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15508AA3"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გურჯაანის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4DE35712"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470.0</w:t>
            </w:r>
          </w:p>
        </w:tc>
      </w:tr>
      <w:tr w:rsidR="00425F69" w:rsidRPr="00425F69" w14:paraId="7837CC91"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2760191C"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დედოფლისწყაროს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2CB00836"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330.0</w:t>
            </w:r>
          </w:p>
        </w:tc>
      </w:tr>
      <w:tr w:rsidR="00425F69" w:rsidRPr="00425F69" w14:paraId="5156BFC0"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FAFC56C"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თელავის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53585B1"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530.0</w:t>
            </w:r>
          </w:p>
        </w:tc>
      </w:tr>
      <w:tr w:rsidR="00425F69" w:rsidRPr="00425F69" w14:paraId="5B0FE8D7"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8070A89"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ლაგოდეხის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112BDED2"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500.0</w:t>
            </w:r>
          </w:p>
        </w:tc>
      </w:tr>
      <w:tr w:rsidR="00425F69" w:rsidRPr="00425F69" w14:paraId="05B9F2E2"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C64760C"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საგარეჯოს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5115A18"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570.0</w:t>
            </w:r>
          </w:p>
        </w:tc>
      </w:tr>
      <w:tr w:rsidR="00425F69" w:rsidRPr="00425F69" w14:paraId="2A98F3F6"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9A7895D"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სიღნაღის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3B4D96A4"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100.0</w:t>
            </w:r>
          </w:p>
        </w:tc>
      </w:tr>
      <w:tr w:rsidR="00425F69" w:rsidRPr="00425F69" w14:paraId="284223C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8D3EACD"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ყვარელის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4E38A6D"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130.0</w:t>
            </w:r>
          </w:p>
        </w:tc>
      </w:tr>
      <w:tr w:rsidR="00425F69" w:rsidRPr="00425F69" w14:paraId="75DD874D"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C64761F" w14:textId="77777777" w:rsidR="00425F69" w:rsidRPr="00425F69" w:rsidRDefault="00425F69" w:rsidP="00573E2E">
            <w:pPr>
              <w:spacing w:after="0" w:line="240" w:lineRule="auto"/>
              <w:rPr>
                <w:rFonts w:ascii="Sylfaen" w:eastAsia="Times New Roman" w:hAnsi="Sylfaen" w:cs="Arial"/>
                <w:b/>
                <w:bCs/>
                <w:sz w:val="16"/>
                <w:szCs w:val="16"/>
              </w:rPr>
            </w:pPr>
            <w:r w:rsidRPr="00425F69">
              <w:rPr>
                <w:rFonts w:ascii="Sylfaen" w:eastAsia="Times New Roman" w:hAnsi="Sylfaen" w:cs="Arial"/>
                <w:b/>
                <w:bCs/>
                <w:sz w:val="16"/>
                <w:szCs w:val="16"/>
              </w:rPr>
              <w:t>იმერეთის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05144667"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3,380.0</w:t>
            </w:r>
          </w:p>
        </w:tc>
      </w:tr>
      <w:tr w:rsidR="00425F69" w:rsidRPr="00425F69" w14:paraId="3F509DDC"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E9C836B"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ქალაქ ქუთაისის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56A6FD1"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785.0</w:t>
            </w:r>
          </w:p>
        </w:tc>
      </w:tr>
      <w:tr w:rsidR="00425F69" w:rsidRPr="00425F69" w14:paraId="7A0AD993"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12C4E135"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ჭიათურის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26007164"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330.0</w:t>
            </w:r>
          </w:p>
        </w:tc>
      </w:tr>
      <w:tr w:rsidR="00425F69" w:rsidRPr="00425F69" w14:paraId="542BE93A"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D49CADA"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წყალტუბოს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2F7B6C7"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670.0</w:t>
            </w:r>
          </w:p>
        </w:tc>
      </w:tr>
      <w:tr w:rsidR="00425F69" w:rsidRPr="00425F69" w14:paraId="3BAEC26A"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39F365B"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ზესტაფონის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7DF50431"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570.0</w:t>
            </w:r>
          </w:p>
        </w:tc>
      </w:tr>
      <w:tr w:rsidR="00425F69" w:rsidRPr="00425F69" w14:paraId="08E94F8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A6524AA"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თერჯოლის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553C6486"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495.0</w:t>
            </w:r>
          </w:p>
        </w:tc>
      </w:tr>
      <w:tr w:rsidR="00425F69" w:rsidRPr="00425F69" w14:paraId="0C30F38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99DE37B"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სამტრედიის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392CF147"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100.0</w:t>
            </w:r>
          </w:p>
        </w:tc>
      </w:tr>
      <w:tr w:rsidR="00425F69" w:rsidRPr="00425F69" w14:paraId="47268250"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CFC625B"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საჩხერის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95619C0"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430.0</w:t>
            </w:r>
          </w:p>
        </w:tc>
      </w:tr>
      <w:tr w:rsidR="00425F69" w:rsidRPr="00425F69" w14:paraId="3E73827E"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2B620D4E" w14:textId="77777777" w:rsidR="00425F69" w:rsidRPr="00425F69" w:rsidRDefault="00425F69" w:rsidP="00573E2E">
            <w:pPr>
              <w:spacing w:after="0" w:line="240" w:lineRule="auto"/>
              <w:rPr>
                <w:rFonts w:ascii="Sylfaen" w:eastAsia="Times New Roman" w:hAnsi="Sylfaen" w:cs="Arial"/>
                <w:b/>
                <w:bCs/>
                <w:sz w:val="16"/>
                <w:szCs w:val="16"/>
              </w:rPr>
            </w:pPr>
            <w:r w:rsidRPr="00425F69">
              <w:rPr>
                <w:rFonts w:ascii="Sylfaen" w:eastAsia="Times New Roman" w:hAnsi="Sylfaen" w:cs="Arial"/>
                <w:b/>
                <w:bCs/>
                <w:sz w:val="16"/>
                <w:szCs w:val="16"/>
              </w:rPr>
              <w:t>სამეგრელო ზემო სვანეთის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6BA545CC"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2,330.0</w:t>
            </w:r>
          </w:p>
        </w:tc>
      </w:tr>
      <w:tr w:rsidR="00425F69" w:rsidRPr="00425F69" w14:paraId="0AAB1D3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061FE74"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ქალაქ ფოთის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7A6B8A71"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450.0</w:t>
            </w:r>
          </w:p>
        </w:tc>
      </w:tr>
      <w:tr w:rsidR="00425F69" w:rsidRPr="00425F69" w14:paraId="738AE433"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618DA7AB"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ზუგდიდის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1266244A"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560.0</w:t>
            </w:r>
          </w:p>
        </w:tc>
      </w:tr>
      <w:tr w:rsidR="00425F69" w:rsidRPr="00425F69" w14:paraId="2CAFE337"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2617702"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მარტვილის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01F5294"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520.0</w:t>
            </w:r>
          </w:p>
        </w:tc>
      </w:tr>
      <w:tr w:rsidR="00425F69" w:rsidRPr="00425F69" w14:paraId="1F2C0B4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2AC7A96"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lastRenderedPageBreak/>
              <w:t>მესტიის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5DE7C2E1"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300.0</w:t>
            </w:r>
          </w:p>
        </w:tc>
      </w:tr>
      <w:tr w:rsidR="00425F69" w:rsidRPr="00425F69" w14:paraId="48DFD4C1"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7B97EF4"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სენაკის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22484084"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400.0</w:t>
            </w:r>
          </w:p>
        </w:tc>
      </w:tr>
      <w:tr w:rsidR="00425F69" w:rsidRPr="00425F69" w14:paraId="0B65B94A"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DF1D0EC"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ხობის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50E8BB49"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100.0</w:t>
            </w:r>
          </w:p>
        </w:tc>
      </w:tr>
      <w:tr w:rsidR="00425F69" w:rsidRPr="00425F69" w14:paraId="1B816A32"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881F039" w14:textId="77777777" w:rsidR="00425F69" w:rsidRPr="00425F69" w:rsidRDefault="00425F69" w:rsidP="00573E2E">
            <w:pPr>
              <w:spacing w:after="0" w:line="240" w:lineRule="auto"/>
              <w:rPr>
                <w:rFonts w:ascii="Sylfaen" w:eastAsia="Times New Roman" w:hAnsi="Sylfaen" w:cs="Arial"/>
                <w:b/>
                <w:bCs/>
                <w:sz w:val="16"/>
                <w:szCs w:val="16"/>
              </w:rPr>
            </w:pPr>
            <w:r w:rsidRPr="00425F69">
              <w:rPr>
                <w:rFonts w:ascii="Sylfaen" w:eastAsia="Times New Roman" w:hAnsi="Sylfaen" w:cs="Arial"/>
                <w:b/>
                <w:bCs/>
                <w:sz w:val="16"/>
                <w:szCs w:val="16"/>
              </w:rPr>
              <w:t>შიდა ქართლის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0BE99839"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1,650.0</w:t>
            </w:r>
          </w:p>
        </w:tc>
      </w:tr>
      <w:tr w:rsidR="00425F69" w:rsidRPr="00425F69" w14:paraId="11142214"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ED3CF70"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გორის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2EC9DC45"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580.0</w:t>
            </w:r>
          </w:p>
        </w:tc>
      </w:tr>
      <w:tr w:rsidR="00425F69" w:rsidRPr="00425F69" w14:paraId="78F0AA1E"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C6C1907"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ქარელის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A09117C"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450.0</w:t>
            </w:r>
          </w:p>
        </w:tc>
      </w:tr>
      <w:tr w:rsidR="00425F69" w:rsidRPr="00425F69" w14:paraId="3F66258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3BB4C91"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ხაშურის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3752056"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620.0</w:t>
            </w:r>
          </w:p>
        </w:tc>
      </w:tr>
      <w:tr w:rsidR="00425F69" w:rsidRPr="00425F69" w14:paraId="34504EC3"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CBBC021" w14:textId="77777777" w:rsidR="00425F69" w:rsidRPr="00425F69" w:rsidRDefault="00425F69" w:rsidP="00573E2E">
            <w:pPr>
              <w:spacing w:after="0" w:line="240" w:lineRule="auto"/>
              <w:rPr>
                <w:rFonts w:ascii="Sylfaen" w:eastAsia="Times New Roman" w:hAnsi="Sylfaen" w:cs="Arial"/>
                <w:b/>
                <w:bCs/>
                <w:sz w:val="16"/>
                <w:szCs w:val="16"/>
              </w:rPr>
            </w:pPr>
            <w:r w:rsidRPr="00425F69">
              <w:rPr>
                <w:rFonts w:ascii="Sylfaen" w:eastAsia="Times New Roman" w:hAnsi="Sylfaen" w:cs="Arial"/>
                <w:b/>
                <w:bCs/>
                <w:sz w:val="16"/>
                <w:szCs w:val="16"/>
              </w:rPr>
              <w:t>ქვემო ქართლის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59C6A261"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2,450.0</w:t>
            </w:r>
          </w:p>
        </w:tc>
      </w:tr>
      <w:tr w:rsidR="00425F69" w:rsidRPr="00425F69" w14:paraId="5D4BFCD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7EA5B6C"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ქალაქ რუსთავის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44C1E3C6"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735.0</w:t>
            </w:r>
          </w:p>
        </w:tc>
      </w:tr>
      <w:tr w:rsidR="00425F69" w:rsidRPr="00425F69" w14:paraId="1BCE63A7"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72FC31C"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ბოლნისის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E5CDE72"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530.0</w:t>
            </w:r>
          </w:p>
        </w:tc>
      </w:tr>
      <w:tr w:rsidR="00425F69" w:rsidRPr="00425F69" w14:paraId="4F0C87A3"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7D1C5E6"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გარდაბნის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25A1E64B"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510.0</w:t>
            </w:r>
          </w:p>
        </w:tc>
      </w:tr>
      <w:tr w:rsidR="00425F69" w:rsidRPr="00425F69" w14:paraId="4B60855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2EBC617E"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მარნეულის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BF4DA1F"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675.0</w:t>
            </w:r>
          </w:p>
        </w:tc>
      </w:tr>
      <w:tr w:rsidR="00425F69" w:rsidRPr="00425F69" w14:paraId="03C40AB2"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0E84FA5" w14:textId="77777777" w:rsidR="00425F69" w:rsidRPr="00425F69" w:rsidRDefault="00425F69" w:rsidP="00573E2E">
            <w:pPr>
              <w:spacing w:after="0" w:line="240" w:lineRule="auto"/>
              <w:rPr>
                <w:rFonts w:ascii="Sylfaen" w:eastAsia="Times New Roman" w:hAnsi="Sylfaen" w:cs="Arial"/>
                <w:b/>
                <w:bCs/>
                <w:sz w:val="16"/>
                <w:szCs w:val="16"/>
              </w:rPr>
            </w:pPr>
            <w:r w:rsidRPr="00425F69">
              <w:rPr>
                <w:rFonts w:ascii="Sylfaen" w:eastAsia="Times New Roman" w:hAnsi="Sylfaen" w:cs="Arial"/>
                <w:b/>
                <w:bCs/>
                <w:sz w:val="16"/>
                <w:szCs w:val="16"/>
              </w:rPr>
              <w:t>გურიის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7B443C23"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875.0</w:t>
            </w:r>
          </w:p>
        </w:tc>
      </w:tr>
      <w:tr w:rsidR="00425F69" w:rsidRPr="00425F69" w14:paraId="0B551996"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12DB0B6F"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ლანჩხუთის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785260B6"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345.0</w:t>
            </w:r>
          </w:p>
        </w:tc>
      </w:tr>
      <w:tr w:rsidR="00425F69" w:rsidRPr="00425F69" w14:paraId="3FF6329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AC33F85"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ოზურგეთის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F68BBB8"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530.0</w:t>
            </w:r>
          </w:p>
        </w:tc>
      </w:tr>
      <w:tr w:rsidR="00425F69" w:rsidRPr="00425F69" w14:paraId="437F0EE7"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6300E11D" w14:textId="77777777" w:rsidR="00425F69" w:rsidRPr="00425F69" w:rsidRDefault="00425F69" w:rsidP="00573E2E">
            <w:pPr>
              <w:spacing w:after="0" w:line="240" w:lineRule="auto"/>
              <w:rPr>
                <w:rFonts w:ascii="Sylfaen" w:eastAsia="Times New Roman" w:hAnsi="Sylfaen" w:cs="Arial"/>
                <w:b/>
                <w:bCs/>
                <w:sz w:val="16"/>
                <w:szCs w:val="16"/>
              </w:rPr>
            </w:pPr>
            <w:r w:rsidRPr="00425F69">
              <w:rPr>
                <w:rFonts w:ascii="Sylfaen" w:eastAsia="Times New Roman" w:hAnsi="Sylfaen" w:cs="Arial"/>
                <w:b/>
                <w:bCs/>
                <w:sz w:val="16"/>
                <w:szCs w:val="16"/>
              </w:rPr>
              <w:t>სამცხე-ჯავახეთის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33C91032"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1,870.0</w:t>
            </w:r>
          </w:p>
        </w:tc>
      </w:tr>
      <w:tr w:rsidR="00425F69" w:rsidRPr="00425F69" w14:paraId="32DFD7D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C6B8B5B"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ბორჯომის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44CE2149"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380.0</w:t>
            </w:r>
          </w:p>
        </w:tc>
      </w:tr>
      <w:tr w:rsidR="00425F69" w:rsidRPr="00425F69" w14:paraId="1EB4ED02"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06849A4"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ასპინძის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4BDE000E"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440.0</w:t>
            </w:r>
          </w:p>
        </w:tc>
      </w:tr>
      <w:tr w:rsidR="00425F69" w:rsidRPr="00425F69" w14:paraId="1E496236"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1DF529FD"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ახალქალაქის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1589497"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670.0</w:t>
            </w:r>
          </w:p>
        </w:tc>
      </w:tr>
      <w:tr w:rsidR="00425F69" w:rsidRPr="00425F69" w14:paraId="46990530"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049870A"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ახალციხის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1FCE40CF"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380.0</w:t>
            </w:r>
          </w:p>
        </w:tc>
      </w:tr>
      <w:tr w:rsidR="00425F69" w:rsidRPr="00425F69" w14:paraId="279FFBDA"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768EF4E" w14:textId="77777777" w:rsidR="00425F69" w:rsidRPr="00425F69" w:rsidRDefault="00425F69" w:rsidP="00573E2E">
            <w:pPr>
              <w:spacing w:after="0" w:line="240" w:lineRule="auto"/>
              <w:rPr>
                <w:rFonts w:ascii="Sylfaen" w:eastAsia="Times New Roman" w:hAnsi="Sylfaen" w:cs="Arial"/>
                <w:b/>
                <w:bCs/>
                <w:sz w:val="16"/>
                <w:szCs w:val="16"/>
              </w:rPr>
            </w:pPr>
            <w:r w:rsidRPr="00425F69">
              <w:rPr>
                <w:rFonts w:ascii="Sylfaen" w:eastAsia="Times New Roman" w:hAnsi="Sylfaen" w:cs="Arial"/>
                <w:b/>
                <w:bCs/>
                <w:sz w:val="16"/>
                <w:szCs w:val="16"/>
              </w:rPr>
              <w:t>მცხეთა-მთიანეთის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0FB1809F"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700.0</w:t>
            </w:r>
          </w:p>
        </w:tc>
      </w:tr>
      <w:tr w:rsidR="00425F69" w:rsidRPr="00425F69" w14:paraId="7FEC68F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F8D947D"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დუშეთის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35866563"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280.0</w:t>
            </w:r>
          </w:p>
        </w:tc>
      </w:tr>
      <w:tr w:rsidR="00425F69" w:rsidRPr="00425F69" w14:paraId="5AB7159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2B83E26A"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მცხეთის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7D91BAC5"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270.0</w:t>
            </w:r>
          </w:p>
        </w:tc>
      </w:tr>
      <w:tr w:rsidR="00425F69" w:rsidRPr="00425F69" w14:paraId="76995859"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CC45624"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ყაზბეგის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53296876"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150.0</w:t>
            </w:r>
          </w:p>
        </w:tc>
      </w:tr>
      <w:tr w:rsidR="00425F69" w:rsidRPr="00425F69" w14:paraId="3FD02BE5"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3DF343B" w14:textId="77777777" w:rsidR="00425F69" w:rsidRPr="00425F69" w:rsidRDefault="00425F69" w:rsidP="00573E2E">
            <w:pPr>
              <w:spacing w:after="0" w:line="240" w:lineRule="auto"/>
              <w:rPr>
                <w:rFonts w:ascii="Sylfaen" w:eastAsia="Times New Roman" w:hAnsi="Sylfaen" w:cs="Arial"/>
                <w:b/>
                <w:bCs/>
                <w:sz w:val="16"/>
                <w:szCs w:val="16"/>
              </w:rPr>
            </w:pPr>
            <w:r w:rsidRPr="00425F69">
              <w:rPr>
                <w:rFonts w:ascii="Sylfaen" w:eastAsia="Times New Roman" w:hAnsi="Sylfaen" w:cs="Arial"/>
                <w:b/>
                <w:bCs/>
                <w:sz w:val="16"/>
                <w:szCs w:val="16"/>
              </w:rPr>
              <w:t>რაჭა-ლეჩხუმი-ქვემო სვანეთის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54E3BCD5"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380.0</w:t>
            </w:r>
          </w:p>
        </w:tc>
      </w:tr>
      <w:tr w:rsidR="00425F69" w:rsidRPr="00425F69" w14:paraId="09F8D9E2"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030B4FA" w14:textId="77777777" w:rsidR="00425F69" w:rsidRPr="00425F69" w:rsidRDefault="00425F69" w:rsidP="00573E2E">
            <w:pPr>
              <w:spacing w:after="0" w:line="240" w:lineRule="auto"/>
              <w:ind w:firstLineChars="200" w:firstLine="320"/>
              <w:rPr>
                <w:rFonts w:ascii="Sylfaen" w:eastAsia="Times New Roman" w:hAnsi="Sylfaen" w:cs="Arial"/>
                <w:sz w:val="16"/>
                <w:szCs w:val="16"/>
              </w:rPr>
            </w:pPr>
            <w:r w:rsidRPr="00425F69">
              <w:rPr>
                <w:rFonts w:ascii="Sylfaen" w:eastAsia="Times New Roman" w:hAnsi="Sylfaen" w:cs="Arial"/>
                <w:sz w:val="16"/>
                <w:szCs w:val="16"/>
              </w:rPr>
              <w:t>ონის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579BAAEB" w14:textId="77777777" w:rsidR="00425F69" w:rsidRPr="00425F69" w:rsidRDefault="00425F69" w:rsidP="00573E2E">
            <w:pPr>
              <w:spacing w:after="0" w:line="240" w:lineRule="auto"/>
              <w:jc w:val="center"/>
              <w:rPr>
                <w:rFonts w:ascii="Sylfaen" w:eastAsia="Times New Roman" w:hAnsi="Sylfaen" w:cs="Arial"/>
                <w:sz w:val="16"/>
                <w:szCs w:val="16"/>
              </w:rPr>
            </w:pPr>
            <w:r w:rsidRPr="00425F69">
              <w:rPr>
                <w:rFonts w:ascii="Sylfaen" w:eastAsia="Times New Roman" w:hAnsi="Sylfaen" w:cs="Arial"/>
                <w:sz w:val="16"/>
                <w:szCs w:val="16"/>
              </w:rPr>
              <w:t>380.0</w:t>
            </w:r>
          </w:p>
        </w:tc>
      </w:tr>
      <w:tr w:rsidR="00425F69" w:rsidRPr="00425F69" w14:paraId="30156DB4"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noWrap/>
            <w:vAlign w:val="center"/>
            <w:hideMark/>
          </w:tcPr>
          <w:p w14:paraId="2ACB64C8" w14:textId="77777777" w:rsidR="00425F69" w:rsidRPr="00425F69" w:rsidRDefault="00425F69" w:rsidP="00573E2E">
            <w:pPr>
              <w:spacing w:after="0" w:line="240" w:lineRule="auto"/>
              <w:rPr>
                <w:rFonts w:ascii="Sylfaen" w:eastAsia="Times New Roman" w:hAnsi="Sylfaen" w:cs="Arial"/>
                <w:b/>
                <w:bCs/>
                <w:sz w:val="16"/>
                <w:szCs w:val="16"/>
              </w:rPr>
            </w:pPr>
            <w:r w:rsidRPr="00425F69">
              <w:rPr>
                <w:rFonts w:ascii="Sylfaen" w:eastAsia="Times New Roman" w:hAnsi="Sylfaen" w:cs="Arial"/>
                <w:b/>
                <w:bCs/>
                <w:sz w:val="16"/>
                <w:szCs w:val="16"/>
              </w:rPr>
              <w:t>ჯამი</w:t>
            </w:r>
          </w:p>
        </w:tc>
        <w:tc>
          <w:tcPr>
            <w:tcW w:w="1554" w:type="pct"/>
            <w:tcBorders>
              <w:top w:val="nil"/>
              <w:left w:val="nil"/>
              <w:bottom w:val="dotted" w:sz="4" w:space="0" w:color="auto"/>
              <w:right w:val="dotted" w:sz="4" w:space="0" w:color="auto"/>
            </w:tcBorders>
            <w:shd w:val="clear" w:color="auto" w:fill="auto"/>
            <w:vAlign w:val="center"/>
            <w:hideMark/>
          </w:tcPr>
          <w:p w14:paraId="57E6108A" w14:textId="77777777" w:rsidR="00425F69" w:rsidRPr="00425F69" w:rsidRDefault="00425F69" w:rsidP="00573E2E">
            <w:pPr>
              <w:spacing w:after="0" w:line="240" w:lineRule="auto"/>
              <w:jc w:val="center"/>
              <w:rPr>
                <w:rFonts w:ascii="Sylfaen" w:eastAsia="Times New Roman" w:hAnsi="Sylfaen" w:cs="Arial"/>
                <w:b/>
                <w:bCs/>
                <w:sz w:val="16"/>
                <w:szCs w:val="16"/>
              </w:rPr>
            </w:pPr>
            <w:r w:rsidRPr="00425F69">
              <w:rPr>
                <w:rFonts w:ascii="Sylfaen" w:eastAsia="Times New Roman" w:hAnsi="Sylfaen" w:cs="Arial"/>
                <w:b/>
                <w:bCs/>
                <w:sz w:val="16"/>
                <w:szCs w:val="16"/>
              </w:rPr>
              <w:t>16,765.0</w:t>
            </w:r>
          </w:p>
        </w:tc>
      </w:tr>
    </w:tbl>
    <w:p w14:paraId="3D4FB2A0" w14:textId="4EAB691D" w:rsidR="002D57E1" w:rsidRDefault="002D57E1" w:rsidP="00573E2E">
      <w:pPr>
        <w:tabs>
          <w:tab w:val="left" w:pos="0"/>
        </w:tabs>
        <w:spacing w:line="240" w:lineRule="auto"/>
        <w:ind w:right="173" w:firstLine="720"/>
        <w:jc w:val="right"/>
        <w:rPr>
          <w:rFonts w:ascii="Sylfaen" w:hAnsi="Sylfaen" w:cs="Sylfaen"/>
          <w:b/>
          <w:noProof/>
          <w:color w:val="000000"/>
          <w:sz w:val="18"/>
          <w:szCs w:val="18"/>
          <w:highlight w:val="yellow"/>
          <w:lang w:val="ka-GE"/>
        </w:rPr>
      </w:pPr>
    </w:p>
    <w:p w14:paraId="58B33CA9" w14:textId="0817C3C1" w:rsidR="00425F69" w:rsidRDefault="00425F69" w:rsidP="00573E2E">
      <w:pPr>
        <w:tabs>
          <w:tab w:val="left" w:pos="-450"/>
          <w:tab w:val="left" w:pos="810"/>
        </w:tabs>
        <w:spacing w:after="0" w:line="240" w:lineRule="auto"/>
        <w:jc w:val="both"/>
        <w:rPr>
          <w:rFonts w:ascii="Sylfaen" w:hAnsi="Sylfaen"/>
          <w:lang w:val="ka-GE"/>
        </w:rPr>
      </w:pPr>
      <w:r>
        <w:rPr>
          <w:rFonts w:ascii="Sylfaen" w:hAnsi="Sylfaen"/>
          <w:lang w:val="ka-GE"/>
        </w:rPr>
        <w:tab/>
      </w:r>
      <w:r w:rsidRPr="006D27A0">
        <w:rPr>
          <w:rFonts w:ascii="Sylfaen" w:hAnsi="Sylfaen"/>
          <w:lang w:val="ka-GE"/>
        </w:rPr>
        <w:t>„მუნიციპალიტეტებისათვის თანხის გამოყოფის შესახებ“ საქართველოს მთავრობის 202</w:t>
      </w:r>
      <w:r>
        <w:rPr>
          <w:rFonts w:ascii="Sylfaen" w:hAnsi="Sylfaen"/>
          <w:lang w:val="ka-GE"/>
        </w:rPr>
        <w:t>3</w:t>
      </w:r>
      <w:r w:rsidRPr="006D27A0">
        <w:rPr>
          <w:rFonts w:ascii="Sylfaen" w:hAnsi="Sylfaen"/>
          <w:lang w:val="ka-GE"/>
        </w:rPr>
        <w:t xml:space="preserve"> წლის </w:t>
      </w:r>
      <w:r>
        <w:rPr>
          <w:rFonts w:ascii="Sylfaen" w:hAnsi="Sylfaen"/>
          <w:lang w:val="ka-GE"/>
        </w:rPr>
        <w:t>30 იანვრის</w:t>
      </w:r>
      <w:r w:rsidRPr="006D27A0">
        <w:rPr>
          <w:rFonts w:ascii="Sylfaen" w:hAnsi="Sylfaen"/>
          <w:lang w:val="ka-GE"/>
        </w:rPr>
        <w:t xml:space="preserve"> N</w:t>
      </w:r>
      <w:r>
        <w:rPr>
          <w:rFonts w:ascii="Sylfaen" w:hAnsi="Sylfaen"/>
          <w:lang w:val="ka-GE"/>
        </w:rPr>
        <w:t>197</w:t>
      </w:r>
      <w:r w:rsidRPr="006D27A0">
        <w:rPr>
          <w:rFonts w:ascii="Sylfaen" w:hAnsi="Sylfaen"/>
          <w:lang w:val="ka-GE"/>
        </w:rPr>
        <w:t xml:space="preserve"> განკარულებით</w:t>
      </w:r>
      <w:r>
        <w:rPr>
          <w:rFonts w:ascii="Sylfaen" w:hAnsi="Sylfaen"/>
          <w:lang w:val="ka-GE"/>
        </w:rPr>
        <w:t xml:space="preserve"> და „ბორჯომის მუნიციპალიტეტისათვის თანხის გამოყოფის შესახებ“ საქართველოს მთავრობის 2023 წლის 25 იანვრის N183 განკარგულებით</w:t>
      </w:r>
      <w:r w:rsidRPr="006D27A0">
        <w:rPr>
          <w:rFonts w:ascii="Sylfaen" w:hAnsi="Sylfaen"/>
          <w:lang w:val="ka-GE"/>
        </w:rPr>
        <w:t xml:space="preserve">, მუნიციპალიტეტებს გამოეყო </w:t>
      </w:r>
      <w:r>
        <w:rPr>
          <w:rFonts w:ascii="Sylfaen" w:hAnsi="Sylfaen"/>
          <w:lang w:val="ka-GE"/>
        </w:rPr>
        <w:t xml:space="preserve">   13 25</w:t>
      </w:r>
      <w:r w:rsidRPr="006D27A0">
        <w:rPr>
          <w:rFonts w:ascii="Sylfaen" w:hAnsi="Sylfaen"/>
          <w:lang w:val="ka-GE"/>
        </w:rPr>
        <w:t xml:space="preserve">0.0 ათასი ლარი. </w:t>
      </w:r>
      <w:r>
        <w:rPr>
          <w:rFonts w:ascii="Sylfaen" w:hAnsi="Sylfaen"/>
          <w:lang w:val="ka-GE"/>
        </w:rPr>
        <w:t>6</w:t>
      </w:r>
      <w:r w:rsidRPr="006D27A0">
        <w:rPr>
          <w:rFonts w:ascii="Sylfaen" w:hAnsi="Sylfaen"/>
          <w:lang w:val="ka-GE"/>
        </w:rPr>
        <w:t xml:space="preserve"> თვის მდგომარეობით გადარიცხულია </w:t>
      </w:r>
      <w:r>
        <w:rPr>
          <w:rFonts w:ascii="Sylfaen" w:hAnsi="Sylfaen"/>
          <w:lang w:val="ka-GE"/>
        </w:rPr>
        <w:t>7 2</w:t>
      </w:r>
      <w:r w:rsidRPr="006D27A0">
        <w:rPr>
          <w:rFonts w:ascii="Sylfaen" w:hAnsi="Sylfaen"/>
          <w:lang w:val="ka-GE"/>
        </w:rPr>
        <w:t>00.0 ათასი ლარი. კერძოდ:</w:t>
      </w:r>
    </w:p>
    <w:p w14:paraId="6F2B04B2" w14:textId="77777777" w:rsidR="00425F69" w:rsidRDefault="00425F69" w:rsidP="00573E2E">
      <w:pPr>
        <w:tabs>
          <w:tab w:val="left" w:pos="-450"/>
          <w:tab w:val="left" w:pos="810"/>
        </w:tabs>
        <w:spacing w:after="0" w:line="240" w:lineRule="auto"/>
        <w:jc w:val="right"/>
        <w:rPr>
          <w:rFonts w:ascii="Sylfaen" w:hAnsi="Sylfaen"/>
          <w:i/>
          <w:sz w:val="16"/>
          <w:szCs w:val="16"/>
          <w:lang w:val="ka-GE"/>
        </w:rPr>
      </w:pPr>
    </w:p>
    <w:p w14:paraId="606010AE" w14:textId="77777777" w:rsidR="00425F69" w:rsidRPr="006C5D7D" w:rsidRDefault="00425F69" w:rsidP="00573E2E">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425F69" w:rsidRPr="002715DF" w14:paraId="425F0E71" w14:textId="77777777" w:rsidTr="00425F69">
        <w:trPr>
          <w:trHeight w:val="28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06CD254" w14:textId="77777777" w:rsidR="00425F69" w:rsidRPr="002715DF" w:rsidRDefault="00425F69" w:rsidP="00573E2E">
            <w:pPr>
              <w:spacing w:after="0" w:line="240" w:lineRule="auto"/>
              <w:jc w:val="center"/>
              <w:rPr>
                <w:rFonts w:ascii="Sylfaen" w:eastAsia="Times New Roman" w:hAnsi="Sylfaen" w:cs="Arial"/>
                <w:b/>
                <w:bCs/>
                <w:sz w:val="16"/>
                <w:szCs w:val="16"/>
              </w:rPr>
            </w:pPr>
            <w:r w:rsidRPr="002715DF">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49CDC8AA" w14:textId="77777777" w:rsidR="00425F69" w:rsidRPr="002715DF" w:rsidRDefault="00425F69" w:rsidP="00573E2E">
            <w:pPr>
              <w:spacing w:after="0" w:line="240" w:lineRule="auto"/>
              <w:jc w:val="center"/>
              <w:rPr>
                <w:rFonts w:ascii="Sylfaen" w:eastAsia="Times New Roman" w:hAnsi="Sylfaen" w:cs="Arial"/>
                <w:b/>
                <w:bCs/>
                <w:sz w:val="16"/>
                <w:szCs w:val="16"/>
              </w:rPr>
            </w:pPr>
            <w:r w:rsidRPr="002715DF">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76980E07" w14:textId="77777777" w:rsidR="00425F69" w:rsidRPr="002715DF" w:rsidRDefault="00425F69" w:rsidP="00573E2E">
            <w:pPr>
              <w:spacing w:after="0" w:line="240" w:lineRule="auto"/>
              <w:jc w:val="center"/>
              <w:rPr>
                <w:rFonts w:ascii="Sylfaen" w:eastAsia="Times New Roman" w:hAnsi="Sylfaen" w:cs="Arial"/>
                <w:b/>
                <w:bCs/>
                <w:sz w:val="16"/>
                <w:szCs w:val="16"/>
              </w:rPr>
            </w:pPr>
            <w:r w:rsidRPr="002715DF">
              <w:rPr>
                <w:rFonts w:ascii="Sylfaen" w:eastAsia="Times New Roman" w:hAnsi="Sylfaen" w:cs="Arial"/>
                <w:b/>
                <w:bCs/>
                <w:sz w:val="16"/>
                <w:szCs w:val="16"/>
              </w:rPr>
              <w:t>6 თვის ფაქტი</w:t>
            </w:r>
          </w:p>
        </w:tc>
      </w:tr>
      <w:tr w:rsidR="00425F69" w:rsidRPr="002715DF" w14:paraId="321688A2"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B9CE1B"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24BF79"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600.0</w:t>
            </w:r>
          </w:p>
        </w:tc>
        <w:tc>
          <w:tcPr>
            <w:tcW w:w="1085" w:type="pct"/>
            <w:tcBorders>
              <w:top w:val="nil"/>
              <w:left w:val="nil"/>
              <w:bottom w:val="dotted" w:sz="4" w:space="0" w:color="auto"/>
              <w:right w:val="dotted" w:sz="4" w:space="0" w:color="auto"/>
            </w:tcBorders>
            <w:shd w:val="clear" w:color="auto" w:fill="auto"/>
            <w:vAlign w:val="center"/>
            <w:hideMark/>
          </w:tcPr>
          <w:p w14:paraId="0ED23A62"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600.0</w:t>
            </w:r>
          </w:p>
        </w:tc>
      </w:tr>
      <w:tr w:rsidR="00425F69" w:rsidRPr="002715DF" w14:paraId="5C408355"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84902F"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9C330A"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285EE9EA"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500.0</w:t>
            </w:r>
          </w:p>
        </w:tc>
      </w:tr>
      <w:tr w:rsidR="00425F69" w:rsidRPr="002715DF" w14:paraId="579D8F3C"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FB3F1A"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EB09F84"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750.0</w:t>
            </w:r>
          </w:p>
        </w:tc>
        <w:tc>
          <w:tcPr>
            <w:tcW w:w="1085" w:type="pct"/>
            <w:tcBorders>
              <w:top w:val="nil"/>
              <w:left w:val="nil"/>
              <w:bottom w:val="dotted" w:sz="4" w:space="0" w:color="auto"/>
              <w:right w:val="dotted" w:sz="4" w:space="0" w:color="auto"/>
            </w:tcBorders>
            <w:shd w:val="clear" w:color="auto" w:fill="auto"/>
            <w:vAlign w:val="center"/>
            <w:hideMark/>
          </w:tcPr>
          <w:p w14:paraId="28E440FA"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600.0</w:t>
            </w:r>
          </w:p>
        </w:tc>
      </w:tr>
      <w:tr w:rsidR="00425F69" w:rsidRPr="002715DF" w14:paraId="50DB6BA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28CD786"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350AA6"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900.0</w:t>
            </w:r>
          </w:p>
        </w:tc>
        <w:tc>
          <w:tcPr>
            <w:tcW w:w="1085" w:type="pct"/>
            <w:tcBorders>
              <w:top w:val="nil"/>
              <w:left w:val="nil"/>
              <w:bottom w:val="dotted" w:sz="4" w:space="0" w:color="auto"/>
              <w:right w:val="dotted" w:sz="4" w:space="0" w:color="auto"/>
            </w:tcBorders>
            <w:shd w:val="clear" w:color="auto" w:fill="auto"/>
            <w:vAlign w:val="center"/>
            <w:hideMark/>
          </w:tcPr>
          <w:p w14:paraId="0DE6230D"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650.0</w:t>
            </w:r>
          </w:p>
        </w:tc>
      </w:tr>
      <w:tr w:rsidR="00425F69" w:rsidRPr="002715DF" w14:paraId="6107F60D"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BE149C"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3296508"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700.0</w:t>
            </w:r>
          </w:p>
        </w:tc>
        <w:tc>
          <w:tcPr>
            <w:tcW w:w="1085" w:type="pct"/>
            <w:tcBorders>
              <w:top w:val="nil"/>
              <w:left w:val="nil"/>
              <w:bottom w:val="dotted" w:sz="4" w:space="0" w:color="auto"/>
              <w:right w:val="dotted" w:sz="4" w:space="0" w:color="auto"/>
            </w:tcBorders>
            <w:shd w:val="clear" w:color="auto" w:fill="auto"/>
            <w:vAlign w:val="center"/>
            <w:hideMark/>
          </w:tcPr>
          <w:p w14:paraId="1615E53C"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700.0</w:t>
            </w:r>
          </w:p>
        </w:tc>
      </w:tr>
      <w:tr w:rsidR="00425F69" w:rsidRPr="002715DF" w14:paraId="556C4D4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7746F7"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EA16F8"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12800C80"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400.0</w:t>
            </w:r>
          </w:p>
        </w:tc>
      </w:tr>
      <w:tr w:rsidR="00425F69" w:rsidRPr="002715DF" w14:paraId="5F0E1D1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DCD71C"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13529DC"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14:paraId="7F93AAD8"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1,000.0</w:t>
            </w:r>
          </w:p>
        </w:tc>
      </w:tr>
      <w:tr w:rsidR="00425F69" w:rsidRPr="002715DF" w14:paraId="3AA61DB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7E3E70"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52E3509"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900.0</w:t>
            </w:r>
          </w:p>
        </w:tc>
        <w:tc>
          <w:tcPr>
            <w:tcW w:w="1085" w:type="pct"/>
            <w:tcBorders>
              <w:top w:val="nil"/>
              <w:left w:val="nil"/>
              <w:bottom w:val="dotted" w:sz="4" w:space="0" w:color="auto"/>
              <w:right w:val="dotted" w:sz="4" w:space="0" w:color="auto"/>
            </w:tcBorders>
            <w:shd w:val="clear" w:color="auto" w:fill="auto"/>
            <w:vAlign w:val="center"/>
            <w:hideMark/>
          </w:tcPr>
          <w:p w14:paraId="08B59F1F"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350.0</w:t>
            </w:r>
          </w:p>
        </w:tc>
      </w:tr>
      <w:tr w:rsidR="00425F69" w:rsidRPr="002715DF" w14:paraId="118FDE98"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CDAFF9"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ერედვის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E49E6E"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250.0</w:t>
            </w:r>
          </w:p>
        </w:tc>
        <w:tc>
          <w:tcPr>
            <w:tcW w:w="1085" w:type="pct"/>
            <w:tcBorders>
              <w:top w:val="nil"/>
              <w:left w:val="nil"/>
              <w:bottom w:val="dotted" w:sz="4" w:space="0" w:color="auto"/>
              <w:right w:val="dotted" w:sz="4" w:space="0" w:color="auto"/>
            </w:tcBorders>
            <w:shd w:val="clear" w:color="auto" w:fill="auto"/>
            <w:vAlign w:val="center"/>
            <w:hideMark/>
          </w:tcPr>
          <w:p w14:paraId="4F9E9390"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100.0</w:t>
            </w:r>
          </w:p>
        </w:tc>
      </w:tr>
      <w:tr w:rsidR="00425F69" w:rsidRPr="002715DF" w14:paraId="790E0507"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5B3A8B"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1E1D1B7"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14:paraId="2F3756E9"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0.0</w:t>
            </w:r>
          </w:p>
        </w:tc>
      </w:tr>
      <w:tr w:rsidR="00425F69" w:rsidRPr="002715DF" w14:paraId="26A0D47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E3DC53"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lastRenderedPageBreak/>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881C85"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1,300.0</w:t>
            </w:r>
          </w:p>
        </w:tc>
        <w:tc>
          <w:tcPr>
            <w:tcW w:w="1085" w:type="pct"/>
            <w:tcBorders>
              <w:top w:val="nil"/>
              <w:left w:val="nil"/>
              <w:bottom w:val="dotted" w:sz="4" w:space="0" w:color="auto"/>
              <w:right w:val="dotted" w:sz="4" w:space="0" w:color="auto"/>
            </w:tcBorders>
            <w:shd w:val="clear" w:color="auto" w:fill="auto"/>
            <w:vAlign w:val="center"/>
            <w:hideMark/>
          </w:tcPr>
          <w:p w14:paraId="71BACEEA"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1,300.0</w:t>
            </w:r>
          </w:p>
        </w:tc>
      </w:tr>
      <w:tr w:rsidR="00425F69" w:rsidRPr="002715DF" w14:paraId="02B1E0BF"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0434B3"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3666B7A"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2,000.0</w:t>
            </w:r>
          </w:p>
        </w:tc>
        <w:tc>
          <w:tcPr>
            <w:tcW w:w="1085" w:type="pct"/>
            <w:tcBorders>
              <w:top w:val="nil"/>
              <w:left w:val="nil"/>
              <w:bottom w:val="dotted" w:sz="4" w:space="0" w:color="auto"/>
              <w:right w:val="dotted" w:sz="4" w:space="0" w:color="auto"/>
            </w:tcBorders>
            <w:shd w:val="clear" w:color="auto" w:fill="auto"/>
            <w:vAlign w:val="center"/>
            <w:hideMark/>
          </w:tcPr>
          <w:p w14:paraId="1B3606DC"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1,000.0</w:t>
            </w:r>
          </w:p>
        </w:tc>
      </w:tr>
      <w:tr w:rsidR="00425F69" w:rsidRPr="002715DF" w14:paraId="5EC3BF6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07A30D"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9071540"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600.0</w:t>
            </w:r>
          </w:p>
        </w:tc>
        <w:tc>
          <w:tcPr>
            <w:tcW w:w="1085" w:type="pct"/>
            <w:tcBorders>
              <w:top w:val="nil"/>
              <w:left w:val="nil"/>
              <w:bottom w:val="dotted" w:sz="4" w:space="0" w:color="auto"/>
              <w:right w:val="dotted" w:sz="4" w:space="0" w:color="auto"/>
            </w:tcBorders>
            <w:shd w:val="clear" w:color="auto" w:fill="auto"/>
            <w:vAlign w:val="center"/>
            <w:hideMark/>
          </w:tcPr>
          <w:p w14:paraId="0FC6F578"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0.0</w:t>
            </w:r>
          </w:p>
        </w:tc>
      </w:tr>
      <w:tr w:rsidR="00425F69" w:rsidRPr="002715DF" w14:paraId="43FAC20A"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93B9B4"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C47E098"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2,000.0</w:t>
            </w:r>
          </w:p>
        </w:tc>
        <w:tc>
          <w:tcPr>
            <w:tcW w:w="1085" w:type="pct"/>
            <w:tcBorders>
              <w:top w:val="nil"/>
              <w:left w:val="nil"/>
              <w:bottom w:val="dotted" w:sz="4" w:space="0" w:color="auto"/>
              <w:right w:val="dotted" w:sz="4" w:space="0" w:color="auto"/>
            </w:tcBorders>
            <w:shd w:val="clear" w:color="auto" w:fill="auto"/>
            <w:vAlign w:val="center"/>
            <w:hideMark/>
          </w:tcPr>
          <w:p w14:paraId="2C7FF585"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0.0</w:t>
            </w:r>
          </w:p>
        </w:tc>
      </w:tr>
      <w:tr w:rsidR="00425F69" w:rsidRPr="002715DF" w14:paraId="0A51B44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F2C17E" w14:textId="77777777" w:rsidR="00425F69" w:rsidRPr="002715DF" w:rsidRDefault="00425F69" w:rsidP="00573E2E">
            <w:pPr>
              <w:spacing w:after="0" w:line="240" w:lineRule="auto"/>
              <w:ind w:firstLineChars="200" w:firstLine="320"/>
              <w:rPr>
                <w:rFonts w:ascii="Sylfaen" w:eastAsia="Times New Roman" w:hAnsi="Sylfaen" w:cs="Arial"/>
                <w:sz w:val="16"/>
                <w:szCs w:val="16"/>
              </w:rPr>
            </w:pPr>
            <w:r w:rsidRPr="002715DF">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F5B9AB"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350.0</w:t>
            </w:r>
          </w:p>
        </w:tc>
        <w:tc>
          <w:tcPr>
            <w:tcW w:w="1085" w:type="pct"/>
            <w:tcBorders>
              <w:top w:val="nil"/>
              <w:left w:val="nil"/>
              <w:bottom w:val="dotted" w:sz="4" w:space="0" w:color="auto"/>
              <w:right w:val="dotted" w:sz="4" w:space="0" w:color="auto"/>
            </w:tcBorders>
            <w:shd w:val="clear" w:color="auto" w:fill="auto"/>
            <w:vAlign w:val="center"/>
            <w:hideMark/>
          </w:tcPr>
          <w:p w14:paraId="09E0A61F" w14:textId="77777777" w:rsidR="00425F69" w:rsidRPr="002715DF" w:rsidRDefault="00425F69" w:rsidP="00573E2E">
            <w:pPr>
              <w:spacing w:after="0" w:line="240" w:lineRule="auto"/>
              <w:jc w:val="center"/>
              <w:rPr>
                <w:rFonts w:ascii="Sylfaen" w:eastAsia="Times New Roman" w:hAnsi="Sylfaen" w:cs="Arial"/>
                <w:sz w:val="16"/>
                <w:szCs w:val="16"/>
              </w:rPr>
            </w:pPr>
            <w:r w:rsidRPr="002715DF">
              <w:rPr>
                <w:rFonts w:ascii="Sylfaen" w:eastAsia="Times New Roman" w:hAnsi="Sylfaen" w:cs="Arial"/>
                <w:sz w:val="16"/>
                <w:szCs w:val="16"/>
              </w:rPr>
              <w:t>0.0</w:t>
            </w:r>
          </w:p>
        </w:tc>
      </w:tr>
      <w:tr w:rsidR="00425F69" w:rsidRPr="002715DF" w14:paraId="04F17F88"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7B7EBAEC" w14:textId="77777777" w:rsidR="00425F69" w:rsidRPr="002715DF" w:rsidRDefault="00425F69" w:rsidP="00573E2E">
            <w:pPr>
              <w:spacing w:after="0" w:line="240" w:lineRule="auto"/>
              <w:rPr>
                <w:rFonts w:ascii="Sylfaen" w:eastAsia="Times New Roman" w:hAnsi="Sylfaen" w:cs="Arial"/>
                <w:b/>
                <w:bCs/>
                <w:sz w:val="16"/>
                <w:szCs w:val="16"/>
              </w:rPr>
            </w:pPr>
            <w:r w:rsidRPr="002715DF">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47D5DE7A" w14:textId="77777777" w:rsidR="00425F69" w:rsidRPr="002715DF" w:rsidRDefault="00425F69" w:rsidP="00573E2E">
            <w:pPr>
              <w:spacing w:after="0" w:line="240" w:lineRule="auto"/>
              <w:jc w:val="center"/>
              <w:rPr>
                <w:rFonts w:ascii="Sylfaen" w:eastAsia="Times New Roman" w:hAnsi="Sylfaen" w:cs="Arial"/>
                <w:b/>
                <w:bCs/>
                <w:sz w:val="16"/>
                <w:szCs w:val="16"/>
              </w:rPr>
            </w:pPr>
            <w:r w:rsidRPr="002715DF">
              <w:rPr>
                <w:rFonts w:ascii="Sylfaen" w:eastAsia="Times New Roman" w:hAnsi="Sylfaen" w:cs="Arial"/>
                <w:b/>
                <w:bCs/>
                <w:sz w:val="16"/>
                <w:szCs w:val="16"/>
              </w:rPr>
              <w:t>13,250.0</w:t>
            </w:r>
          </w:p>
        </w:tc>
        <w:tc>
          <w:tcPr>
            <w:tcW w:w="1085" w:type="pct"/>
            <w:tcBorders>
              <w:top w:val="nil"/>
              <w:left w:val="nil"/>
              <w:bottom w:val="dotted" w:sz="4" w:space="0" w:color="auto"/>
              <w:right w:val="dotted" w:sz="4" w:space="0" w:color="auto"/>
            </w:tcBorders>
            <w:shd w:val="clear" w:color="auto" w:fill="auto"/>
            <w:vAlign w:val="center"/>
            <w:hideMark/>
          </w:tcPr>
          <w:p w14:paraId="72C4DA24" w14:textId="77777777" w:rsidR="00425F69" w:rsidRPr="002715DF" w:rsidRDefault="00425F69" w:rsidP="00573E2E">
            <w:pPr>
              <w:spacing w:after="0" w:line="240" w:lineRule="auto"/>
              <w:jc w:val="center"/>
              <w:rPr>
                <w:rFonts w:ascii="Sylfaen" w:eastAsia="Times New Roman" w:hAnsi="Sylfaen" w:cs="Arial"/>
                <w:b/>
                <w:bCs/>
                <w:sz w:val="16"/>
                <w:szCs w:val="16"/>
              </w:rPr>
            </w:pPr>
            <w:r w:rsidRPr="002715DF">
              <w:rPr>
                <w:rFonts w:ascii="Sylfaen" w:eastAsia="Times New Roman" w:hAnsi="Sylfaen" w:cs="Arial"/>
                <w:b/>
                <w:bCs/>
                <w:sz w:val="16"/>
                <w:szCs w:val="16"/>
              </w:rPr>
              <w:t>7,200.0</w:t>
            </w:r>
          </w:p>
        </w:tc>
      </w:tr>
    </w:tbl>
    <w:p w14:paraId="3FB63FF9" w14:textId="77777777" w:rsidR="00425F69" w:rsidRPr="006D27A0" w:rsidRDefault="00425F69" w:rsidP="00573E2E">
      <w:pPr>
        <w:tabs>
          <w:tab w:val="left" w:pos="-450"/>
          <w:tab w:val="left" w:pos="810"/>
        </w:tabs>
        <w:spacing w:after="0" w:line="240" w:lineRule="auto"/>
        <w:jc w:val="both"/>
        <w:rPr>
          <w:rFonts w:ascii="Sylfaen" w:hAnsi="Sylfaen"/>
          <w:lang w:val="ka-GE"/>
        </w:rPr>
      </w:pPr>
    </w:p>
    <w:p w14:paraId="4DC11CCE" w14:textId="77777777" w:rsidR="00425F69" w:rsidRPr="006D27A0" w:rsidRDefault="00425F69" w:rsidP="00573E2E">
      <w:pPr>
        <w:tabs>
          <w:tab w:val="left" w:pos="-450"/>
          <w:tab w:val="left" w:pos="810"/>
        </w:tabs>
        <w:spacing w:after="0" w:line="240" w:lineRule="auto"/>
        <w:jc w:val="both"/>
        <w:rPr>
          <w:rFonts w:ascii="Sylfaen" w:hAnsi="Sylfaen"/>
          <w:lang w:val="ka-GE"/>
        </w:rPr>
      </w:pPr>
    </w:p>
    <w:p w14:paraId="047AF384" w14:textId="77777777" w:rsidR="00425F69" w:rsidRPr="006D27A0" w:rsidRDefault="00425F69" w:rsidP="00573E2E">
      <w:pPr>
        <w:tabs>
          <w:tab w:val="left" w:pos="-450"/>
          <w:tab w:val="left" w:pos="810"/>
        </w:tabs>
        <w:spacing w:after="0" w:line="240" w:lineRule="auto"/>
        <w:jc w:val="both"/>
        <w:rPr>
          <w:rFonts w:ascii="Sylfaen" w:hAnsi="Sylfaen"/>
          <w:lang w:val="ka-GE"/>
        </w:rPr>
      </w:pPr>
      <w:r w:rsidRPr="006D27A0">
        <w:rPr>
          <w:rFonts w:ascii="Sylfaen" w:hAnsi="Sylfaen"/>
          <w:lang w:val="ka-GE"/>
        </w:rPr>
        <w:tab/>
        <w:t>„</w:t>
      </w:r>
      <w:r w:rsidRPr="006D27A0">
        <w:rPr>
          <w:rFonts w:ascii="Sylfaen" w:hAnsi="Sylfaen"/>
          <w:u w:color="FF0000"/>
          <w:lang w:val="ka-GE"/>
        </w:rPr>
        <w:t xml:space="preserve">მუნიციპალიტეტებისათვის დროებითი ფინანსური დახმარების გამოყოფის შესახებ“ </w:t>
      </w:r>
      <w:r w:rsidRPr="006D27A0">
        <w:rPr>
          <w:rFonts w:ascii="Sylfaen" w:hAnsi="Sylfaen"/>
          <w:lang w:val="ka-GE"/>
        </w:rPr>
        <w:t>საქართველოს მთავრობის 202</w:t>
      </w:r>
      <w:r>
        <w:rPr>
          <w:rFonts w:ascii="Sylfaen" w:hAnsi="Sylfaen"/>
          <w:lang w:val="ka-GE"/>
        </w:rPr>
        <w:t>3</w:t>
      </w:r>
      <w:r w:rsidRPr="006D27A0">
        <w:rPr>
          <w:rFonts w:ascii="Sylfaen" w:hAnsi="Sylfaen"/>
          <w:lang w:val="ka-GE"/>
        </w:rPr>
        <w:t xml:space="preserve"> წლის </w:t>
      </w:r>
      <w:r>
        <w:rPr>
          <w:rFonts w:ascii="Sylfaen" w:hAnsi="Sylfaen"/>
          <w:lang w:val="ka-GE"/>
        </w:rPr>
        <w:t>27 იანვრის</w:t>
      </w:r>
      <w:r w:rsidRPr="006D27A0">
        <w:rPr>
          <w:rFonts w:ascii="Sylfaen" w:hAnsi="Sylfaen"/>
          <w:lang w:val="ka-GE"/>
        </w:rPr>
        <w:t xml:space="preserve"> N</w:t>
      </w:r>
      <w:r>
        <w:rPr>
          <w:rFonts w:ascii="Sylfaen" w:hAnsi="Sylfaen"/>
          <w:lang w:val="ka-GE"/>
        </w:rPr>
        <w:t>189</w:t>
      </w:r>
      <w:r w:rsidRPr="006D27A0">
        <w:rPr>
          <w:rFonts w:ascii="Sylfaen" w:hAnsi="Sylfaen"/>
          <w:lang w:val="ka-GE"/>
        </w:rPr>
        <w:t xml:space="preserve"> განკარგულებით,  „საქართველოს 202</w:t>
      </w:r>
      <w:r>
        <w:rPr>
          <w:rFonts w:ascii="Sylfaen" w:hAnsi="Sylfaen"/>
          <w:lang w:val="ka-GE"/>
        </w:rPr>
        <w:t>3</w:t>
      </w:r>
      <w:r w:rsidRPr="006D27A0">
        <w:rPr>
          <w:rFonts w:ascii="Sylfaen" w:hAnsi="Sylfaen"/>
          <w:lang w:val="ka-GE"/>
        </w:rPr>
        <w:t xml:space="preserve"> წლის სახელმწიფო ბიუჯეტის შესახებ“ საქართველოს კანონის </w:t>
      </w:r>
      <w:r w:rsidRPr="006D27A0">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Pr="006D27A0">
        <w:rPr>
          <w:rFonts w:ascii="Sylfaen" w:hAnsi="Sylfaen"/>
          <w:lang w:val="ka-GE"/>
        </w:rPr>
        <w:t xml:space="preserve"> ტრანსფერიდან, მუნიციპალიტეტებს გამოეყო </w:t>
      </w:r>
      <w:r>
        <w:rPr>
          <w:rFonts w:ascii="Sylfaen" w:hAnsi="Sylfaen"/>
          <w:lang w:val="ka-GE"/>
        </w:rPr>
        <w:t>19 5</w:t>
      </w:r>
      <w:r w:rsidRPr="006D27A0">
        <w:rPr>
          <w:rFonts w:ascii="Sylfaen" w:hAnsi="Sylfaen"/>
          <w:lang w:val="ka-GE"/>
        </w:rPr>
        <w:t>00.0 ათასი</w:t>
      </w:r>
      <w:r w:rsidRPr="006D27A0">
        <w:rPr>
          <w:rFonts w:ascii="Sylfaen" w:hAnsi="Sylfaen"/>
        </w:rPr>
        <w:t xml:space="preserve"> </w:t>
      </w:r>
      <w:r w:rsidRPr="006D27A0">
        <w:rPr>
          <w:rFonts w:ascii="Sylfaen" w:hAnsi="Sylfaen"/>
          <w:lang w:val="ka-GE"/>
        </w:rPr>
        <w:t xml:space="preserve">ლარი, აღნიშნული თანხიდან გადარიცხულია </w:t>
      </w:r>
      <w:r>
        <w:rPr>
          <w:rFonts w:ascii="Sylfaen" w:hAnsi="Sylfaen"/>
          <w:lang w:val="ka-GE"/>
        </w:rPr>
        <w:t>16 920</w:t>
      </w:r>
      <w:r w:rsidRPr="006D27A0">
        <w:rPr>
          <w:rFonts w:ascii="Sylfaen" w:hAnsi="Sylfaen"/>
          <w:lang w:val="ka-GE"/>
        </w:rPr>
        <w:t>.0 ათასი ლარი</w:t>
      </w:r>
      <w:r w:rsidRPr="006D27A0">
        <w:rPr>
          <w:rFonts w:ascii="Sylfaen" w:hAnsi="Sylfaen"/>
        </w:rPr>
        <w:t>,</w:t>
      </w:r>
      <w:r w:rsidRPr="006D27A0">
        <w:rPr>
          <w:rFonts w:ascii="Sylfaen" w:hAnsi="Sylfaen"/>
          <w:lang w:val="ka-GE"/>
        </w:rPr>
        <w:t xml:space="preserve"> კერძოდ:</w:t>
      </w:r>
    </w:p>
    <w:p w14:paraId="7BDCB8E9" w14:textId="77777777" w:rsidR="00425F69" w:rsidRPr="006C5D7D" w:rsidRDefault="00425F69" w:rsidP="00573E2E">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7122"/>
        <w:gridCol w:w="1609"/>
        <w:gridCol w:w="1609"/>
      </w:tblGrid>
      <w:tr w:rsidR="00425F69" w:rsidRPr="006D3253" w14:paraId="0B04DE89" w14:textId="77777777" w:rsidTr="00425F69">
        <w:trPr>
          <w:trHeight w:val="503"/>
          <w:tblHeader/>
        </w:trPr>
        <w:tc>
          <w:tcPr>
            <w:tcW w:w="344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DAEB80E" w14:textId="77777777" w:rsidR="00425F69" w:rsidRPr="006D3253" w:rsidRDefault="00425F69" w:rsidP="00573E2E">
            <w:pPr>
              <w:spacing w:after="0" w:line="240" w:lineRule="auto"/>
              <w:jc w:val="center"/>
              <w:rPr>
                <w:rFonts w:ascii="Sylfaen" w:eastAsia="Times New Roman" w:hAnsi="Sylfaen" w:cs="Arial"/>
                <w:b/>
                <w:bCs/>
                <w:sz w:val="14"/>
                <w:szCs w:val="14"/>
              </w:rPr>
            </w:pPr>
            <w:r w:rsidRPr="006D3253">
              <w:rPr>
                <w:rFonts w:ascii="Sylfaen" w:eastAsia="Times New Roman" w:hAnsi="Sylfaen" w:cs="Arial"/>
                <w:b/>
                <w:bCs/>
                <w:sz w:val="14"/>
                <w:szCs w:val="14"/>
              </w:rPr>
              <w:t>მუნიციპალიტეტის დასახელება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12D7E334" w14:textId="77777777" w:rsidR="00425F69" w:rsidRPr="006D3253" w:rsidRDefault="00425F69" w:rsidP="00573E2E">
            <w:pPr>
              <w:spacing w:after="0" w:line="240" w:lineRule="auto"/>
              <w:jc w:val="center"/>
              <w:rPr>
                <w:rFonts w:ascii="Sylfaen" w:eastAsia="Times New Roman" w:hAnsi="Sylfaen" w:cs="Arial"/>
                <w:b/>
                <w:bCs/>
                <w:color w:val="000000"/>
                <w:sz w:val="14"/>
                <w:szCs w:val="14"/>
              </w:rPr>
            </w:pPr>
            <w:r w:rsidRPr="006D3253">
              <w:rPr>
                <w:rFonts w:ascii="Sylfaen" w:eastAsia="Times New Roman" w:hAnsi="Sylfaen" w:cs="Arial"/>
                <w:b/>
                <w:bCs/>
                <w:color w:val="000000"/>
                <w:sz w:val="14"/>
                <w:szCs w:val="14"/>
              </w:rPr>
              <w:t>წლიური გეგმა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7F340DDD" w14:textId="77777777" w:rsidR="00425F69" w:rsidRPr="006D3253" w:rsidRDefault="00425F69" w:rsidP="00573E2E">
            <w:pPr>
              <w:spacing w:after="0" w:line="240" w:lineRule="auto"/>
              <w:jc w:val="center"/>
              <w:rPr>
                <w:rFonts w:ascii="Sylfaen" w:eastAsia="Times New Roman" w:hAnsi="Sylfaen" w:cs="Arial"/>
                <w:b/>
                <w:bCs/>
                <w:color w:val="000000"/>
                <w:sz w:val="14"/>
                <w:szCs w:val="14"/>
              </w:rPr>
            </w:pPr>
            <w:r w:rsidRPr="006D3253">
              <w:rPr>
                <w:rFonts w:ascii="Sylfaen" w:eastAsia="Times New Roman" w:hAnsi="Sylfaen" w:cs="Arial"/>
                <w:b/>
                <w:bCs/>
                <w:color w:val="000000"/>
                <w:sz w:val="14"/>
                <w:szCs w:val="14"/>
              </w:rPr>
              <w:t>6 თვის ფაქტი</w:t>
            </w:r>
          </w:p>
        </w:tc>
      </w:tr>
      <w:tr w:rsidR="00425F69" w:rsidRPr="006D3253" w14:paraId="6A76EBA2"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54D9DC00"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შუახევის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44D9C89D"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1,800.0 </w:t>
            </w:r>
          </w:p>
        </w:tc>
        <w:tc>
          <w:tcPr>
            <w:tcW w:w="778" w:type="pct"/>
            <w:tcBorders>
              <w:top w:val="nil"/>
              <w:left w:val="nil"/>
              <w:bottom w:val="dotted" w:sz="4" w:space="0" w:color="auto"/>
              <w:right w:val="dotted" w:sz="4" w:space="0" w:color="auto"/>
            </w:tcBorders>
            <w:shd w:val="clear" w:color="000000" w:fill="FFFFFF"/>
            <w:vAlign w:val="center"/>
            <w:hideMark/>
          </w:tcPr>
          <w:p w14:paraId="71F1F5FD"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1,800.0 </w:t>
            </w:r>
          </w:p>
        </w:tc>
      </w:tr>
      <w:tr w:rsidR="00425F69" w:rsidRPr="006D3253" w14:paraId="4327301B"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F3AA873"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ხულოს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385D349F"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1,100.0 </w:t>
            </w:r>
          </w:p>
        </w:tc>
        <w:tc>
          <w:tcPr>
            <w:tcW w:w="778" w:type="pct"/>
            <w:tcBorders>
              <w:top w:val="nil"/>
              <w:left w:val="nil"/>
              <w:bottom w:val="dotted" w:sz="4" w:space="0" w:color="auto"/>
              <w:right w:val="dotted" w:sz="4" w:space="0" w:color="auto"/>
            </w:tcBorders>
            <w:shd w:val="clear" w:color="000000" w:fill="FFFFFF"/>
            <w:vAlign w:val="center"/>
            <w:hideMark/>
          </w:tcPr>
          <w:p w14:paraId="6AB88084"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1,100.0 </w:t>
            </w:r>
          </w:p>
        </w:tc>
      </w:tr>
      <w:tr w:rsidR="00425F69" w:rsidRPr="006D3253" w14:paraId="4AC041E8"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516D41B7"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დედოფლისწყაროს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677EF560"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1,500.0 </w:t>
            </w:r>
          </w:p>
        </w:tc>
        <w:tc>
          <w:tcPr>
            <w:tcW w:w="778" w:type="pct"/>
            <w:tcBorders>
              <w:top w:val="nil"/>
              <w:left w:val="nil"/>
              <w:bottom w:val="dotted" w:sz="4" w:space="0" w:color="auto"/>
              <w:right w:val="dotted" w:sz="4" w:space="0" w:color="auto"/>
            </w:tcBorders>
            <w:shd w:val="clear" w:color="000000" w:fill="FFFFFF"/>
            <w:vAlign w:val="center"/>
            <w:hideMark/>
          </w:tcPr>
          <w:p w14:paraId="0C98534C"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950.0 </w:t>
            </w:r>
          </w:p>
        </w:tc>
      </w:tr>
      <w:tr w:rsidR="00425F69" w:rsidRPr="006D3253" w14:paraId="300CC07B"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4CAD3D11"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ქალაქ ქუთაისის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2D0CA293"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4,500.0 </w:t>
            </w:r>
          </w:p>
        </w:tc>
        <w:tc>
          <w:tcPr>
            <w:tcW w:w="778" w:type="pct"/>
            <w:tcBorders>
              <w:top w:val="nil"/>
              <w:left w:val="nil"/>
              <w:bottom w:val="dotted" w:sz="4" w:space="0" w:color="auto"/>
              <w:right w:val="dotted" w:sz="4" w:space="0" w:color="auto"/>
            </w:tcBorders>
            <w:shd w:val="clear" w:color="000000" w:fill="FFFFFF"/>
            <w:vAlign w:val="center"/>
            <w:hideMark/>
          </w:tcPr>
          <w:p w14:paraId="58C59C5F"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4,500.0 </w:t>
            </w:r>
          </w:p>
        </w:tc>
      </w:tr>
      <w:tr w:rsidR="00425F69" w:rsidRPr="006D3253" w14:paraId="3F7C2806"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7440EB99"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ჭიათურის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799B4045"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2,500.0 </w:t>
            </w:r>
          </w:p>
        </w:tc>
        <w:tc>
          <w:tcPr>
            <w:tcW w:w="778" w:type="pct"/>
            <w:tcBorders>
              <w:top w:val="nil"/>
              <w:left w:val="nil"/>
              <w:bottom w:val="dotted" w:sz="4" w:space="0" w:color="auto"/>
              <w:right w:val="dotted" w:sz="4" w:space="0" w:color="auto"/>
            </w:tcBorders>
            <w:shd w:val="clear" w:color="000000" w:fill="FFFFFF"/>
            <w:vAlign w:val="center"/>
            <w:hideMark/>
          </w:tcPr>
          <w:p w14:paraId="53FD824A"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2,500.0 </w:t>
            </w:r>
          </w:p>
        </w:tc>
      </w:tr>
      <w:tr w:rsidR="00425F69" w:rsidRPr="006D3253" w14:paraId="06E55574"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1918518A"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ტყიბულის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54FCC910"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300.0 </w:t>
            </w:r>
          </w:p>
        </w:tc>
        <w:tc>
          <w:tcPr>
            <w:tcW w:w="778" w:type="pct"/>
            <w:tcBorders>
              <w:top w:val="nil"/>
              <w:left w:val="nil"/>
              <w:bottom w:val="dotted" w:sz="4" w:space="0" w:color="auto"/>
              <w:right w:val="dotted" w:sz="4" w:space="0" w:color="auto"/>
            </w:tcBorders>
            <w:shd w:val="clear" w:color="000000" w:fill="FFFFFF"/>
            <w:vAlign w:val="center"/>
            <w:hideMark/>
          </w:tcPr>
          <w:p w14:paraId="00BA51EB"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300.0 </w:t>
            </w:r>
          </w:p>
        </w:tc>
      </w:tr>
      <w:tr w:rsidR="00425F69" w:rsidRPr="006D3253" w14:paraId="12A6E845"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270BF5A5"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ბაღდათის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10DB8A42"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300.0 </w:t>
            </w:r>
          </w:p>
        </w:tc>
        <w:tc>
          <w:tcPr>
            <w:tcW w:w="778" w:type="pct"/>
            <w:tcBorders>
              <w:top w:val="nil"/>
              <w:left w:val="nil"/>
              <w:bottom w:val="dotted" w:sz="4" w:space="0" w:color="auto"/>
              <w:right w:val="dotted" w:sz="4" w:space="0" w:color="auto"/>
            </w:tcBorders>
            <w:shd w:val="clear" w:color="000000" w:fill="FFFFFF"/>
            <w:vAlign w:val="center"/>
            <w:hideMark/>
          </w:tcPr>
          <w:p w14:paraId="5153B07F"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300.0 </w:t>
            </w:r>
          </w:p>
        </w:tc>
      </w:tr>
      <w:tr w:rsidR="00425F69" w:rsidRPr="006D3253" w14:paraId="1AD1C22E"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28295F0F"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ხარაგაულის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56307A92"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1,000.0 </w:t>
            </w:r>
          </w:p>
        </w:tc>
        <w:tc>
          <w:tcPr>
            <w:tcW w:w="778" w:type="pct"/>
            <w:tcBorders>
              <w:top w:val="nil"/>
              <w:left w:val="nil"/>
              <w:bottom w:val="dotted" w:sz="4" w:space="0" w:color="auto"/>
              <w:right w:val="dotted" w:sz="4" w:space="0" w:color="auto"/>
            </w:tcBorders>
            <w:shd w:val="clear" w:color="000000" w:fill="FFFFFF"/>
            <w:vAlign w:val="center"/>
            <w:hideMark/>
          </w:tcPr>
          <w:p w14:paraId="1CDB0EC1"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470.0 </w:t>
            </w:r>
          </w:p>
        </w:tc>
      </w:tr>
      <w:tr w:rsidR="00425F69" w:rsidRPr="006D3253" w14:paraId="658985D6"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7C131DCC"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ქალაქ ფოთის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046B1911"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3,000.0 </w:t>
            </w:r>
          </w:p>
        </w:tc>
        <w:tc>
          <w:tcPr>
            <w:tcW w:w="778" w:type="pct"/>
            <w:tcBorders>
              <w:top w:val="nil"/>
              <w:left w:val="nil"/>
              <w:bottom w:val="dotted" w:sz="4" w:space="0" w:color="auto"/>
              <w:right w:val="dotted" w:sz="4" w:space="0" w:color="auto"/>
            </w:tcBorders>
            <w:shd w:val="clear" w:color="000000" w:fill="FFFFFF"/>
            <w:vAlign w:val="center"/>
            <w:hideMark/>
          </w:tcPr>
          <w:p w14:paraId="1BAD61B1"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1,500.0 </w:t>
            </w:r>
          </w:p>
        </w:tc>
      </w:tr>
      <w:tr w:rsidR="00425F69" w:rsidRPr="006D3253" w14:paraId="6D017154"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7E047F8"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ზუგდიდის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2235DE25"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2,500.0 </w:t>
            </w:r>
          </w:p>
        </w:tc>
        <w:tc>
          <w:tcPr>
            <w:tcW w:w="778" w:type="pct"/>
            <w:tcBorders>
              <w:top w:val="nil"/>
              <w:left w:val="nil"/>
              <w:bottom w:val="dotted" w:sz="4" w:space="0" w:color="auto"/>
              <w:right w:val="dotted" w:sz="4" w:space="0" w:color="auto"/>
            </w:tcBorders>
            <w:shd w:val="clear" w:color="000000" w:fill="FFFFFF"/>
            <w:vAlign w:val="center"/>
            <w:hideMark/>
          </w:tcPr>
          <w:p w14:paraId="0797FE3F"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2,500.0 </w:t>
            </w:r>
          </w:p>
        </w:tc>
      </w:tr>
      <w:tr w:rsidR="00425F69" w:rsidRPr="006D3253" w14:paraId="391F16B4"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B65976D"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აბაშის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336F30CD"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4BAFFA38"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500.0 </w:t>
            </w:r>
          </w:p>
        </w:tc>
      </w:tr>
      <w:tr w:rsidR="00425F69" w:rsidRPr="006D3253" w14:paraId="083C9F2D"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78B6C17E" w14:textId="77777777" w:rsidR="00425F69" w:rsidRPr="006D3253" w:rsidRDefault="00425F69" w:rsidP="00573E2E">
            <w:pPr>
              <w:spacing w:after="0" w:line="240" w:lineRule="auto"/>
              <w:rPr>
                <w:rFonts w:ascii="Sylfaen" w:eastAsia="Times New Roman" w:hAnsi="Sylfaen" w:cs="Arial"/>
                <w:sz w:val="16"/>
                <w:szCs w:val="16"/>
              </w:rPr>
            </w:pPr>
            <w:r w:rsidRPr="006D3253">
              <w:rPr>
                <w:rFonts w:ascii="Sylfaen" w:eastAsia="Times New Roman" w:hAnsi="Sylfaen" w:cs="Arial"/>
                <w:sz w:val="16"/>
                <w:szCs w:val="16"/>
              </w:rPr>
              <w:t>მესტიის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1629F144"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62198628" w14:textId="77777777" w:rsidR="00425F69" w:rsidRPr="006D3253" w:rsidRDefault="00425F69" w:rsidP="00573E2E">
            <w:pPr>
              <w:spacing w:after="0" w:line="240" w:lineRule="auto"/>
              <w:jc w:val="center"/>
              <w:rPr>
                <w:rFonts w:ascii="Sylfaen" w:eastAsia="Times New Roman" w:hAnsi="Sylfaen" w:cs="Arial"/>
                <w:color w:val="000000"/>
                <w:sz w:val="16"/>
                <w:szCs w:val="16"/>
              </w:rPr>
            </w:pPr>
            <w:r w:rsidRPr="006D3253">
              <w:rPr>
                <w:rFonts w:ascii="Sylfaen" w:eastAsia="Times New Roman" w:hAnsi="Sylfaen" w:cs="Arial"/>
                <w:color w:val="000000"/>
                <w:sz w:val="16"/>
                <w:szCs w:val="16"/>
              </w:rPr>
              <w:t xml:space="preserve">500.0 </w:t>
            </w:r>
          </w:p>
        </w:tc>
      </w:tr>
      <w:tr w:rsidR="00425F69" w:rsidRPr="006D3253" w14:paraId="2924B265"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noWrap/>
            <w:vAlign w:val="center"/>
            <w:hideMark/>
          </w:tcPr>
          <w:p w14:paraId="18B33161" w14:textId="77777777" w:rsidR="00425F69" w:rsidRPr="006D3253" w:rsidRDefault="00425F69" w:rsidP="00573E2E">
            <w:pPr>
              <w:spacing w:after="0" w:line="240" w:lineRule="auto"/>
              <w:rPr>
                <w:rFonts w:ascii="Sylfaen" w:eastAsia="Times New Roman" w:hAnsi="Sylfaen" w:cs="Arial"/>
                <w:b/>
                <w:bCs/>
                <w:sz w:val="16"/>
                <w:szCs w:val="16"/>
              </w:rPr>
            </w:pPr>
            <w:r w:rsidRPr="006D3253">
              <w:rPr>
                <w:rFonts w:ascii="Sylfaen" w:eastAsia="Times New Roman" w:hAnsi="Sylfaen" w:cs="Arial"/>
                <w:b/>
                <w:bCs/>
                <w:sz w:val="16"/>
                <w:szCs w:val="16"/>
              </w:rPr>
              <w:t>ჯამი</w:t>
            </w:r>
          </w:p>
        </w:tc>
        <w:tc>
          <w:tcPr>
            <w:tcW w:w="778" w:type="pct"/>
            <w:tcBorders>
              <w:top w:val="nil"/>
              <w:left w:val="nil"/>
              <w:bottom w:val="dotted" w:sz="4" w:space="0" w:color="auto"/>
              <w:right w:val="dotted" w:sz="4" w:space="0" w:color="auto"/>
            </w:tcBorders>
            <w:shd w:val="clear" w:color="000000" w:fill="FFFFFF"/>
            <w:vAlign w:val="center"/>
            <w:hideMark/>
          </w:tcPr>
          <w:p w14:paraId="2D7A1A46" w14:textId="77777777" w:rsidR="00425F69" w:rsidRPr="006D3253" w:rsidRDefault="00425F69" w:rsidP="00573E2E">
            <w:pPr>
              <w:spacing w:after="0" w:line="240" w:lineRule="auto"/>
              <w:jc w:val="center"/>
              <w:rPr>
                <w:rFonts w:ascii="Sylfaen" w:eastAsia="Times New Roman" w:hAnsi="Sylfaen" w:cs="Arial"/>
                <w:b/>
                <w:bCs/>
                <w:color w:val="000000"/>
                <w:sz w:val="16"/>
                <w:szCs w:val="16"/>
              </w:rPr>
            </w:pPr>
            <w:r w:rsidRPr="006D3253">
              <w:rPr>
                <w:rFonts w:ascii="Sylfaen" w:eastAsia="Times New Roman" w:hAnsi="Sylfaen" w:cs="Arial"/>
                <w:b/>
                <w:bCs/>
                <w:color w:val="000000"/>
                <w:sz w:val="16"/>
                <w:szCs w:val="16"/>
              </w:rPr>
              <w:t xml:space="preserve">19,500.0 </w:t>
            </w:r>
          </w:p>
        </w:tc>
        <w:tc>
          <w:tcPr>
            <w:tcW w:w="778" w:type="pct"/>
            <w:tcBorders>
              <w:top w:val="nil"/>
              <w:left w:val="nil"/>
              <w:bottom w:val="dotted" w:sz="4" w:space="0" w:color="auto"/>
              <w:right w:val="dotted" w:sz="4" w:space="0" w:color="auto"/>
            </w:tcBorders>
            <w:shd w:val="clear" w:color="000000" w:fill="FFFFFF"/>
            <w:vAlign w:val="center"/>
            <w:hideMark/>
          </w:tcPr>
          <w:p w14:paraId="404EC692" w14:textId="77777777" w:rsidR="00425F69" w:rsidRPr="006D3253" w:rsidRDefault="00425F69" w:rsidP="00573E2E">
            <w:pPr>
              <w:spacing w:after="0" w:line="240" w:lineRule="auto"/>
              <w:jc w:val="center"/>
              <w:rPr>
                <w:rFonts w:ascii="Sylfaen" w:eastAsia="Times New Roman" w:hAnsi="Sylfaen" w:cs="Arial"/>
                <w:b/>
                <w:bCs/>
                <w:color w:val="000000"/>
                <w:sz w:val="16"/>
                <w:szCs w:val="16"/>
              </w:rPr>
            </w:pPr>
            <w:r w:rsidRPr="006D3253">
              <w:rPr>
                <w:rFonts w:ascii="Sylfaen" w:eastAsia="Times New Roman" w:hAnsi="Sylfaen" w:cs="Arial"/>
                <w:b/>
                <w:bCs/>
                <w:color w:val="000000"/>
                <w:sz w:val="16"/>
                <w:szCs w:val="16"/>
              </w:rPr>
              <w:t xml:space="preserve">16,920.0 </w:t>
            </w:r>
          </w:p>
        </w:tc>
      </w:tr>
    </w:tbl>
    <w:p w14:paraId="7FDCA0FB" w14:textId="77777777" w:rsidR="00425F69" w:rsidRPr="006D27A0" w:rsidRDefault="00425F69" w:rsidP="00573E2E">
      <w:pPr>
        <w:tabs>
          <w:tab w:val="left" w:pos="-450"/>
          <w:tab w:val="left" w:pos="810"/>
        </w:tabs>
        <w:spacing w:after="0" w:line="240" w:lineRule="auto"/>
        <w:jc w:val="both"/>
        <w:rPr>
          <w:rFonts w:ascii="Sylfaen" w:hAnsi="Sylfaen"/>
          <w:lang w:val="ka-GE"/>
        </w:rPr>
      </w:pPr>
    </w:p>
    <w:p w14:paraId="20EC5A99" w14:textId="77777777" w:rsidR="00425F69" w:rsidRPr="00425F69" w:rsidRDefault="00425F69" w:rsidP="00573E2E">
      <w:pPr>
        <w:tabs>
          <w:tab w:val="left" w:pos="0"/>
        </w:tabs>
        <w:spacing w:line="240" w:lineRule="auto"/>
        <w:ind w:right="173" w:firstLine="720"/>
        <w:jc w:val="right"/>
        <w:rPr>
          <w:rFonts w:ascii="Sylfaen" w:hAnsi="Sylfaen" w:cs="Sylfaen"/>
          <w:b/>
          <w:noProof/>
          <w:color w:val="000000"/>
          <w:sz w:val="18"/>
          <w:szCs w:val="18"/>
          <w:lang w:val="ka-GE"/>
        </w:rPr>
      </w:pPr>
    </w:p>
    <w:p w14:paraId="7983470C" w14:textId="77777777" w:rsidR="00425F69" w:rsidRPr="00425F69" w:rsidRDefault="005D5663" w:rsidP="00573E2E">
      <w:pPr>
        <w:tabs>
          <w:tab w:val="left" w:pos="0"/>
        </w:tabs>
        <w:spacing w:after="0" w:line="240" w:lineRule="auto"/>
        <w:ind w:right="173" w:firstLine="720"/>
        <w:jc w:val="center"/>
        <w:rPr>
          <w:rFonts w:ascii="Sylfaen" w:eastAsia="Times New Roman" w:hAnsi="Sylfaen" w:cs="Sylfaen"/>
          <w:b/>
          <w:bCs/>
          <w:sz w:val="24"/>
          <w:szCs w:val="24"/>
        </w:rPr>
      </w:pPr>
      <w:r w:rsidRPr="00425F69">
        <w:rPr>
          <w:rFonts w:ascii="Sylfaen" w:hAnsi="Sylfaen"/>
          <w:lang w:val="ka-GE"/>
        </w:rPr>
        <w:tab/>
      </w:r>
      <w:r w:rsidR="00425F69" w:rsidRPr="00425F69">
        <w:rPr>
          <w:rFonts w:ascii="Sylfaen" w:eastAsia="Times New Roman" w:hAnsi="Sylfaen" w:cs="Sylfaen"/>
          <w:b/>
          <w:bCs/>
          <w:sz w:val="24"/>
          <w:szCs w:val="24"/>
        </w:rPr>
        <w:t xml:space="preserve">ფინანსური  დახმარება ავტონომიური რესპუბლიკების რესპუბლიკური და მუნიციპალიტეტების ბიუჯეტებისათვის </w:t>
      </w:r>
    </w:p>
    <w:p w14:paraId="644FDD8B" w14:textId="77777777" w:rsidR="00425F69" w:rsidRPr="00425F69" w:rsidRDefault="00425F69" w:rsidP="00573E2E">
      <w:pPr>
        <w:tabs>
          <w:tab w:val="left" w:pos="-450"/>
          <w:tab w:val="left" w:pos="810"/>
        </w:tabs>
        <w:spacing w:after="0" w:line="240" w:lineRule="auto"/>
        <w:jc w:val="both"/>
        <w:rPr>
          <w:rFonts w:ascii="Sylfaen" w:eastAsia="Times New Roman" w:hAnsi="Sylfaen" w:cs="Sylfaen"/>
          <w:b/>
          <w:bCs/>
          <w:sz w:val="24"/>
          <w:szCs w:val="24"/>
        </w:rPr>
      </w:pPr>
    </w:p>
    <w:tbl>
      <w:tblPr>
        <w:tblW w:w="5000" w:type="pct"/>
        <w:tblLook w:val="04A0" w:firstRow="1" w:lastRow="0" w:firstColumn="1" w:lastColumn="0" w:noHBand="0" w:noVBand="1"/>
      </w:tblPr>
      <w:tblGrid>
        <w:gridCol w:w="3099"/>
        <w:gridCol w:w="905"/>
        <w:gridCol w:w="906"/>
        <w:gridCol w:w="906"/>
        <w:gridCol w:w="906"/>
        <w:gridCol w:w="906"/>
        <w:gridCol w:w="906"/>
        <w:gridCol w:w="906"/>
        <w:gridCol w:w="900"/>
      </w:tblGrid>
      <w:tr w:rsidR="00425F69" w:rsidRPr="00144D8D" w14:paraId="1BD23CA6" w14:textId="77777777" w:rsidTr="00425F69">
        <w:trPr>
          <w:trHeight w:val="288"/>
          <w:tblHeader/>
        </w:trPr>
        <w:tc>
          <w:tcPr>
            <w:tcW w:w="149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66F30DBD" w14:textId="77777777" w:rsidR="00425F69" w:rsidRPr="00144D8D" w:rsidRDefault="00425F69" w:rsidP="00573E2E">
            <w:pPr>
              <w:spacing w:after="0" w:line="240" w:lineRule="auto"/>
              <w:jc w:val="center"/>
              <w:rPr>
                <w:rFonts w:ascii="Sylfaen" w:eastAsia="Times New Roman" w:hAnsi="Sylfaen" w:cs="Arial"/>
                <w:b/>
                <w:bCs/>
                <w:sz w:val="14"/>
                <w:szCs w:val="14"/>
              </w:rPr>
            </w:pPr>
            <w:r w:rsidRPr="00144D8D">
              <w:rPr>
                <w:rFonts w:ascii="Sylfaen" w:eastAsia="Times New Roman" w:hAnsi="Sylfaen" w:cs="Arial"/>
                <w:b/>
                <w:bCs/>
                <w:sz w:val="14"/>
                <w:szCs w:val="14"/>
              </w:rPr>
              <w:t xml:space="preserve">ავტონომიური რესპუბლიკებისა და მუნიციპალიტეტის დასახელება </w:t>
            </w:r>
          </w:p>
        </w:tc>
        <w:tc>
          <w:tcPr>
            <w:tcW w:w="875" w:type="pct"/>
            <w:gridSpan w:val="2"/>
            <w:tcBorders>
              <w:top w:val="dotted" w:sz="4" w:space="0" w:color="auto"/>
              <w:left w:val="nil"/>
              <w:bottom w:val="dotted" w:sz="4" w:space="0" w:color="auto"/>
              <w:right w:val="dotted" w:sz="4" w:space="0" w:color="auto"/>
            </w:tcBorders>
            <w:shd w:val="clear" w:color="auto" w:fill="auto"/>
            <w:vAlign w:val="center"/>
            <w:hideMark/>
          </w:tcPr>
          <w:p w14:paraId="1562E940" w14:textId="77777777" w:rsidR="00425F69" w:rsidRPr="00144D8D" w:rsidRDefault="00425F69" w:rsidP="00573E2E">
            <w:pPr>
              <w:spacing w:after="0" w:line="240" w:lineRule="auto"/>
              <w:jc w:val="center"/>
              <w:rPr>
                <w:rFonts w:ascii="Sylfaen" w:eastAsia="Times New Roman" w:hAnsi="Sylfaen" w:cs="Arial"/>
                <w:b/>
                <w:bCs/>
                <w:sz w:val="14"/>
                <w:szCs w:val="14"/>
              </w:rPr>
            </w:pPr>
            <w:r w:rsidRPr="00144D8D">
              <w:rPr>
                <w:rFonts w:ascii="Sylfaen" w:eastAsia="Times New Roman" w:hAnsi="Sylfaen" w:cs="Arial"/>
                <w:b/>
                <w:bCs/>
                <w:sz w:val="14"/>
                <w:szCs w:val="14"/>
              </w:rPr>
              <w:t>სულ ტრანსფერი</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0E9AEAB5" w14:textId="77777777" w:rsidR="00425F69" w:rsidRPr="00144D8D" w:rsidRDefault="00425F69" w:rsidP="00573E2E">
            <w:pPr>
              <w:spacing w:after="0" w:line="240" w:lineRule="auto"/>
              <w:jc w:val="center"/>
              <w:rPr>
                <w:rFonts w:ascii="Sylfaen" w:eastAsia="Times New Roman" w:hAnsi="Sylfaen" w:cs="Arial"/>
                <w:b/>
                <w:bCs/>
                <w:color w:val="000000"/>
                <w:sz w:val="14"/>
                <w:szCs w:val="14"/>
              </w:rPr>
            </w:pPr>
            <w:r w:rsidRPr="00144D8D">
              <w:rPr>
                <w:rFonts w:ascii="Sylfaen" w:eastAsia="Times New Roman" w:hAnsi="Sylfaen" w:cs="Arial"/>
                <w:b/>
                <w:bCs/>
                <w:color w:val="000000"/>
                <w:sz w:val="14"/>
                <w:szCs w:val="14"/>
              </w:rPr>
              <w:t xml:space="preserve">მიზნობრივი ტრანსფერი დელეგირებული უფლებამოსილების განსახორციელებლად </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682AECE8" w14:textId="77777777" w:rsidR="00425F69" w:rsidRPr="00144D8D" w:rsidRDefault="00425F69" w:rsidP="00573E2E">
            <w:pPr>
              <w:spacing w:after="0" w:line="240" w:lineRule="auto"/>
              <w:jc w:val="center"/>
              <w:rPr>
                <w:rFonts w:ascii="Sylfaen" w:eastAsia="Times New Roman" w:hAnsi="Sylfaen" w:cs="Arial"/>
                <w:b/>
                <w:bCs/>
                <w:sz w:val="14"/>
                <w:szCs w:val="14"/>
              </w:rPr>
            </w:pPr>
            <w:r w:rsidRPr="00144D8D">
              <w:rPr>
                <w:rFonts w:ascii="Sylfaen" w:eastAsia="Times New Roman" w:hAnsi="Sylfaen" w:cs="Arial"/>
                <w:b/>
                <w:bCs/>
                <w:sz w:val="14"/>
                <w:szCs w:val="14"/>
              </w:rPr>
              <w:t>სპეციალური ტრანსფერი</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51CF613D" w14:textId="77777777" w:rsidR="00425F69" w:rsidRPr="00144D8D" w:rsidRDefault="00425F69" w:rsidP="00573E2E">
            <w:pPr>
              <w:spacing w:after="0" w:line="240" w:lineRule="auto"/>
              <w:jc w:val="center"/>
              <w:rPr>
                <w:rFonts w:ascii="Sylfaen" w:eastAsia="Times New Roman" w:hAnsi="Sylfaen" w:cs="Arial"/>
                <w:b/>
                <w:bCs/>
                <w:sz w:val="14"/>
                <w:szCs w:val="14"/>
              </w:rPr>
            </w:pPr>
            <w:r w:rsidRPr="00144D8D">
              <w:rPr>
                <w:rFonts w:ascii="Sylfaen" w:eastAsia="Times New Roman" w:hAnsi="Sylfaen" w:cs="Arial"/>
                <w:b/>
                <w:bCs/>
                <w:sz w:val="14"/>
                <w:szCs w:val="14"/>
              </w:rPr>
              <w:t>კაპიტალური ტრანსფერი</w:t>
            </w:r>
          </w:p>
        </w:tc>
      </w:tr>
      <w:tr w:rsidR="00425F69" w:rsidRPr="00144D8D" w14:paraId="73A11AA7" w14:textId="77777777" w:rsidTr="00425F69">
        <w:trPr>
          <w:trHeight w:val="449"/>
          <w:tblHeader/>
        </w:trPr>
        <w:tc>
          <w:tcPr>
            <w:tcW w:w="1499" w:type="pct"/>
            <w:vMerge/>
            <w:tcBorders>
              <w:top w:val="dotted" w:sz="4" w:space="0" w:color="auto"/>
              <w:left w:val="dotted" w:sz="4" w:space="0" w:color="auto"/>
              <w:bottom w:val="dotted" w:sz="4" w:space="0" w:color="auto"/>
              <w:right w:val="dotted" w:sz="4" w:space="0" w:color="auto"/>
            </w:tcBorders>
            <w:vAlign w:val="center"/>
            <w:hideMark/>
          </w:tcPr>
          <w:p w14:paraId="6B6D7DD3" w14:textId="77777777" w:rsidR="00425F69" w:rsidRPr="00144D8D" w:rsidRDefault="00425F69" w:rsidP="00573E2E">
            <w:pPr>
              <w:spacing w:after="0" w:line="240" w:lineRule="auto"/>
              <w:rPr>
                <w:rFonts w:ascii="Sylfaen" w:eastAsia="Times New Roman" w:hAnsi="Sylfaen"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14:paraId="6280F977" w14:textId="77777777" w:rsidR="00425F69" w:rsidRPr="00144D8D" w:rsidRDefault="00425F69" w:rsidP="00573E2E">
            <w:pPr>
              <w:spacing w:after="0" w:line="240" w:lineRule="auto"/>
              <w:jc w:val="center"/>
              <w:rPr>
                <w:rFonts w:ascii="Sylfaen" w:eastAsia="Times New Roman" w:hAnsi="Sylfaen" w:cs="Arial"/>
                <w:b/>
                <w:bCs/>
                <w:sz w:val="14"/>
                <w:szCs w:val="14"/>
              </w:rPr>
            </w:pPr>
            <w:r w:rsidRPr="00144D8D">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auto" w:fill="auto"/>
            <w:vAlign w:val="center"/>
            <w:hideMark/>
          </w:tcPr>
          <w:p w14:paraId="08EF4724" w14:textId="77777777" w:rsidR="00425F69" w:rsidRPr="00144D8D" w:rsidRDefault="00425F69" w:rsidP="00573E2E">
            <w:pPr>
              <w:spacing w:after="0" w:line="240" w:lineRule="auto"/>
              <w:jc w:val="center"/>
              <w:rPr>
                <w:rFonts w:ascii="Sylfaen" w:eastAsia="Times New Roman" w:hAnsi="Sylfaen" w:cs="Arial"/>
                <w:b/>
                <w:bCs/>
                <w:sz w:val="14"/>
                <w:szCs w:val="14"/>
              </w:rPr>
            </w:pPr>
            <w:r w:rsidRPr="00144D8D">
              <w:rPr>
                <w:rFonts w:ascii="Sylfaen" w:eastAsia="Times New Roman" w:hAnsi="Sylfaen" w:cs="Arial"/>
                <w:b/>
                <w:bCs/>
                <w:sz w:val="14"/>
                <w:szCs w:val="14"/>
              </w:rPr>
              <w:t>6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14:paraId="5E88DBAF" w14:textId="77777777" w:rsidR="00425F69" w:rsidRPr="00144D8D" w:rsidRDefault="00425F69" w:rsidP="00573E2E">
            <w:pPr>
              <w:spacing w:after="0" w:line="240" w:lineRule="auto"/>
              <w:jc w:val="center"/>
              <w:rPr>
                <w:rFonts w:ascii="Sylfaen" w:eastAsia="Times New Roman" w:hAnsi="Sylfaen" w:cs="Arial"/>
                <w:b/>
                <w:bCs/>
                <w:color w:val="000000"/>
                <w:sz w:val="14"/>
                <w:szCs w:val="14"/>
              </w:rPr>
            </w:pPr>
            <w:r w:rsidRPr="00144D8D">
              <w:rPr>
                <w:rFonts w:ascii="Sylfaen" w:eastAsia="Times New Roman" w:hAnsi="Sylfaen" w:cs="Arial"/>
                <w:b/>
                <w:bCs/>
                <w:color w:val="000000"/>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14:paraId="4360BDD6" w14:textId="77777777" w:rsidR="00425F69" w:rsidRPr="00144D8D" w:rsidRDefault="00425F69" w:rsidP="00573E2E">
            <w:pPr>
              <w:spacing w:after="0" w:line="240" w:lineRule="auto"/>
              <w:jc w:val="center"/>
              <w:rPr>
                <w:rFonts w:ascii="Sylfaen" w:eastAsia="Times New Roman" w:hAnsi="Sylfaen" w:cs="Arial"/>
                <w:b/>
                <w:bCs/>
                <w:color w:val="000000"/>
                <w:sz w:val="14"/>
                <w:szCs w:val="14"/>
              </w:rPr>
            </w:pPr>
            <w:r w:rsidRPr="00144D8D">
              <w:rPr>
                <w:rFonts w:ascii="Sylfaen" w:eastAsia="Times New Roman" w:hAnsi="Sylfaen" w:cs="Arial"/>
                <w:b/>
                <w:bCs/>
                <w:color w:val="000000"/>
                <w:sz w:val="14"/>
                <w:szCs w:val="14"/>
              </w:rPr>
              <w:t>6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14:paraId="715F9ED8" w14:textId="77777777" w:rsidR="00425F69" w:rsidRPr="00144D8D" w:rsidRDefault="00425F69" w:rsidP="00573E2E">
            <w:pPr>
              <w:spacing w:after="0" w:line="240" w:lineRule="auto"/>
              <w:jc w:val="center"/>
              <w:rPr>
                <w:rFonts w:ascii="Sylfaen" w:eastAsia="Times New Roman" w:hAnsi="Sylfaen" w:cs="Arial"/>
                <w:b/>
                <w:bCs/>
                <w:sz w:val="14"/>
                <w:szCs w:val="14"/>
              </w:rPr>
            </w:pPr>
            <w:r w:rsidRPr="00144D8D">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14:paraId="7C5DB814" w14:textId="77777777" w:rsidR="00425F69" w:rsidRPr="00144D8D" w:rsidRDefault="00425F69" w:rsidP="00573E2E">
            <w:pPr>
              <w:spacing w:after="0" w:line="240" w:lineRule="auto"/>
              <w:jc w:val="center"/>
              <w:rPr>
                <w:rFonts w:ascii="Sylfaen" w:eastAsia="Times New Roman" w:hAnsi="Sylfaen" w:cs="Arial"/>
                <w:b/>
                <w:bCs/>
                <w:sz w:val="14"/>
                <w:szCs w:val="14"/>
              </w:rPr>
            </w:pPr>
            <w:r w:rsidRPr="00144D8D">
              <w:rPr>
                <w:rFonts w:ascii="Sylfaen" w:eastAsia="Times New Roman" w:hAnsi="Sylfaen" w:cs="Arial"/>
                <w:b/>
                <w:bCs/>
                <w:sz w:val="14"/>
                <w:szCs w:val="14"/>
              </w:rPr>
              <w:t>6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14:paraId="326BE1F6" w14:textId="77777777" w:rsidR="00425F69" w:rsidRPr="00144D8D" w:rsidRDefault="00425F69" w:rsidP="00573E2E">
            <w:pPr>
              <w:spacing w:after="0" w:line="240" w:lineRule="auto"/>
              <w:jc w:val="center"/>
              <w:rPr>
                <w:rFonts w:ascii="Sylfaen" w:eastAsia="Times New Roman" w:hAnsi="Sylfaen" w:cs="Arial"/>
                <w:b/>
                <w:bCs/>
                <w:sz w:val="14"/>
                <w:szCs w:val="14"/>
              </w:rPr>
            </w:pPr>
            <w:r w:rsidRPr="00144D8D">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14:paraId="6FC8563B" w14:textId="77777777" w:rsidR="00425F69" w:rsidRPr="00144D8D" w:rsidRDefault="00425F69" w:rsidP="00573E2E">
            <w:pPr>
              <w:spacing w:after="0" w:line="240" w:lineRule="auto"/>
              <w:jc w:val="center"/>
              <w:rPr>
                <w:rFonts w:ascii="Sylfaen" w:eastAsia="Times New Roman" w:hAnsi="Sylfaen" w:cs="Arial"/>
                <w:b/>
                <w:bCs/>
                <w:sz w:val="14"/>
                <w:szCs w:val="14"/>
              </w:rPr>
            </w:pPr>
            <w:r w:rsidRPr="00144D8D">
              <w:rPr>
                <w:rFonts w:ascii="Sylfaen" w:eastAsia="Times New Roman" w:hAnsi="Sylfaen" w:cs="Arial"/>
                <w:b/>
                <w:bCs/>
                <w:sz w:val="14"/>
                <w:szCs w:val="14"/>
              </w:rPr>
              <w:t>6 თვის ფაქტი</w:t>
            </w:r>
          </w:p>
        </w:tc>
      </w:tr>
      <w:tr w:rsidR="00425F69" w:rsidRPr="00144D8D" w14:paraId="318BADDA"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6887760"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აფხაზეთის ავტონომიური 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14:paraId="3C58575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14,000.0 </w:t>
            </w:r>
          </w:p>
        </w:tc>
        <w:tc>
          <w:tcPr>
            <w:tcW w:w="438" w:type="pct"/>
            <w:tcBorders>
              <w:top w:val="nil"/>
              <w:left w:val="nil"/>
              <w:bottom w:val="dotted" w:sz="4" w:space="0" w:color="auto"/>
              <w:right w:val="dotted" w:sz="4" w:space="0" w:color="auto"/>
            </w:tcBorders>
            <w:shd w:val="clear" w:color="auto" w:fill="auto"/>
            <w:vAlign w:val="center"/>
            <w:hideMark/>
          </w:tcPr>
          <w:p w14:paraId="241BB10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7,000.0 </w:t>
            </w:r>
          </w:p>
        </w:tc>
        <w:tc>
          <w:tcPr>
            <w:tcW w:w="438" w:type="pct"/>
            <w:tcBorders>
              <w:top w:val="nil"/>
              <w:left w:val="nil"/>
              <w:bottom w:val="dotted" w:sz="4" w:space="0" w:color="auto"/>
              <w:right w:val="dotted" w:sz="4" w:space="0" w:color="auto"/>
            </w:tcBorders>
            <w:shd w:val="clear" w:color="000000" w:fill="FFFFFF"/>
            <w:vAlign w:val="center"/>
            <w:hideMark/>
          </w:tcPr>
          <w:p w14:paraId="5562F5CA"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07C329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7AD3CB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14,000.0 </w:t>
            </w:r>
          </w:p>
        </w:tc>
        <w:tc>
          <w:tcPr>
            <w:tcW w:w="438" w:type="pct"/>
            <w:tcBorders>
              <w:top w:val="nil"/>
              <w:left w:val="nil"/>
              <w:bottom w:val="dotted" w:sz="4" w:space="0" w:color="auto"/>
              <w:right w:val="dotted" w:sz="4" w:space="0" w:color="auto"/>
            </w:tcBorders>
            <w:shd w:val="clear" w:color="000000" w:fill="FFFFFF"/>
            <w:vAlign w:val="center"/>
            <w:hideMark/>
          </w:tcPr>
          <w:p w14:paraId="5BFE45D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7,000.0 </w:t>
            </w:r>
          </w:p>
        </w:tc>
        <w:tc>
          <w:tcPr>
            <w:tcW w:w="438" w:type="pct"/>
            <w:tcBorders>
              <w:top w:val="nil"/>
              <w:left w:val="nil"/>
              <w:bottom w:val="dotted" w:sz="4" w:space="0" w:color="auto"/>
              <w:right w:val="dotted" w:sz="4" w:space="0" w:color="auto"/>
            </w:tcBorders>
            <w:shd w:val="clear" w:color="000000" w:fill="FFFFFF"/>
            <w:vAlign w:val="center"/>
            <w:hideMark/>
          </w:tcPr>
          <w:p w14:paraId="44CA266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A2FA9A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1A5E7EBB"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69963A7"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აჟარის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590E73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1,340.0 </w:t>
            </w:r>
          </w:p>
        </w:tc>
        <w:tc>
          <w:tcPr>
            <w:tcW w:w="438" w:type="pct"/>
            <w:tcBorders>
              <w:top w:val="nil"/>
              <w:left w:val="nil"/>
              <w:bottom w:val="dotted" w:sz="4" w:space="0" w:color="auto"/>
              <w:right w:val="dotted" w:sz="4" w:space="0" w:color="auto"/>
            </w:tcBorders>
            <w:shd w:val="clear" w:color="auto" w:fill="auto"/>
            <w:vAlign w:val="center"/>
            <w:hideMark/>
          </w:tcPr>
          <w:p w14:paraId="33040CB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669.6 </w:t>
            </w:r>
          </w:p>
        </w:tc>
        <w:tc>
          <w:tcPr>
            <w:tcW w:w="438" w:type="pct"/>
            <w:tcBorders>
              <w:top w:val="nil"/>
              <w:left w:val="nil"/>
              <w:bottom w:val="dotted" w:sz="4" w:space="0" w:color="auto"/>
              <w:right w:val="dotted" w:sz="4" w:space="0" w:color="auto"/>
            </w:tcBorders>
            <w:shd w:val="clear" w:color="000000" w:fill="FFFFFF"/>
            <w:vAlign w:val="center"/>
            <w:hideMark/>
          </w:tcPr>
          <w:p w14:paraId="3D6998FC"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40.0 </w:t>
            </w:r>
          </w:p>
        </w:tc>
        <w:tc>
          <w:tcPr>
            <w:tcW w:w="438" w:type="pct"/>
            <w:tcBorders>
              <w:top w:val="nil"/>
              <w:left w:val="nil"/>
              <w:bottom w:val="dotted" w:sz="4" w:space="0" w:color="auto"/>
              <w:right w:val="dotted" w:sz="4" w:space="0" w:color="auto"/>
            </w:tcBorders>
            <w:shd w:val="clear" w:color="000000" w:fill="FFFFFF"/>
            <w:vAlign w:val="center"/>
            <w:hideMark/>
          </w:tcPr>
          <w:p w14:paraId="171ECBB9"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19.8 </w:t>
            </w:r>
          </w:p>
        </w:tc>
        <w:tc>
          <w:tcPr>
            <w:tcW w:w="438" w:type="pct"/>
            <w:tcBorders>
              <w:top w:val="nil"/>
              <w:left w:val="nil"/>
              <w:bottom w:val="dotted" w:sz="4" w:space="0" w:color="auto"/>
              <w:right w:val="dotted" w:sz="4" w:space="0" w:color="auto"/>
            </w:tcBorders>
            <w:shd w:val="clear" w:color="000000" w:fill="FFFFFF"/>
            <w:vAlign w:val="center"/>
            <w:hideMark/>
          </w:tcPr>
          <w:p w14:paraId="137A395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1,300.0 </w:t>
            </w:r>
          </w:p>
        </w:tc>
        <w:tc>
          <w:tcPr>
            <w:tcW w:w="438" w:type="pct"/>
            <w:tcBorders>
              <w:top w:val="nil"/>
              <w:left w:val="nil"/>
              <w:bottom w:val="dotted" w:sz="4" w:space="0" w:color="auto"/>
              <w:right w:val="dotted" w:sz="4" w:space="0" w:color="auto"/>
            </w:tcBorders>
            <w:shd w:val="clear" w:color="000000" w:fill="FFFFFF"/>
            <w:vAlign w:val="center"/>
            <w:hideMark/>
          </w:tcPr>
          <w:p w14:paraId="52F5D2B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649.8 </w:t>
            </w:r>
          </w:p>
        </w:tc>
        <w:tc>
          <w:tcPr>
            <w:tcW w:w="438" w:type="pct"/>
            <w:tcBorders>
              <w:top w:val="nil"/>
              <w:left w:val="nil"/>
              <w:bottom w:val="dotted" w:sz="4" w:space="0" w:color="auto"/>
              <w:right w:val="dotted" w:sz="4" w:space="0" w:color="auto"/>
            </w:tcBorders>
            <w:shd w:val="clear" w:color="000000" w:fill="FFFFFF"/>
            <w:vAlign w:val="center"/>
            <w:hideMark/>
          </w:tcPr>
          <w:p w14:paraId="3BA1546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72ED2E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1878F1F2"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6307AFD"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აჭარა</w:t>
            </w:r>
          </w:p>
        </w:tc>
        <w:tc>
          <w:tcPr>
            <w:tcW w:w="438" w:type="pct"/>
            <w:tcBorders>
              <w:top w:val="nil"/>
              <w:left w:val="nil"/>
              <w:bottom w:val="dotted" w:sz="4" w:space="0" w:color="auto"/>
              <w:right w:val="dotted" w:sz="4" w:space="0" w:color="auto"/>
            </w:tcBorders>
            <w:shd w:val="clear" w:color="auto" w:fill="auto"/>
            <w:vAlign w:val="center"/>
            <w:hideMark/>
          </w:tcPr>
          <w:p w14:paraId="7CEB1871"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6,900.0 </w:t>
            </w:r>
          </w:p>
        </w:tc>
        <w:tc>
          <w:tcPr>
            <w:tcW w:w="438" w:type="pct"/>
            <w:tcBorders>
              <w:top w:val="nil"/>
              <w:left w:val="nil"/>
              <w:bottom w:val="dotted" w:sz="4" w:space="0" w:color="auto"/>
              <w:right w:val="dotted" w:sz="4" w:space="0" w:color="auto"/>
            </w:tcBorders>
            <w:shd w:val="clear" w:color="auto" w:fill="auto"/>
            <w:vAlign w:val="center"/>
            <w:hideMark/>
          </w:tcPr>
          <w:p w14:paraId="6215B3C4"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6,900.0 </w:t>
            </w:r>
          </w:p>
        </w:tc>
        <w:tc>
          <w:tcPr>
            <w:tcW w:w="438" w:type="pct"/>
            <w:tcBorders>
              <w:top w:val="nil"/>
              <w:left w:val="nil"/>
              <w:bottom w:val="dotted" w:sz="4" w:space="0" w:color="auto"/>
              <w:right w:val="dotted" w:sz="4" w:space="0" w:color="auto"/>
            </w:tcBorders>
            <w:shd w:val="clear" w:color="000000" w:fill="FFFFFF"/>
            <w:vAlign w:val="center"/>
            <w:hideMark/>
          </w:tcPr>
          <w:p w14:paraId="759E44D6"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3C3AF64"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52C6DAA"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6,400.0 </w:t>
            </w:r>
          </w:p>
        </w:tc>
        <w:tc>
          <w:tcPr>
            <w:tcW w:w="438" w:type="pct"/>
            <w:tcBorders>
              <w:top w:val="nil"/>
              <w:left w:val="nil"/>
              <w:bottom w:val="dotted" w:sz="4" w:space="0" w:color="auto"/>
              <w:right w:val="dotted" w:sz="4" w:space="0" w:color="auto"/>
            </w:tcBorders>
            <w:shd w:val="clear" w:color="000000" w:fill="FFFFFF"/>
            <w:vAlign w:val="center"/>
            <w:hideMark/>
          </w:tcPr>
          <w:p w14:paraId="6477E088"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6,400.0 </w:t>
            </w:r>
          </w:p>
        </w:tc>
        <w:tc>
          <w:tcPr>
            <w:tcW w:w="438" w:type="pct"/>
            <w:tcBorders>
              <w:top w:val="nil"/>
              <w:left w:val="nil"/>
              <w:bottom w:val="dotted" w:sz="4" w:space="0" w:color="auto"/>
              <w:right w:val="dotted" w:sz="4" w:space="0" w:color="auto"/>
            </w:tcBorders>
            <w:shd w:val="clear" w:color="000000" w:fill="FFFFFF"/>
            <w:vAlign w:val="center"/>
            <w:hideMark/>
          </w:tcPr>
          <w:p w14:paraId="65EDB013"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6A88AD9B"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500.0 </w:t>
            </w:r>
          </w:p>
        </w:tc>
      </w:tr>
      <w:tr w:rsidR="00425F69" w:rsidRPr="00144D8D" w14:paraId="3FCD8EBD"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2E69432"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აჭარის ავტონომიური რესპუბლიკის ბიუჯეტი</w:t>
            </w:r>
          </w:p>
        </w:tc>
        <w:tc>
          <w:tcPr>
            <w:tcW w:w="438" w:type="pct"/>
            <w:tcBorders>
              <w:top w:val="nil"/>
              <w:left w:val="nil"/>
              <w:bottom w:val="dotted" w:sz="4" w:space="0" w:color="auto"/>
              <w:right w:val="dotted" w:sz="4" w:space="0" w:color="auto"/>
            </w:tcBorders>
            <w:shd w:val="clear" w:color="auto" w:fill="auto"/>
            <w:vAlign w:val="center"/>
            <w:hideMark/>
          </w:tcPr>
          <w:p w14:paraId="12D046B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auto" w:fill="auto"/>
            <w:vAlign w:val="center"/>
            <w:hideMark/>
          </w:tcPr>
          <w:p w14:paraId="5B359A6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70EC35"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1228D17"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58B6B0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0966DF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605AF4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3228EC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488990EF"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BE9C5F2"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ქალაქ ბათუმის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25BB43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auto" w:fill="auto"/>
            <w:vAlign w:val="center"/>
            <w:hideMark/>
          </w:tcPr>
          <w:p w14:paraId="731DCA5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8E8716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8544C52"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500CAF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A7661A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A8C54C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49D105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317DA53A"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089EFDF"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ქობულეთის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6C4300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500.0 </w:t>
            </w:r>
          </w:p>
        </w:tc>
        <w:tc>
          <w:tcPr>
            <w:tcW w:w="438" w:type="pct"/>
            <w:tcBorders>
              <w:top w:val="nil"/>
              <w:left w:val="nil"/>
              <w:bottom w:val="dotted" w:sz="4" w:space="0" w:color="auto"/>
              <w:right w:val="dotted" w:sz="4" w:space="0" w:color="auto"/>
            </w:tcBorders>
            <w:shd w:val="clear" w:color="auto" w:fill="auto"/>
            <w:vAlign w:val="center"/>
            <w:hideMark/>
          </w:tcPr>
          <w:p w14:paraId="4F744E1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3BE4D3B9"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49B345A"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13439D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B9C8C9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FCAEE6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1729967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500.0 </w:t>
            </w:r>
          </w:p>
        </w:tc>
      </w:tr>
      <w:tr w:rsidR="00425F69" w:rsidRPr="00144D8D" w14:paraId="6318CB5D"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C3867AE"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lastRenderedPageBreak/>
              <w:t>ხელვაჩაურის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AEE4E3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auto" w:fill="auto"/>
            <w:vAlign w:val="center"/>
            <w:hideMark/>
          </w:tcPr>
          <w:p w14:paraId="033C2D5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6A41868"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049114B"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294DF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1A1409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237D9B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3A81AC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72AFFF42"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93EA506"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ქედის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34DA2C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auto" w:fill="auto"/>
            <w:vAlign w:val="center"/>
            <w:hideMark/>
          </w:tcPr>
          <w:p w14:paraId="546AB70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CFDA39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979292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82D76F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339D6D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CF3F2A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5B02CB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406B0DC5"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4E06935"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შუახევის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030F53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2,300.0 </w:t>
            </w:r>
          </w:p>
        </w:tc>
        <w:tc>
          <w:tcPr>
            <w:tcW w:w="438" w:type="pct"/>
            <w:tcBorders>
              <w:top w:val="nil"/>
              <w:left w:val="nil"/>
              <w:bottom w:val="dotted" w:sz="4" w:space="0" w:color="auto"/>
              <w:right w:val="dotted" w:sz="4" w:space="0" w:color="auto"/>
            </w:tcBorders>
            <w:shd w:val="clear" w:color="auto" w:fill="auto"/>
            <w:vAlign w:val="center"/>
            <w:hideMark/>
          </w:tcPr>
          <w:p w14:paraId="413B119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2,300.0 </w:t>
            </w:r>
          </w:p>
        </w:tc>
        <w:tc>
          <w:tcPr>
            <w:tcW w:w="438" w:type="pct"/>
            <w:tcBorders>
              <w:top w:val="nil"/>
              <w:left w:val="nil"/>
              <w:bottom w:val="dotted" w:sz="4" w:space="0" w:color="auto"/>
              <w:right w:val="dotted" w:sz="4" w:space="0" w:color="auto"/>
            </w:tcBorders>
            <w:shd w:val="clear" w:color="000000" w:fill="FFFFFF"/>
            <w:vAlign w:val="center"/>
            <w:hideMark/>
          </w:tcPr>
          <w:p w14:paraId="121EE849"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6C1F9DB"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A9B2F6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2,300.0 </w:t>
            </w:r>
          </w:p>
        </w:tc>
        <w:tc>
          <w:tcPr>
            <w:tcW w:w="438" w:type="pct"/>
            <w:tcBorders>
              <w:top w:val="nil"/>
              <w:left w:val="nil"/>
              <w:bottom w:val="dotted" w:sz="4" w:space="0" w:color="auto"/>
              <w:right w:val="dotted" w:sz="4" w:space="0" w:color="auto"/>
            </w:tcBorders>
            <w:shd w:val="clear" w:color="000000" w:fill="FFFFFF"/>
            <w:vAlign w:val="center"/>
            <w:hideMark/>
          </w:tcPr>
          <w:p w14:paraId="4E75A0D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2,300.0 </w:t>
            </w:r>
          </w:p>
        </w:tc>
        <w:tc>
          <w:tcPr>
            <w:tcW w:w="438" w:type="pct"/>
            <w:tcBorders>
              <w:top w:val="nil"/>
              <w:left w:val="nil"/>
              <w:bottom w:val="dotted" w:sz="4" w:space="0" w:color="auto"/>
              <w:right w:val="dotted" w:sz="4" w:space="0" w:color="auto"/>
            </w:tcBorders>
            <w:shd w:val="clear" w:color="000000" w:fill="FFFFFF"/>
            <w:vAlign w:val="center"/>
            <w:hideMark/>
          </w:tcPr>
          <w:p w14:paraId="11A9051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C35362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3779A861"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5FC20B8"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ხულოს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480311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4,100.0 </w:t>
            </w:r>
          </w:p>
        </w:tc>
        <w:tc>
          <w:tcPr>
            <w:tcW w:w="438" w:type="pct"/>
            <w:tcBorders>
              <w:top w:val="nil"/>
              <w:left w:val="nil"/>
              <w:bottom w:val="dotted" w:sz="4" w:space="0" w:color="auto"/>
              <w:right w:val="dotted" w:sz="4" w:space="0" w:color="auto"/>
            </w:tcBorders>
            <w:shd w:val="clear" w:color="auto" w:fill="auto"/>
            <w:vAlign w:val="center"/>
            <w:hideMark/>
          </w:tcPr>
          <w:p w14:paraId="14E8686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4,100.0 </w:t>
            </w:r>
          </w:p>
        </w:tc>
        <w:tc>
          <w:tcPr>
            <w:tcW w:w="438" w:type="pct"/>
            <w:tcBorders>
              <w:top w:val="nil"/>
              <w:left w:val="nil"/>
              <w:bottom w:val="dotted" w:sz="4" w:space="0" w:color="auto"/>
              <w:right w:val="dotted" w:sz="4" w:space="0" w:color="auto"/>
            </w:tcBorders>
            <w:shd w:val="clear" w:color="000000" w:fill="FFFFFF"/>
            <w:vAlign w:val="center"/>
            <w:hideMark/>
          </w:tcPr>
          <w:p w14:paraId="32F9BC2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1B3759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CB1EFE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4,100.0 </w:t>
            </w:r>
          </w:p>
        </w:tc>
        <w:tc>
          <w:tcPr>
            <w:tcW w:w="438" w:type="pct"/>
            <w:tcBorders>
              <w:top w:val="nil"/>
              <w:left w:val="nil"/>
              <w:bottom w:val="dotted" w:sz="4" w:space="0" w:color="auto"/>
              <w:right w:val="dotted" w:sz="4" w:space="0" w:color="auto"/>
            </w:tcBorders>
            <w:shd w:val="clear" w:color="000000" w:fill="FFFFFF"/>
            <w:vAlign w:val="center"/>
            <w:hideMark/>
          </w:tcPr>
          <w:p w14:paraId="614D3B8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4,100.0 </w:t>
            </w:r>
          </w:p>
        </w:tc>
        <w:tc>
          <w:tcPr>
            <w:tcW w:w="438" w:type="pct"/>
            <w:tcBorders>
              <w:top w:val="nil"/>
              <w:left w:val="nil"/>
              <w:bottom w:val="dotted" w:sz="4" w:space="0" w:color="auto"/>
              <w:right w:val="dotted" w:sz="4" w:space="0" w:color="auto"/>
            </w:tcBorders>
            <w:shd w:val="clear" w:color="000000" w:fill="FFFFFF"/>
            <w:vAlign w:val="center"/>
            <w:hideMark/>
          </w:tcPr>
          <w:p w14:paraId="6AF2406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A9D816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34458797"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13D5CEA"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ქალაქ თბილისის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A226861"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473,755.0 </w:t>
            </w:r>
          </w:p>
        </w:tc>
        <w:tc>
          <w:tcPr>
            <w:tcW w:w="438" w:type="pct"/>
            <w:tcBorders>
              <w:top w:val="nil"/>
              <w:left w:val="nil"/>
              <w:bottom w:val="dotted" w:sz="4" w:space="0" w:color="auto"/>
              <w:right w:val="dotted" w:sz="4" w:space="0" w:color="auto"/>
            </w:tcBorders>
            <w:shd w:val="clear" w:color="auto" w:fill="auto"/>
            <w:vAlign w:val="center"/>
            <w:hideMark/>
          </w:tcPr>
          <w:p w14:paraId="550B363E"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165,477.8 </w:t>
            </w:r>
          </w:p>
        </w:tc>
        <w:tc>
          <w:tcPr>
            <w:tcW w:w="438" w:type="pct"/>
            <w:tcBorders>
              <w:top w:val="nil"/>
              <w:left w:val="nil"/>
              <w:bottom w:val="dotted" w:sz="4" w:space="0" w:color="auto"/>
              <w:right w:val="dotted" w:sz="4" w:space="0" w:color="auto"/>
            </w:tcBorders>
            <w:shd w:val="clear" w:color="000000" w:fill="FFFFFF"/>
            <w:vAlign w:val="center"/>
            <w:hideMark/>
          </w:tcPr>
          <w:p w14:paraId="2A2CBCAB"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555.0 </w:t>
            </w:r>
          </w:p>
        </w:tc>
        <w:tc>
          <w:tcPr>
            <w:tcW w:w="438" w:type="pct"/>
            <w:tcBorders>
              <w:top w:val="nil"/>
              <w:left w:val="nil"/>
              <w:bottom w:val="dotted" w:sz="4" w:space="0" w:color="auto"/>
              <w:right w:val="dotted" w:sz="4" w:space="0" w:color="auto"/>
            </w:tcBorders>
            <w:shd w:val="clear" w:color="000000" w:fill="FFFFFF"/>
            <w:vAlign w:val="center"/>
            <w:hideMark/>
          </w:tcPr>
          <w:p w14:paraId="114EC54A"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277.8 </w:t>
            </w:r>
          </w:p>
        </w:tc>
        <w:tc>
          <w:tcPr>
            <w:tcW w:w="438" w:type="pct"/>
            <w:tcBorders>
              <w:top w:val="nil"/>
              <w:left w:val="nil"/>
              <w:bottom w:val="dotted" w:sz="4" w:space="0" w:color="auto"/>
              <w:right w:val="dotted" w:sz="4" w:space="0" w:color="auto"/>
            </w:tcBorders>
            <w:shd w:val="clear" w:color="000000" w:fill="FFFFFF"/>
            <w:vAlign w:val="center"/>
            <w:hideMark/>
          </w:tcPr>
          <w:p w14:paraId="15F36135"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440,000.0 </w:t>
            </w:r>
          </w:p>
        </w:tc>
        <w:tc>
          <w:tcPr>
            <w:tcW w:w="438" w:type="pct"/>
            <w:tcBorders>
              <w:top w:val="nil"/>
              <w:left w:val="nil"/>
              <w:bottom w:val="dotted" w:sz="4" w:space="0" w:color="auto"/>
              <w:right w:val="dotted" w:sz="4" w:space="0" w:color="auto"/>
            </w:tcBorders>
            <w:shd w:val="clear" w:color="000000" w:fill="FFFFFF"/>
            <w:vAlign w:val="center"/>
            <w:hideMark/>
          </w:tcPr>
          <w:p w14:paraId="34E4E002"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165,000.0 </w:t>
            </w:r>
          </w:p>
        </w:tc>
        <w:tc>
          <w:tcPr>
            <w:tcW w:w="438" w:type="pct"/>
            <w:tcBorders>
              <w:top w:val="nil"/>
              <w:left w:val="nil"/>
              <w:bottom w:val="dotted" w:sz="4" w:space="0" w:color="auto"/>
              <w:right w:val="dotted" w:sz="4" w:space="0" w:color="auto"/>
            </w:tcBorders>
            <w:shd w:val="clear" w:color="000000" w:fill="FFFFFF"/>
            <w:vAlign w:val="center"/>
            <w:hideMark/>
          </w:tcPr>
          <w:p w14:paraId="4B727794"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33,200.0 </w:t>
            </w:r>
          </w:p>
        </w:tc>
        <w:tc>
          <w:tcPr>
            <w:tcW w:w="438" w:type="pct"/>
            <w:tcBorders>
              <w:top w:val="nil"/>
              <w:left w:val="nil"/>
              <w:bottom w:val="dotted" w:sz="4" w:space="0" w:color="auto"/>
              <w:right w:val="dotted" w:sz="4" w:space="0" w:color="auto"/>
            </w:tcBorders>
            <w:shd w:val="clear" w:color="000000" w:fill="FFFFFF"/>
            <w:vAlign w:val="center"/>
            <w:hideMark/>
          </w:tcPr>
          <w:p w14:paraId="01625438"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200.0 </w:t>
            </w:r>
          </w:p>
        </w:tc>
      </w:tr>
      <w:tr w:rsidR="00425F69" w:rsidRPr="00144D8D" w14:paraId="2BDF2A9D"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6F7BE1"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კახეთის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51F04BC7"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52,247.6 </w:t>
            </w:r>
          </w:p>
        </w:tc>
        <w:tc>
          <w:tcPr>
            <w:tcW w:w="438" w:type="pct"/>
            <w:tcBorders>
              <w:top w:val="nil"/>
              <w:left w:val="nil"/>
              <w:bottom w:val="dotted" w:sz="4" w:space="0" w:color="auto"/>
              <w:right w:val="dotted" w:sz="4" w:space="0" w:color="auto"/>
            </w:tcBorders>
            <w:shd w:val="clear" w:color="auto" w:fill="auto"/>
            <w:vAlign w:val="center"/>
            <w:hideMark/>
          </w:tcPr>
          <w:p w14:paraId="0A97FC25"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24,561.2 </w:t>
            </w:r>
          </w:p>
        </w:tc>
        <w:tc>
          <w:tcPr>
            <w:tcW w:w="438" w:type="pct"/>
            <w:tcBorders>
              <w:top w:val="nil"/>
              <w:left w:val="nil"/>
              <w:bottom w:val="dotted" w:sz="4" w:space="0" w:color="auto"/>
              <w:right w:val="dotted" w:sz="4" w:space="0" w:color="auto"/>
            </w:tcBorders>
            <w:shd w:val="clear" w:color="000000" w:fill="FFFFFF"/>
            <w:vAlign w:val="center"/>
            <w:hideMark/>
          </w:tcPr>
          <w:p w14:paraId="03B0CBAC"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3,035.0 </w:t>
            </w:r>
          </w:p>
        </w:tc>
        <w:tc>
          <w:tcPr>
            <w:tcW w:w="438" w:type="pct"/>
            <w:tcBorders>
              <w:top w:val="nil"/>
              <w:left w:val="nil"/>
              <w:bottom w:val="dotted" w:sz="4" w:space="0" w:color="auto"/>
              <w:right w:val="dotted" w:sz="4" w:space="0" w:color="auto"/>
            </w:tcBorders>
            <w:shd w:val="clear" w:color="000000" w:fill="FFFFFF"/>
            <w:vAlign w:val="center"/>
            <w:hideMark/>
          </w:tcPr>
          <w:p w14:paraId="308229C0"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1,518.6 </w:t>
            </w:r>
          </w:p>
        </w:tc>
        <w:tc>
          <w:tcPr>
            <w:tcW w:w="438" w:type="pct"/>
            <w:tcBorders>
              <w:top w:val="nil"/>
              <w:left w:val="nil"/>
              <w:bottom w:val="dotted" w:sz="4" w:space="0" w:color="auto"/>
              <w:right w:val="dotted" w:sz="4" w:space="0" w:color="auto"/>
            </w:tcBorders>
            <w:shd w:val="clear" w:color="000000" w:fill="FFFFFF"/>
            <w:vAlign w:val="center"/>
            <w:hideMark/>
          </w:tcPr>
          <w:p w14:paraId="0C88814C"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6BD4EC37"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950.0 </w:t>
            </w:r>
          </w:p>
        </w:tc>
        <w:tc>
          <w:tcPr>
            <w:tcW w:w="438" w:type="pct"/>
            <w:tcBorders>
              <w:top w:val="nil"/>
              <w:left w:val="nil"/>
              <w:bottom w:val="dotted" w:sz="4" w:space="0" w:color="auto"/>
              <w:right w:val="dotted" w:sz="4" w:space="0" w:color="auto"/>
            </w:tcBorders>
            <w:shd w:val="clear" w:color="000000" w:fill="FFFFFF"/>
            <w:vAlign w:val="center"/>
            <w:hideMark/>
          </w:tcPr>
          <w:p w14:paraId="6276EF3E"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47,712.6 </w:t>
            </w:r>
          </w:p>
        </w:tc>
        <w:tc>
          <w:tcPr>
            <w:tcW w:w="438" w:type="pct"/>
            <w:tcBorders>
              <w:top w:val="nil"/>
              <w:left w:val="nil"/>
              <w:bottom w:val="dotted" w:sz="4" w:space="0" w:color="auto"/>
              <w:right w:val="dotted" w:sz="4" w:space="0" w:color="auto"/>
            </w:tcBorders>
            <w:shd w:val="clear" w:color="000000" w:fill="FFFFFF"/>
            <w:vAlign w:val="center"/>
            <w:hideMark/>
          </w:tcPr>
          <w:p w14:paraId="07C501B5"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22,092.6 </w:t>
            </w:r>
          </w:p>
        </w:tc>
      </w:tr>
      <w:tr w:rsidR="00425F69" w:rsidRPr="00144D8D" w14:paraId="13E02826"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B7282CE"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ახმეტის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310F46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5,801.8 </w:t>
            </w:r>
          </w:p>
        </w:tc>
        <w:tc>
          <w:tcPr>
            <w:tcW w:w="438" w:type="pct"/>
            <w:tcBorders>
              <w:top w:val="nil"/>
              <w:left w:val="nil"/>
              <w:bottom w:val="dotted" w:sz="4" w:space="0" w:color="auto"/>
              <w:right w:val="dotted" w:sz="4" w:space="0" w:color="auto"/>
            </w:tcBorders>
            <w:shd w:val="clear" w:color="auto" w:fill="auto"/>
            <w:vAlign w:val="center"/>
            <w:hideMark/>
          </w:tcPr>
          <w:p w14:paraId="1C7CC58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1,597.5 </w:t>
            </w:r>
          </w:p>
        </w:tc>
        <w:tc>
          <w:tcPr>
            <w:tcW w:w="438" w:type="pct"/>
            <w:tcBorders>
              <w:top w:val="nil"/>
              <w:left w:val="nil"/>
              <w:bottom w:val="dotted" w:sz="4" w:space="0" w:color="auto"/>
              <w:right w:val="dotted" w:sz="4" w:space="0" w:color="auto"/>
            </w:tcBorders>
            <w:shd w:val="clear" w:color="000000" w:fill="FFFFFF"/>
            <w:vAlign w:val="center"/>
            <w:hideMark/>
          </w:tcPr>
          <w:p w14:paraId="79B3533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355.0 </w:t>
            </w:r>
          </w:p>
        </w:tc>
        <w:tc>
          <w:tcPr>
            <w:tcW w:w="438" w:type="pct"/>
            <w:tcBorders>
              <w:top w:val="nil"/>
              <w:left w:val="nil"/>
              <w:bottom w:val="dotted" w:sz="4" w:space="0" w:color="auto"/>
              <w:right w:val="dotted" w:sz="4" w:space="0" w:color="auto"/>
            </w:tcBorders>
            <w:shd w:val="clear" w:color="000000" w:fill="FFFFFF"/>
            <w:vAlign w:val="center"/>
            <w:hideMark/>
          </w:tcPr>
          <w:p w14:paraId="6F8B55A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177.6 </w:t>
            </w:r>
          </w:p>
        </w:tc>
        <w:tc>
          <w:tcPr>
            <w:tcW w:w="438" w:type="pct"/>
            <w:tcBorders>
              <w:top w:val="nil"/>
              <w:left w:val="nil"/>
              <w:bottom w:val="dotted" w:sz="4" w:space="0" w:color="auto"/>
              <w:right w:val="dotted" w:sz="4" w:space="0" w:color="auto"/>
            </w:tcBorders>
            <w:shd w:val="clear" w:color="000000" w:fill="FFFFFF"/>
            <w:vAlign w:val="center"/>
            <w:hideMark/>
          </w:tcPr>
          <w:p w14:paraId="4F61627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60C8DF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AAED87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5,446.8 </w:t>
            </w:r>
          </w:p>
        </w:tc>
        <w:tc>
          <w:tcPr>
            <w:tcW w:w="438" w:type="pct"/>
            <w:tcBorders>
              <w:top w:val="nil"/>
              <w:left w:val="nil"/>
              <w:bottom w:val="dotted" w:sz="4" w:space="0" w:color="auto"/>
              <w:right w:val="dotted" w:sz="4" w:space="0" w:color="auto"/>
            </w:tcBorders>
            <w:shd w:val="clear" w:color="000000" w:fill="FFFFFF"/>
            <w:vAlign w:val="center"/>
            <w:hideMark/>
          </w:tcPr>
          <w:p w14:paraId="70B2BBE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1,419.9 </w:t>
            </w:r>
          </w:p>
        </w:tc>
      </w:tr>
      <w:tr w:rsidR="00425F69" w:rsidRPr="00144D8D" w14:paraId="05C242EE"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971045C"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გურჯაანის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FC10CF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7,058.6 </w:t>
            </w:r>
          </w:p>
        </w:tc>
        <w:tc>
          <w:tcPr>
            <w:tcW w:w="438" w:type="pct"/>
            <w:tcBorders>
              <w:top w:val="nil"/>
              <w:left w:val="nil"/>
              <w:bottom w:val="dotted" w:sz="4" w:space="0" w:color="auto"/>
              <w:right w:val="dotted" w:sz="4" w:space="0" w:color="auto"/>
            </w:tcBorders>
            <w:shd w:val="clear" w:color="auto" w:fill="auto"/>
            <w:vAlign w:val="center"/>
            <w:hideMark/>
          </w:tcPr>
          <w:p w14:paraId="4C1C68B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3,336.2 </w:t>
            </w:r>
          </w:p>
        </w:tc>
        <w:tc>
          <w:tcPr>
            <w:tcW w:w="438" w:type="pct"/>
            <w:tcBorders>
              <w:top w:val="nil"/>
              <w:left w:val="nil"/>
              <w:bottom w:val="dotted" w:sz="4" w:space="0" w:color="auto"/>
              <w:right w:val="dotted" w:sz="4" w:space="0" w:color="auto"/>
            </w:tcBorders>
            <w:shd w:val="clear" w:color="000000" w:fill="FFFFFF"/>
            <w:vAlign w:val="center"/>
            <w:hideMark/>
          </w:tcPr>
          <w:p w14:paraId="78EA9C75"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385.0 </w:t>
            </w:r>
          </w:p>
        </w:tc>
        <w:tc>
          <w:tcPr>
            <w:tcW w:w="438" w:type="pct"/>
            <w:tcBorders>
              <w:top w:val="nil"/>
              <w:left w:val="nil"/>
              <w:bottom w:val="dotted" w:sz="4" w:space="0" w:color="auto"/>
              <w:right w:val="dotted" w:sz="4" w:space="0" w:color="auto"/>
            </w:tcBorders>
            <w:shd w:val="clear" w:color="000000" w:fill="FFFFFF"/>
            <w:vAlign w:val="center"/>
            <w:hideMark/>
          </w:tcPr>
          <w:p w14:paraId="5B811C21"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192.6 </w:t>
            </w:r>
          </w:p>
        </w:tc>
        <w:tc>
          <w:tcPr>
            <w:tcW w:w="438" w:type="pct"/>
            <w:tcBorders>
              <w:top w:val="nil"/>
              <w:left w:val="nil"/>
              <w:bottom w:val="dotted" w:sz="4" w:space="0" w:color="auto"/>
              <w:right w:val="dotted" w:sz="4" w:space="0" w:color="auto"/>
            </w:tcBorders>
            <w:shd w:val="clear" w:color="000000" w:fill="FFFFFF"/>
            <w:vAlign w:val="center"/>
            <w:hideMark/>
          </w:tcPr>
          <w:p w14:paraId="0320FFE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406C3B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8F528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6,673.6 </w:t>
            </w:r>
          </w:p>
        </w:tc>
        <w:tc>
          <w:tcPr>
            <w:tcW w:w="438" w:type="pct"/>
            <w:tcBorders>
              <w:top w:val="nil"/>
              <w:left w:val="nil"/>
              <w:bottom w:val="dotted" w:sz="4" w:space="0" w:color="auto"/>
              <w:right w:val="dotted" w:sz="4" w:space="0" w:color="auto"/>
            </w:tcBorders>
            <w:shd w:val="clear" w:color="000000" w:fill="FFFFFF"/>
            <w:vAlign w:val="center"/>
            <w:hideMark/>
          </w:tcPr>
          <w:p w14:paraId="3F5D9FA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3,143.6 </w:t>
            </w:r>
          </w:p>
        </w:tc>
      </w:tr>
      <w:tr w:rsidR="00425F69" w:rsidRPr="00144D8D" w14:paraId="1C51983E"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88E4A9A"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დედოფლისწყაროს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5D0BAE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6,868.9 </w:t>
            </w:r>
          </w:p>
        </w:tc>
        <w:tc>
          <w:tcPr>
            <w:tcW w:w="438" w:type="pct"/>
            <w:tcBorders>
              <w:top w:val="nil"/>
              <w:left w:val="nil"/>
              <w:bottom w:val="dotted" w:sz="4" w:space="0" w:color="auto"/>
              <w:right w:val="dotted" w:sz="4" w:space="0" w:color="auto"/>
            </w:tcBorders>
            <w:shd w:val="clear" w:color="auto" w:fill="auto"/>
            <w:vAlign w:val="center"/>
            <w:hideMark/>
          </w:tcPr>
          <w:p w14:paraId="439E27C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3,486.1 </w:t>
            </w:r>
          </w:p>
        </w:tc>
        <w:tc>
          <w:tcPr>
            <w:tcW w:w="438" w:type="pct"/>
            <w:tcBorders>
              <w:top w:val="nil"/>
              <w:left w:val="nil"/>
              <w:bottom w:val="dotted" w:sz="4" w:space="0" w:color="auto"/>
              <w:right w:val="dotted" w:sz="4" w:space="0" w:color="auto"/>
            </w:tcBorders>
            <w:shd w:val="clear" w:color="000000" w:fill="FFFFFF"/>
            <w:vAlign w:val="center"/>
            <w:hideMark/>
          </w:tcPr>
          <w:p w14:paraId="2568AF32"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315.0 </w:t>
            </w:r>
          </w:p>
        </w:tc>
        <w:tc>
          <w:tcPr>
            <w:tcW w:w="438" w:type="pct"/>
            <w:tcBorders>
              <w:top w:val="nil"/>
              <w:left w:val="nil"/>
              <w:bottom w:val="dotted" w:sz="4" w:space="0" w:color="auto"/>
              <w:right w:val="dotted" w:sz="4" w:space="0" w:color="auto"/>
            </w:tcBorders>
            <w:shd w:val="clear" w:color="000000" w:fill="FFFFFF"/>
            <w:vAlign w:val="center"/>
            <w:hideMark/>
          </w:tcPr>
          <w:p w14:paraId="3C15E9F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157.8 </w:t>
            </w:r>
          </w:p>
        </w:tc>
        <w:tc>
          <w:tcPr>
            <w:tcW w:w="438" w:type="pct"/>
            <w:tcBorders>
              <w:top w:val="nil"/>
              <w:left w:val="nil"/>
              <w:bottom w:val="dotted" w:sz="4" w:space="0" w:color="auto"/>
              <w:right w:val="dotted" w:sz="4" w:space="0" w:color="auto"/>
            </w:tcBorders>
            <w:shd w:val="clear" w:color="000000" w:fill="FFFFFF"/>
            <w:vAlign w:val="center"/>
            <w:hideMark/>
          </w:tcPr>
          <w:p w14:paraId="2FBD18D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046F033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950.0 </w:t>
            </w:r>
          </w:p>
        </w:tc>
        <w:tc>
          <w:tcPr>
            <w:tcW w:w="438" w:type="pct"/>
            <w:tcBorders>
              <w:top w:val="nil"/>
              <w:left w:val="nil"/>
              <w:bottom w:val="dotted" w:sz="4" w:space="0" w:color="auto"/>
              <w:right w:val="dotted" w:sz="4" w:space="0" w:color="auto"/>
            </w:tcBorders>
            <w:shd w:val="clear" w:color="000000" w:fill="FFFFFF"/>
            <w:vAlign w:val="center"/>
            <w:hideMark/>
          </w:tcPr>
          <w:p w14:paraId="31DA37C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5,053.9 </w:t>
            </w:r>
          </w:p>
        </w:tc>
        <w:tc>
          <w:tcPr>
            <w:tcW w:w="438" w:type="pct"/>
            <w:tcBorders>
              <w:top w:val="nil"/>
              <w:left w:val="nil"/>
              <w:bottom w:val="dotted" w:sz="4" w:space="0" w:color="auto"/>
              <w:right w:val="dotted" w:sz="4" w:space="0" w:color="auto"/>
            </w:tcBorders>
            <w:shd w:val="clear" w:color="000000" w:fill="FFFFFF"/>
            <w:vAlign w:val="center"/>
            <w:hideMark/>
          </w:tcPr>
          <w:p w14:paraId="1B9ACA5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2,378.3 </w:t>
            </w:r>
          </w:p>
        </w:tc>
      </w:tr>
      <w:tr w:rsidR="00425F69" w:rsidRPr="00144D8D" w14:paraId="1BCE8C32"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14A492F"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თელავის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9E64E9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6,434.2 </w:t>
            </w:r>
          </w:p>
        </w:tc>
        <w:tc>
          <w:tcPr>
            <w:tcW w:w="438" w:type="pct"/>
            <w:tcBorders>
              <w:top w:val="nil"/>
              <w:left w:val="nil"/>
              <w:bottom w:val="dotted" w:sz="4" w:space="0" w:color="auto"/>
              <w:right w:val="dotted" w:sz="4" w:space="0" w:color="auto"/>
            </w:tcBorders>
            <w:shd w:val="clear" w:color="auto" w:fill="auto"/>
            <w:vAlign w:val="center"/>
            <w:hideMark/>
          </w:tcPr>
          <w:p w14:paraId="3360D6E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1,645.4 </w:t>
            </w:r>
          </w:p>
        </w:tc>
        <w:tc>
          <w:tcPr>
            <w:tcW w:w="438" w:type="pct"/>
            <w:tcBorders>
              <w:top w:val="nil"/>
              <w:left w:val="nil"/>
              <w:bottom w:val="dotted" w:sz="4" w:space="0" w:color="auto"/>
              <w:right w:val="dotted" w:sz="4" w:space="0" w:color="auto"/>
            </w:tcBorders>
            <w:shd w:val="clear" w:color="000000" w:fill="FFFFFF"/>
            <w:vAlign w:val="center"/>
            <w:hideMark/>
          </w:tcPr>
          <w:p w14:paraId="2520890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435.0 </w:t>
            </w:r>
          </w:p>
        </w:tc>
        <w:tc>
          <w:tcPr>
            <w:tcW w:w="438" w:type="pct"/>
            <w:tcBorders>
              <w:top w:val="nil"/>
              <w:left w:val="nil"/>
              <w:bottom w:val="dotted" w:sz="4" w:space="0" w:color="auto"/>
              <w:right w:val="dotted" w:sz="4" w:space="0" w:color="auto"/>
            </w:tcBorders>
            <w:shd w:val="clear" w:color="000000" w:fill="FFFFFF"/>
            <w:vAlign w:val="center"/>
            <w:hideMark/>
          </w:tcPr>
          <w:p w14:paraId="6C34FF4F"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217.8 </w:t>
            </w:r>
          </w:p>
        </w:tc>
        <w:tc>
          <w:tcPr>
            <w:tcW w:w="438" w:type="pct"/>
            <w:tcBorders>
              <w:top w:val="nil"/>
              <w:left w:val="nil"/>
              <w:bottom w:val="dotted" w:sz="4" w:space="0" w:color="auto"/>
              <w:right w:val="dotted" w:sz="4" w:space="0" w:color="auto"/>
            </w:tcBorders>
            <w:shd w:val="clear" w:color="000000" w:fill="FFFFFF"/>
            <w:vAlign w:val="center"/>
            <w:hideMark/>
          </w:tcPr>
          <w:p w14:paraId="4833594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4F48CF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4D01AC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5,999.2 </w:t>
            </w:r>
          </w:p>
        </w:tc>
        <w:tc>
          <w:tcPr>
            <w:tcW w:w="438" w:type="pct"/>
            <w:tcBorders>
              <w:top w:val="nil"/>
              <w:left w:val="nil"/>
              <w:bottom w:val="dotted" w:sz="4" w:space="0" w:color="auto"/>
              <w:right w:val="dotted" w:sz="4" w:space="0" w:color="auto"/>
            </w:tcBorders>
            <w:shd w:val="clear" w:color="000000" w:fill="FFFFFF"/>
            <w:vAlign w:val="center"/>
            <w:hideMark/>
          </w:tcPr>
          <w:p w14:paraId="1EA0D9C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1,427.6 </w:t>
            </w:r>
          </w:p>
        </w:tc>
      </w:tr>
      <w:tr w:rsidR="00425F69" w:rsidRPr="00144D8D" w14:paraId="12196099"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E50DCA"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ლაგოდეხის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74EDDF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6,977.9 </w:t>
            </w:r>
          </w:p>
        </w:tc>
        <w:tc>
          <w:tcPr>
            <w:tcW w:w="438" w:type="pct"/>
            <w:tcBorders>
              <w:top w:val="nil"/>
              <w:left w:val="nil"/>
              <w:bottom w:val="dotted" w:sz="4" w:space="0" w:color="auto"/>
              <w:right w:val="dotted" w:sz="4" w:space="0" w:color="auto"/>
            </w:tcBorders>
            <w:shd w:val="clear" w:color="auto" w:fill="auto"/>
            <w:vAlign w:val="center"/>
            <w:hideMark/>
          </w:tcPr>
          <w:p w14:paraId="67A72A6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4,763.9 </w:t>
            </w:r>
          </w:p>
        </w:tc>
        <w:tc>
          <w:tcPr>
            <w:tcW w:w="438" w:type="pct"/>
            <w:tcBorders>
              <w:top w:val="nil"/>
              <w:left w:val="nil"/>
              <w:bottom w:val="dotted" w:sz="4" w:space="0" w:color="auto"/>
              <w:right w:val="dotted" w:sz="4" w:space="0" w:color="auto"/>
            </w:tcBorders>
            <w:shd w:val="clear" w:color="000000" w:fill="FFFFFF"/>
            <w:vAlign w:val="center"/>
            <w:hideMark/>
          </w:tcPr>
          <w:p w14:paraId="13134036"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14:paraId="64931C5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184.8 </w:t>
            </w:r>
          </w:p>
        </w:tc>
        <w:tc>
          <w:tcPr>
            <w:tcW w:w="438" w:type="pct"/>
            <w:tcBorders>
              <w:top w:val="nil"/>
              <w:left w:val="nil"/>
              <w:bottom w:val="dotted" w:sz="4" w:space="0" w:color="auto"/>
              <w:right w:val="dotted" w:sz="4" w:space="0" w:color="auto"/>
            </w:tcBorders>
            <w:shd w:val="clear" w:color="000000" w:fill="FFFFFF"/>
            <w:vAlign w:val="center"/>
            <w:hideMark/>
          </w:tcPr>
          <w:p w14:paraId="7AB28BA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EA41D9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90F41C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6,607.9 </w:t>
            </w:r>
          </w:p>
        </w:tc>
        <w:tc>
          <w:tcPr>
            <w:tcW w:w="438" w:type="pct"/>
            <w:tcBorders>
              <w:top w:val="nil"/>
              <w:left w:val="nil"/>
              <w:bottom w:val="dotted" w:sz="4" w:space="0" w:color="auto"/>
              <w:right w:val="dotted" w:sz="4" w:space="0" w:color="auto"/>
            </w:tcBorders>
            <w:shd w:val="clear" w:color="000000" w:fill="FFFFFF"/>
            <w:vAlign w:val="center"/>
            <w:hideMark/>
          </w:tcPr>
          <w:p w14:paraId="095B640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4,579.1 </w:t>
            </w:r>
          </w:p>
        </w:tc>
      </w:tr>
      <w:tr w:rsidR="00425F69" w:rsidRPr="00144D8D" w14:paraId="5D931875"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29B9150"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საგარეჯოს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522B20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7,787.0 </w:t>
            </w:r>
          </w:p>
        </w:tc>
        <w:tc>
          <w:tcPr>
            <w:tcW w:w="438" w:type="pct"/>
            <w:tcBorders>
              <w:top w:val="nil"/>
              <w:left w:val="nil"/>
              <w:bottom w:val="dotted" w:sz="4" w:space="0" w:color="auto"/>
              <w:right w:val="dotted" w:sz="4" w:space="0" w:color="auto"/>
            </w:tcBorders>
            <w:shd w:val="clear" w:color="auto" w:fill="auto"/>
            <w:vAlign w:val="center"/>
            <w:hideMark/>
          </w:tcPr>
          <w:p w14:paraId="2F15B70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3,192.2 </w:t>
            </w:r>
          </w:p>
        </w:tc>
        <w:tc>
          <w:tcPr>
            <w:tcW w:w="438" w:type="pct"/>
            <w:tcBorders>
              <w:top w:val="nil"/>
              <w:left w:val="nil"/>
              <w:bottom w:val="dotted" w:sz="4" w:space="0" w:color="auto"/>
              <w:right w:val="dotted" w:sz="4" w:space="0" w:color="auto"/>
            </w:tcBorders>
            <w:shd w:val="clear" w:color="000000" w:fill="FFFFFF"/>
            <w:vAlign w:val="center"/>
            <w:hideMark/>
          </w:tcPr>
          <w:p w14:paraId="6F1A54C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14:paraId="6032ADE8"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202.8 </w:t>
            </w:r>
          </w:p>
        </w:tc>
        <w:tc>
          <w:tcPr>
            <w:tcW w:w="438" w:type="pct"/>
            <w:tcBorders>
              <w:top w:val="nil"/>
              <w:left w:val="nil"/>
              <w:bottom w:val="dotted" w:sz="4" w:space="0" w:color="auto"/>
              <w:right w:val="dotted" w:sz="4" w:space="0" w:color="auto"/>
            </w:tcBorders>
            <w:shd w:val="clear" w:color="000000" w:fill="FFFFFF"/>
            <w:vAlign w:val="center"/>
            <w:hideMark/>
          </w:tcPr>
          <w:p w14:paraId="13467AD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E46B7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2FBA5C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7,382.0 </w:t>
            </w:r>
          </w:p>
        </w:tc>
        <w:tc>
          <w:tcPr>
            <w:tcW w:w="438" w:type="pct"/>
            <w:tcBorders>
              <w:top w:val="nil"/>
              <w:left w:val="nil"/>
              <w:bottom w:val="dotted" w:sz="4" w:space="0" w:color="auto"/>
              <w:right w:val="dotted" w:sz="4" w:space="0" w:color="auto"/>
            </w:tcBorders>
            <w:shd w:val="clear" w:color="000000" w:fill="FFFFFF"/>
            <w:vAlign w:val="center"/>
            <w:hideMark/>
          </w:tcPr>
          <w:p w14:paraId="0B12715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2,989.4 </w:t>
            </w:r>
          </w:p>
        </w:tc>
      </w:tr>
      <w:tr w:rsidR="00425F69" w:rsidRPr="00144D8D" w14:paraId="731BC917"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F1E2904"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სიღნაღის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3187E4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7,139.7 </w:t>
            </w:r>
          </w:p>
        </w:tc>
        <w:tc>
          <w:tcPr>
            <w:tcW w:w="438" w:type="pct"/>
            <w:tcBorders>
              <w:top w:val="nil"/>
              <w:left w:val="nil"/>
              <w:bottom w:val="dotted" w:sz="4" w:space="0" w:color="auto"/>
              <w:right w:val="dotted" w:sz="4" w:space="0" w:color="auto"/>
            </w:tcBorders>
            <w:shd w:val="clear" w:color="auto" w:fill="auto"/>
            <w:vAlign w:val="center"/>
            <w:hideMark/>
          </w:tcPr>
          <w:p w14:paraId="0DB1658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4,632.5 </w:t>
            </w:r>
          </w:p>
        </w:tc>
        <w:tc>
          <w:tcPr>
            <w:tcW w:w="438" w:type="pct"/>
            <w:tcBorders>
              <w:top w:val="nil"/>
              <w:left w:val="nil"/>
              <w:bottom w:val="dotted" w:sz="4" w:space="0" w:color="auto"/>
              <w:right w:val="dotted" w:sz="4" w:space="0" w:color="auto"/>
            </w:tcBorders>
            <w:shd w:val="clear" w:color="000000" w:fill="FFFFFF"/>
            <w:vAlign w:val="center"/>
            <w:hideMark/>
          </w:tcPr>
          <w:p w14:paraId="698FB52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385.0 </w:t>
            </w:r>
          </w:p>
        </w:tc>
        <w:tc>
          <w:tcPr>
            <w:tcW w:w="438" w:type="pct"/>
            <w:tcBorders>
              <w:top w:val="nil"/>
              <w:left w:val="nil"/>
              <w:bottom w:val="dotted" w:sz="4" w:space="0" w:color="auto"/>
              <w:right w:val="dotted" w:sz="4" w:space="0" w:color="auto"/>
            </w:tcBorders>
            <w:shd w:val="clear" w:color="000000" w:fill="FFFFFF"/>
            <w:vAlign w:val="center"/>
            <w:hideMark/>
          </w:tcPr>
          <w:p w14:paraId="49251785"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192.6 </w:t>
            </w:r>
          </w:p>
        </w:tc>
        <w:tc>
          <w:tcPr>
            <w:tcW w:w="438" w:type="pct"/>
            <w:tcBorders>
              <w:top w:val="nil"/>
              <w:left w:val="nil"/>
              <w:bottom w:val="dotted" w:sz="4" w:space="0" w:color="auto"/>
              <w:right w:val="dotted" w:sz="4" w:space="0" w:color="auto"/>
            </w:tcBorders>
            <w:shd w:val="clear" w:color="000000" w:fill="FFFFFF"/>
            <w:vAlign w:val="center"/>
            <w:hideMark/>
          </w:tcPr>
          <w:p w14:paraId="2F04234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CCB46F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D6D831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6,754.7 </w:t>
            </w:r>
          </w:p>
        </w:tc>
        <w:tc>
          <w:tcPr>
            <w:tcW w:w="438" w:type="pct"/>
            <w:tcBorders>
              <w:top w:val="nil"/>
              <w:left w:val="nil"/>
              <w:bottom w:val="dotted" w:sz="4" w:space="0" w:color="auto"/>
              <w:right w:val="dotted" w:sz="4" w:space="0" w:color="auto"/>
            </w:tcBorders>
            <w:shd w:val="clear" w:color="000000" w:fill="FFFFFF"/>
            <w:vAlign w:val="center"/>
            <w:hideMark/>
          </w:tcPr>
          <w:p w14:paraId="5D49CBC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4,439.9 </w:t>
            </w:r>
          </w:p>
        </w:tc>
      </w:tr>
      <w:tr w:rsidR="00425F69" w:rsidRPr="00144D8D" w14:paraId="094C5F5C"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BFE66DA"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ყვარელის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9BC777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4,179.5 </w:t>
            </w:r>
          </w:p>
        </w:tc>
        <w:tc>
          <w:tcPr>
            <w:tcW w:w="438" w:type="pct"/>
            <w:tcBorders>
              <w:top w:val="nil"/>
              <w:left w:val="nil"/>
              <w:bottom w:val="dotted" w:sz="4" w:space="0" w:color="auto"/>
              <w:right w:val="dotted" w:sz="4" w:space="0" w:color="auto"/>
            </w:tcBorders>
            <w:shd w:val="clear" w:color="auto" w:fill="auto"/>
            <w:vAlign w:val="center"/>
            <w:hideMark/>
          </w:tcPr>
          <w:p w14:paraId="0E3FC18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1,907.4 </w:t>
            </w:r>
          </w:p>
        </w:tc>
        <w:tc>
          <w:tcPr>
            <w:tcW w:w="438" w:type="pct"/>
            <w:tcBorders>
              <w:top w:val="nil"/>
              <w:left w:val="nil"/>
              <w:bottom w:val="dotted" w:sz="4" w:space="0" w:color="auto"/>
              <w:right w:val="dotted" w:sz="4" w:space="0" w:color="auto"/>
            </w:tcBorders>
            <w:shd w:val="clear" w:color="000000" w:fill="FFFFFF"/>
            <w:vAlign w:val="center"/>
            <w:hideMark/>
          </w:tcPr>
          <w:p w14:paraId="3EF06C2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385.0 </w:t>
            </w:r>
          </w:p>
        </w:tc>
        <w:tc>
          <w:tcPr>
            <w:tcW w:w="438" w:type="pct"/>
            <w:tcBorders>
              <w:top w:val="nil"/>
              <w:left w:val="nil"/>
              <w:bottom w:val="dotted" w:sz="4" w:space="0" w:color="auto"/>
              <w:right w:val="dotted" w:sz="4" w:space="0" w:color="auto"/>
            </w:tcBorders>
            <w:shd w:val="clear" w:color="000000" w:fill="FFFFFF"/>
            <w:vAlign w:val="center"/>
            <w:hideMark/>
          </w:tcPr>
          <w:p w14:paraId="2872D829"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192.6 </w:t>
            </w:r>
          </w:p>
        </w:tc>
        <w:tc>
          <w:tcPr>
            <w:tcW w:w="438" w:type="pct"/>
            <w:tcBorders>
              <w:top w:val="nil"/>
              <w:left w:val="nil"/>
              <w:bottom w:val="dotted" w:sz="4" w:space="0" w:color="auto"/>
              <w:right w:val="dotted" w:sz="4" w:space="0" w:color="auto"/>
            </w:tcBorders>
            <w:shd w:val="clear" w:color="000000" w:fill="FFFFFF"/>
            <w:vAlign w:val="center"/>
            <w:hideMark/>
          </w:tcPr>
          <w:p w14:paraId="58DB604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30882C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88D7B4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3,794.5 </w:t>
            </w:r>
          </w:p>
        </w:tc>
        <w:tc>
          <w:tcPr>
            <w:tcW w:w="438" w:type="pct"/>
            <w:tcBorders>
              <w:top w:val="nil"/>
              <w:left w:val="nil"/>
              <w:bottom w:val="dotted" w:sz="4" w:space="0" w:color="auto"/>
              <w:right w:val="dotted" w:sz="4" w:space="0" w:color="auto"/>
            </w:tcBorders>
            <w:shd w:val="clear" w:color="000000" w:fill="FFFFFF"/>
            <w:vAlign w:val="center"/>
            <w:hideMark/>
          </w:tcPr>
          <w:p w14:paraId="56BF708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1,714.8 </w:t>
            </w:r>
          </w:p>
        </w:tc>
      </w:tr>
      <w:tr w:rsidR="00425F69" w:rsidRPr="00144D8D" w14:paraId="7E7F365C"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1F2F302"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იმერეთის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70618278"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95,177.7 </w:t>
            </w:r>
          </w:p>
        </w:tc>
        <w:tc>
          <w:tcPr>
            <w:tcW w:w="438" w:type="pct"/>
            <w:tcBorders>
              <w:top w:val="nil"/>
              <w:left w:val="nil"/>
              <w:bottom w:val="dotted" w:sz="4" w:space="0" w:color="auto"/>
              <w:right w:val="dotted" w:sz="4" w:space="0" w:color="auto"/>
            </w:tcBorders>
            <w:shd w:val="clear" w:color="auto" w:fill="auto"/>
            <w:vAlign w:val="center"/>
            <w:hideMark/>
          </w:tcPr>
          <w:p w14:paraId="67D72143"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60,475.3 </w:t>
            </w:r>
          </w:p>
        </w:tc>
        <w:tc>
          <w:tcPr>
            <w:tcW w:w="438" w:type="pct"/>
            <w:tcBorders>
              <w:top w:val="nil"/>
              <w:left w:val="nil"/>
              <w:bottom w:val="dotted" w:sz="4" w:space="0" w:color="auto"/>
              <w:right w:val="dotted" w:sz="4" w:space="0" w:color="auto"/>
            </w:tcBorders>
            <w:shd w:val="clear" w:color="000000" w:fill="FFFFFF"/>
            <w:vAlign w:val="center"/>
            <w:hideMark/>
          </w:tcPr>
          <w:p w14:paraId="4324084B"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3,835.0 </w:t>
            </w:r>
          </w:p>
        </w:tc>
        <w:tc>
          <w:tcPr>
            <w:tcW w:w="438" w:type="pct"/>
            <w:tcBorders>
              <w:top w:val="nil"/>
              <w:left w:val="nil"/>
              <w:bottom w:val="dotted" w:sz="4" w:space="0" w:color="auto"/>
              <w:right w:val="dotted" w:sz="4" w:space="0" w:color="auto"/>
            </w:tcBorders>
            <w:shd w:val="clear" w:color="000000" w:fill="FFFFFF"/>
            <w:vAlign w:val="center"/>
            <w:hideMark/>
          </w:tcPr>
          <w:p w14:paraId="585EEFE0"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1,918.2 </w:t>
            </w:r>
          </w:p>
        </w:tc>
        <w:tc>
          <w:tcPr>
            <w:tcW w:w="438" w:type="pct"/>
            <w:tcBorders>
              <w:top w:val="nil"/>
              <w:left w:val="nil"/>
              <w:bottom w:val="dotted" w:sz="4" w:space="0" w:color="auto"/>
              <w:right w:val="dotted" w:sz="4" w:space="0" w:color="auto"/>
            </w:tcBorders>
            <w:shd w:val="clear" w:color="000000" w:fill="FFFFFF"/>
            <w:vAlign w:val="center"/>
            <w:hideMark/>
          </w:tcPr>
          <w:p w14:paraId="4D253AEB"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24,486.0 </w:t>
            </w:r>
          </w:p>
        </w:tc>
        <w:tc>
          <w:tcPr>
            <w:tcW w:w="438" w:type="pct"/>
            <w:tcBorders>
              <w:top w:val="nil"/>
              <w:left w:val="nil"/>
              <w:bottom w:val="dotted" w:sz="4" w:space="0" w:color="auto"/>
              <w:right w:val="dotted" w:sz="4" w:space="0" w:color="auto"/>
            </w:tcBorders>
            <w:shd w:val="clear" w:color="000000" w:fill="FFFFFF"/>
            <w:vAlign w:val="center"/>
            <w:hideMark/>
          </w:tcPr>
          <w:p w14:paraId="28521B58"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18,848.0 </w:t>
            </w:r>
          </w:p>
        </w:tc>
        <w:tc>
          <w:tcPr>
            <w:tcW w:w="438" w:type="pct"/>
            <w:tcBorders>
              <w:top w:val="nil"/>
              <w:left w:val="nil"/>
              <w:bottom w:val="dotted" w:sz="4" w:space="0" w:color="auto"/>
              <w:right w:val="dotted" w:sz="4" w:space="0" w:color="auto"/>
            </w:tcBorders>
            <w:shd w:val="clear" w:color="000000" w:fill="FFFFFF"/>
            <w:vAlign w:val="center"/>
            <w:hideMark/>
          </w:tcPr>
          <w:p w14:paraId="70EFCDDE"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66,856.7 </w:t>
            </w:r>
          </w:p>
        </w:tc>
        <w:tc>
          <w:tcPr>
            <w:tcW w:w="438" w:type="pct"/>
            <w:tcBorders>
              <w:top w:val="nil"/>
              <w:left w:val="nil"/>
              <w:bottom w:val="dotted" w:sz="4" w:space="0" w:color="auto"/>
              <w:right w:val="dotted" w:sz="4" w:space="0" w:color="auto"/>
            </w:tcBorders>
            <w:shd w:val="clear" w:color="000000" w:fill="FFFFFF"/>
            <w:vAlign w:val="center"/>
            <w:hideMark/>
          </w:tcPr>
          <w:p w14:paraId="3AB9A1C1"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39,709.1 </w:t>
            </w:r>
          </w:p>
        </w:tc>
      </w:tr>
      <w:tr w:rsidR="00425F69" w:rsidRPr="00144D8D" w14:paraId="756F2CB4"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1557209"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ქალაქ ქუთაისის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604C4F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16,471.3 </w:t>
            </w:r>
          </w:p>
        </w:tc>
        <w:tc>
          <w:tcPr>
            <w:tcW w:w="438" w:type="pct"/>
            <w:tcBorders>
              <w:top w:val="nil"/>
              <w:left w:val="nil"/>
              <w:bottom w:val="dotted" w:sz="4" w:space="0" w:color="auto"/>
              <w:right w:val="dotted" w:sz="4" w:space="0" w:color="auto"/>
            </w:tcBorders>
            <w:shd w:val="clear" w:color="auto" w:fill="auto"/>
            <w:vAlign w:val="center"/>
            <w:hideMark/>
          </w:tcPr>
          <w:p w14:paraId="3005481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10,251.1 </w:t>
            </w:r>
          </w:p>
        </w:tc>
        <w:tc>
          <w:tcPr>
            <w:tcW w:w="438" w:type="pct"/>
            <w:tcBorders>
              <w:top w:val="nil"/>
              <w:left w:val="nil"/>
              <w:bottom w:val="dotted" w:sz="4" w:space="0" w:color="auto"/>
              <w:right w:val="dotted" w:sz="4" w:space="0" w:color="auto"/>
            </w:tcBorders>
            <w:shd w:val="clear" w:color="000000" w:fill="FFFFFF"/>
            <w:vAlign w:val="center"/>
            <w:hideMark/>
          </w:tcPr>
          <w:p w14:paraId="55AC81A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55F622C7"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5EA120F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6,571.0 </w:t>
            </w:r>
          </w:p>
        </w:tc>
        <w:tc>
          <w:tcPr>
            <w:tcW w:w="438" w:type="pct"/>
            <w:tcBorders>
              <w:top w:val="nil"/>
              <w:left w:val="nil"/>
              <w:bottom w:val="dotted" w:sz="4" w:space="0" w:color="auto"/>
              <w:right w:val="dotted" w:sz="4" w:space="0" w:color="auto"/>
            </w:tcBorders>
            <w:shd w:val="clear" w:color="000000" w:fill="FFFFFF"/>
            <w:vAlign w:val="center"/>
            <w:hideMark/>
          </w:tcPr>
          <w:p w14:paraId="667A29B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6,144.5 </w:t>
            </w:r>
          </w:p>
        </w:tc>
        <w:tc>
          <w:tcPr>
            <w:tcW w:w="438" w:type="pct"/>
            <w:tcBorders>
              <w:top w:val="nil"/>
              <w:left w:val="nil"/>
              <w:bottom w:val="dotted" w:sz="4" w:space="0" w:color="auto"/>
              <w:right w:val="dotted" w:sz="4" w:space="0" w:color="auto"/>
            </w:tcBorders>
            <w:shd w:val="clear" w:color="000000" w:fill="FFFFFF"/>
            <w:vAlign w:val="center"/>
            <w:hideMark/>
          </w:tcPr>
          <w:p w14:paraId="779F8C6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9,600.3 </w:t>
            </w:r>
          </w:p>
        </w:tc>
        <w:tc>
          <w:tcPr>
            <w:tcW w:w="438" w:type="pct"/>
            <w:tcBorders>
              <w:top w:val="nil"/>
              <w:left w:val="nil"/>
              <w:bottom w:val="dotted" w:sz="4" w:space="0" w:color="auto"/>
              <w:right w:val="dotted" w:sz="4" w:space="0" w:color="auto"/>
            </w:tcBorders>
            <w:shd w:val="clear" w:color="000000" w:fill="FFFFFF"/>
            <w:vAlign w:val="center"/>
            <w:hideMark/>
          </w:tcPr>
          <w:p w14:paraId="3EDB12D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3,956.6 </w:t>
            </w:r>
          </w:p>
        </w:tc>
      </w:tr>
      <w:tr w:rsidR="00425F69" w:rsidRPr="00144D8D" w14:paraId="7597B6D4"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512EABA"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ჭიათურის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1C3CCC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9,350.2 </w:t>
            </w:r>
          </w:p>
        </w:tc>
        <w:tc>
          <w:tcPr>
            <w:tcW w:w="438" w:type="pct"/>
            <w:tcBorders>
              <w:top w:val="nil"/>
              <w:left w:val="nil"/>
              <w:bottom w:val="dotted" w:sz="4" w:space="0" w:color="auto"/>
              <w:right w:val="dotted" w:sz="4" w:space="0" w:color="auto"/>
            </w:tcBorders>
            <w:shd w:val="clear" w:color="auto" w:fill="auto"/>
            <w:vAlign w:val="center"/>
            <w:hideMark/>
          </w:tcPr>
          <w:p w14:paraId="4F945ED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4,523.8 </w:t>
            </w:r>
          </w:p>
        </w:tc>
        <w:tc>
          <w:tcPr>
            <w:tcW w:w="438" w:type="pct"/>
            <w:tcBorders>
              <w:top w:val="nil"/>
              <w:left w:val="nil"/>
              <w:bottom w:val="dotted" w:sz="4" w:space="0" w:color="auto"/>
              <w:right w:val="dotted" w:sz="4" w:space="0" w:color="auto"/>
            </w:tcBorders>
            <w:shd w:val="clear" w:color="000000" w:fill="FFFFFF"/>
            <w:vAlign w:val="center"/>
            <w:hideMark/>
          </w:tcPr>
          <w:p w14:paraId="0A062DF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390.0 </w:t>
            </w:r>
          </w:p>
        </w:tc>
        <w:tc>
          <w:tcPr>
            <w:tcW w:w="438" w:type="pct"/>
            <w:tcBorders>
              <w:top w:val="nil"/>
              <w:left w:val="nil"/>
              <w:bottom w:val="dotted" w:sz="4" w:space="0" w:color="auto"/>
              <w:right w:val="dotted" w:sz="4" w:space="0" w:color="auto"/>
            </w:tcBorders>
            <w:shd w:val="clear" w:color="000000" w:fill="FFFFFF"/>
            <w:vAlign w:val="center"/>
            <w:hideMark/>
          </w:tcPr>
          <w:p w14:paraId="2A1DB2B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505D345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3,025.0 </w:t>
            </w:r>
          </w:p>
        </w:tc>
        <w:tc>
          <w:tcPr>
            <w:tcW w:w="438" w:type="pct"/>
            <w:tcBorders>
              <w:top w:val="nil"/>
              <w:left w:val="nil"/>
              <w:bottom w:val="dotted" w:sz="4" w:space="0" w:color="auto"/>
              <w:right w:val="dotted" w:sz="4" w:space="0" w:color="auto"/>
            </w:tcBorders>
            <w:shd w:val="clear" w:color="000000" w:fill="FFFFFF"/>
            <w:vAlign w:val="center"/>
            <w:hideMark/>
          </w:tcPr>
          <w:p w14:paraId="22AD2FF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2,831.2 </w:t>
            </w:r>
          </w:p>
        </w:tc>
        <w:tc>
          <w:tcPr>
            <w:tcW w:w="438" w:type="pct"/>
            <w:tcBorders>
              <w:top w:val="nil"/>
              <w:left w:val="nil"/>
              <w:bottom w:val="dotted" w:sz="4" w:space="0" w:color="auto"/>
              <w:right w:val="dotted" w:sz="4" w:space="0" w:color="auto"/>
            </w:tcBorders>
            <w:shd w:val="clear" w:color="000000" w:fill="FFFFFF"/>
            <w:vAlign w:val="center"/>
            <w:hideMark/>
          </w:tcPr>
          <w:p w14:paraId="6914F79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5,935.2 </w:t>
            </w:r>
          </w:p>
        </w:tc>
        <w:tc>
          <w:tcPr>
            <w:tcW w:w="438" w:type="pct"/>
            <w:tcBorders>
              <w:top w:val="nil"/>
              <w:left w:val="nil"/>
              <w:bottom w:val="dotted" w:sz="4" w:space="0" w:color="auto"/>
              <w:right w:val="dotted" w:sz="4" w:space="0" w:color="auto"/>
            </w:tcBorders>
            <w:shd w:val="clear" w:color="000000" w:fill="FFFFFF"/>
            <w:vAlign w:val="center"/>
            <w:hideMark/>
          </w:tcPr>
          <w:p w14:paraId="646AF07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1,497.6 </w:t>
            </w:r>
          </w:p>
        </w:tc>
      </w:tr>
      <w:tr w:rsidR="00425F69" w:rsidRPr="00144D8D" w14:paraId="6F0310B7"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84DECA8"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ტყიბულის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07CDCC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6,264.5 </w:t>
            </w:r>
          </w:p>
        </w:tc>
        <w:tc>
          <w:tcPr>
            <w:tcW w:w="438" w:type="pct"/>
            <w:tcBorders>
              <w:top w:val="nil"/>
              <w:left w:val="nil"/>
              <w:bottom w:val="dotted" w:sz="4" w:space="0" w:color="auto"/>
              <w:right w:val="dotted" w:sz="4" w:space="0" w:color="auto"/>
            </w:tcBorders>
            <w:shd w:val="clear" w:color="auto" w:fill="auto"/>
            <w:vAlign w:val="center"/>
            <w:hideMark/>
          </w:tcPr>
          <w:p w14:paraId="112F49F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3,038.5 </w:t>
            </w:r>
          </w:p>
        </w:tc>
        <w:tc>
          <w:tcPr>
            <w:tcW w:w="438" w:type="pct"/>
            <w:tcBorders>
              <w:top w:val="nil"/>
              <w:left w:val="nil"/>
              <w:bottom w:val="dotted" w:sz="4" w:space="0" w:color="auto"/>
              <w:right w:val="dotted" w:sz="4" w:space="0" w:color="auto"/>
            </w:tcBorders>
            <w:shd w:val="clear" w:color="000000" w:fill="FFFFFF"/>
            <w:vAlign w:val="center"/>
            <w:hideMark/>
          </w:tcPr>
          <w:p w14:paraId="5E344F22"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17CCA81E"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139.8 </w:t>
            </w:r>
          </w:p>
        </w:tc>
        <w:tc>
          <w:tcPr>
            <w:tcW w:w="438" w:type="pct"/>
            <w:tcBorders>
              <w:top w:val="nil"/>
              <w:left w:val="nil"/>
              <w:bottom w:val="dotted" w:sz="4" w:space="0" w:color="auto"/>
              <w:right w:val="dotted" w:sz="4" w:space="0" w:color="auto"/>
            </w:tcBorders>
            <w:shd w:val="clear" w:color="000000" w:fill="FFFFFF"/>
            <w:vAlign w:val="center"/>
            <w:hideMark/>
          </w:tcPr>
          <w:p w14:paraId="215A356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1,800.0 </w:t>
            </w:r>
          </w:p>
        </w:tc>
        <w:tc>
          <w:tcPr>
            <w:tcW w:w="438" w:type="pct"/>
            <w:tcBorders>
              <w:top w:val="nil"/>
              <w:left w:val="nil"/>
              <w:bottom w:val="dotted" w:sz="4" w:space="0" w:color="auto"/>
              <w:right w:val="dotted" w:sz="4" w:space="0" w:color="auto"/>
            </w:tcBorders>
            <w:shd w:val="clear" w:color="000000" w:fill="FFFFFF"/>
            <w:vAlign w:val="center"/>
            <w:hideMark/>
          </w:tcPr>
          <w:p w14:paraId="1CC08F1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1,128.5 </w:t>
            </w:r>
          </w:p>
        </w:tc>
        <w:tc>
          <w:tcPr>
            <w:tcW w:w="438" w:type="pct"/>
            <w:tcBorders>
              <w:top w:val="nil"/>
              <w:left w:val="nil"/>
              <w:bottom w:val="dotted" w:sz="4" w:space="0" w:color="auto"/>
              <w:right w:val="dotted" w:sz="4" w:space="0" w:color="auto"/>
            </w:tcBorders>
            <w:shd w:val="clear" w:color="000000" w:fill="FFFFFF"/>
            <w:vAlign w:val="center"/>
            <w:hideMark/>
          </w:tcPr>
          <w:p w14:paraId="223DF57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4,184.5 </w:t>
            </w:r>
          </w:p>
        </w:tc>
        <w:tc>
          <w:tcPr>
            <w:tcW w:w="438" w:type="pct"/>
            <w:tcBorders>
              <w:top w:val="nil"/>
              <w:left w:val="nil"/>
              <w:bottom w:val="dotted" w:sz="4" w:space="0" w:color="auto"/>
              <w:right w:val="dotted" w:sz="4" w:space="0" w:color="auto"/>
            </w:tcBorders>
            <w:shd w:val="clear" w:color="000000" w:fill="FFFFFF"/>
            <w:vAlign w:val="center"/>
            <w:hideMark/>
          </w:tcPr>
          <w:p w14:paraId="3DFEB21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1,770.3 </w:t>
            </w:r>
          </w:p>
        </w:tc>
      </w:tr>
      <w:tr w:rsidR="00425F69" w:rsidRPr="00144D8D" w14:paraId="58891FB8"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3A5400D"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წყალტუბოს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597316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9,717.4 </w:t>
            </w:r>
          </w:p>
        </w:tc>
        <w:tc>
          <w:tcPr>
            <w:tcW w:w="438" w:type="pct"/>
            <w:tcBorders>
              <w:top w:val="nil"/>
              <w:left w:val="nil"/>
              <w:bottom w:val="dotted" w:sz="4" w:space="0" w:color="auto"/>
              <w:right w:val="dotted" w:sz="4" w:space="0" w:color="auto"/>
            </w:tcBorders>
            <w:shd w:val="clear" w:color="auto" w:fill="auto"/>
            <w:vAlign w:val="center"/>
            <w:hideMark/>
          </w:tcPr>
          <w:p w14:paraId="2450025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8,829.2 </w:t>
            </w:r>
          </w:p>
        </w:tc>
        <w:tc>
          <w:tcPr>
            <w:tcW w:w="438" w:type="pct"/>
            <w:tcBorders>
              <w:top w:val="nil"/>
              <w:left w:val="nil"/>
              <w:bottom w:val="dotted" w:sz="4" w:space="0" w:color="auto"/>
              <w:right w:val="dotted" w:sz="4" w:space="0" w:color="auto"/>
            </w:tcBorders>
            <w:shd w:val="clear" w:color="000000" w:fill="FFFFFF"/>
            <w:vAlign w:val="center"/>
            <w:hideMark/>
          </w:tcPr>
          <w:p w14:paraId="2C773C25"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14:paraId="754B1E2C"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182.4 </w:t>
            </w:r>
          </w:p>
        </w:tc>
        <w:tc>
          <w:tcPr>
            <w:tcW w:w="438" w:type="pct"/>
            <w:tcBorders>
              <w:top w:val="nil"/>
              <w:left w:val="nil"/>
              <w:bottom w:val="dotted" w:sz="4" w:space="0" w:color="auto"/>
              <w:right w:val="dotted" w:sz="4" w:space="0" w:color="auto"/>
            </w:tcBorders>
            <w:shd w:val="clear" w:color="000000" w:fill="FFFFFF"/>
            <w:vAlign w:val="center"/>
            <w:hideMark/>
          </w:tcPr>
          <w:p w14:paraId="5DD169C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2,220.0 </w:t>
            </w:r>
          </w:p>
        </w:tc>
        <w:tc>
          <w:tcPr>
            <w:tcW w:w="438" w:type="pct"/>
            <w:tcBorders>
              <w:top w:val="nil"/>
              <w:left w:val="nil"/>
              <w:bottom w:val="dotted" w:sz="4" w:space="0" w:color="auto"/>
              <w:right w:val="dotted" w:sz="4" w:space="0" w:color="auto"/>
            </w:tcBorders>
            <w:shd w:val="clear" w:color="000000" w:fill="FFFFFF"/>
            <w:vAlign w:val="center"/>
            <w:hideMark/>
          </w:tcPr>
          <w:p w14:paraId="45D4EC5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1,862.7 </w:t>
            </w:r>
          </w:p>
        </w:tc>
        <w:tc>
          <w:tcPr>
            <w:tcW w:w="438" w:type="pct"/>
            <w:tcBorders>
              <w:top w:val="nil"/>
              <w:left w:val="nil"/>
              <w:bottom w:val="dotted" w:sz="4" w:space="0" w:color="auto"/>
              <w:right w:val="dotted" w:sz="4" w:space="0" w:color="auto"/>
            </w:tcBorders>
            <w:shd w:val="clear" w:color="000000" w:fill="FFFFFF"/>
            <w:vAlign w:val="center"/>
            <w:hideMark/>
          </w:tcPr>
          <w:p w14:paraId="147C6E2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7,132.4 </w:t>
            </w:r>
          </w:p>
        </w:tc>
        <w:tc>
          <w:tcPr>
            <w:tcW w:w="438" w:type="pct"/>
            <w:tcBorders>
              <w:top w:val="nil"/>
              <w:left w:val="nil"/>
              <w:bottom w:val="dotted" w:sz="4" w:space="0" w:color="auto"/>
              <w:right w:val="dotted" w:sz="4" w:space="0" w:color="auto"/>
            </w:tcBorders>
            <w:shd w:val="clear" w:color="000000" w:fill="FFFFFF"/>
            <w:vAlign w:val="center"/>
            <w:hideMark/>
          </w:tcPr>
          <w:p w14:paraId="049B654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6,784.1 </w:t>
            </w:r>
          </w:p>
        </w:tc>
      </w:tr>
      <w:tr w:rsidR="00425F69" w:rsidRPr="00144D8D" w14:paraId="57B76AF3"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F92C843"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ბაღდათის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D1973D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5,834.9 </w:t>
            </w:r>
          </w:p>
        </w:tc>
        <w:tc>
          <w:tcPr>
            <w:tcW w:w="438" w:type="pct"/>
            <w:tcBorders>
              <w:top w:val="nil"/>
              <w:left w:val="nil"/>
              <w:bottom w:val="dotted" w:sz="4" w:space="0" w:color="auto"/>
              <w:right w:val="dotted" w:sz="4" w:space="0" w:color="auto"/>
            </w:tcBorders>
            <w:shd w:val="clear" w:color="auto" w:fill="auto"/>
            <w:vAlign w:val="center"/>
            <w:hideMark/>
          </w:tcPr>
          <w:p w14:paraId="347D5C6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4,837.7 </w:t>
            </w:r>
          </w:p>
        </w:tc>
        <w:tc>
          <w:tcPr>
            <w:tcW w:w="438" w:type="pct"/>
            <w:tcBorders>
              <w:top w:val="nil"/>
              <w:left w:val="nil"/>
              <w:bottom w:val="dotted" w:sz="4" w:space="0" w:color="auto"/>
              <w:right w:val="dotted" w:sz="4" w:space="0" w:color="auto"/>
            </w:tcBorders>
            <w:shd w:val="clear" w:color="000000" w:fill="FFFFFF"/>
            <w:vAlign w:val="center"/>
            <w:hideMark/>
          </w:tcPr>
          <w:p w14:paraId="484F2486"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1F39169A"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130.2 </w:t>
            </w:r>
          </w:p>
        </w:tc>
        <w:tc>
          <w:tcPr>
            <w:tcW w:w="438" w:type="pct"/>
            <w:tcBorders>
              <w:top w:val="nil"/>
              <w:left w:val="nil"/>
              <w:bottom w:val="dotted" w:sz="4" w:space="0" w:color="auto"/>
              <w:right w:val="dotted" w:sz="4" w:space="0" w:color="auto"/>
            </w:tcBorders>
            <w:shd w:val="clear" w:color="000000" w:fill="FFFFFF"/>
            <w:vAlign w:val="center"/>
            <w:hideMark/>
          </w:tcPr>
          <w:p w14:paraId="6C24D75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1,485.0 </w:t>
            </w:r>
          </w:p>
        </w:tc>
        <w:tc>
          <w:tcPr>
            <w:tcW w:w="438" w:type="pct"/>
            <w:tcBorders>
              <w:top w:val="nil"/>
              <w:left w:val="nil"/>
              <w:bottom w:val="dotted" w:sz="4" w:space="0" w:color="auto"/>
              <w:right w:val="dotted" w:sz="4" w:space="0" w:color="auto"/>
            </w:tcBorders>
            <w:shd w:val="clear" w:color="000000" w:fill="FFFFFF"/>
            <w:vAlign w:val="center"/>
            <w:hideMark/>
          </w:tcPr>
          <w:p w14:paraId="5C6592F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1,215.8 </w:t>
            </w:r>
          </w:p>
        </w:tc>
        <w:tc>
          <w:tcPr>
            <w:tcW w:w="438" w:type="pct"/>
            <w:tcBorders>
              <w:top w:val="nil"/>
              <w:left w:val="nil"/>
              <w:bottom w:val="dotted" w:sz="4" w:space="0" w:color="auto"/>
              <w:right w:val="dotted" w:sz="4" w:space="0" w:color="auto"/>
            </w:tcBorders>
            <w:shd w:val="clear" w:color="000000" w:fill="FFFFFF"/>
            <w:vAlign w:val="center"/>
            <w:hideMark/>
          </w:tcPr>
          <w:p w14:paraId="3FC5269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4,089.9 </w:t>
            </w:r>
          </w:p>
        </w:tc>
        <w:tc>
          <w:tcPr>
            <w:tcW w:w="438" w:type="pct"/>
            <w:tcBorders>
              <w:top w:val="nil"/>
              <w:left w:val="nil"/>
              <w:bottom w:val="dotted" w:sz="4" w:space="0" w:color="auto"/>
              <w:right w:val="dotted" w:sz="4" w:space="0" w:color="auto"/>
            </w:tcBorders>
            <w:shd w:val="clear" w:color="000000" w:fill="FFFFFF"/>
            <w:vAlign w:val="center"/>
            <w:hideMark/>
          </w:tcPr>
          <w:p w14:paraId="0967370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3,491.7 </w:t>
            </w:r>
          </w:p>
        </w:tc>
      </w:tr>
      <w:tr w:rsidR="00425F69" w:rsidRPr="00144D8D" w14:paraId="3B6E5C37"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28ED0D5"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ვანის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BEE4C1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6,235.1 </w:t>
            </w:r>
          </w:p>
        </w:tc>
        <w:tc>
          <w:tcPr>
            <w:tcW w:w="438" w:type="pct"/>
            <w:tcBorders>
              <w:top w:val="nil"/>
              <w:left w:val="nil"/>
              <w:bottom w:val="dotted" w:sz="4" w:space="0" w:color="auto"/>
              <w:right w:val="dotted" w:sz="4" w:space="0" w:color="auto"/>
            </w:tcBorders>
            <w:shd w:val="clear" w:color="auto" w:fill="auto"/>
            <w:vAlign w:val="center"/>
            <w:hideMark/>
          </w:tcPr>
          <w:p w14:paraId="6FE966C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4,954.7 </w:t>
            </w:r>
          </w:p>
        </w:tc>
        <w:tc>
          <w:tcPr>
            <w:tcW w:w="438" w:type="pct"/>
            <w:tcBorders>
              <w:top w:val="nil"/>
              <w:left w:val="nil"/>
              <w:bottom w:val="dotted" w:sz="4" w:space="0" w:color="auto"/>
              <w:right w:val="dotted" w:sz="4" w:space="0" w:color="auto"/>
            </w:tcBorders>
            <w:shd w:val="clear" w:color="000000" w:fill="FFFFFF"/>
            <w:vAlign w:val="center"/>
            <w:hideMark/>
          </w:tcPr>
          <w:p w14:paraId="6819572E"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2F326D08"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130.2 </w:t>
            </w:r>
          </w:p>
        </w:tc>
        <w:tc>
          <w:tcPr>
            <w:tcW w:w="438" w:type="pct"/>
            <w:tcBorders>
              <w:top w:val="nil"/>
              <w:left w:val="nil"/>
              <w:bottom w:val="dotted" w:sz="4" w:space="0" w:color="auto"/>
              <w:right w:val="dotted" w:sz="4" w:space="0" w:color="auto"/>
            </w:tcBorders>
            <w:shd w:val="clear" w:color="000000" w:fill="FFFFFF"/>
            <w:vAlign w:val="center"/>
            <w:hideMark/>
          </w:tcPr>
          <w:p w14:paraId="3C8DA64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1,700.0 </w:t>
            </w:r>
          </w:p>
        </w:tc>
        <w:tc>
          <w:tcPr>
            <w:tcW w:w="438" w:type="pct"/>
            <w:tcBorders>
              <w:top w:val="nil"/>
              <w:left w:val="nil"/>
              <w:bottom w:val="dotted" w:sz="4" w:space="0" w:color="auto"/>
              <w:right w:val="dotted" w:sz="4" w:space="0" w:color="auto"/>
            </w:tcBorders>
            <w:shd w:val="clear" w:color="000000" w:fill="FFFFFF"/>
            <w:vAlign w:val="center"/>
            <w:hideMark/>
          </w:tcPr>
          <w:p w14:paraId="2130812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1,291.5 </w:t>
            </w:r>
          </w:p>
        </w:tc>
        <w:tc>
          <w:tcPr>
            <w:tcW w:w="438" w:type="pct"/>
            <w:tcBorders>
              <w:top w:val="nil"/>
              <w:left w:val="nil"/>
              <w:bottom w:val="dotted" w:sz="4" w:space="0" w:color="auto"/>
              <w:right w:val="dotted" w:sz="4" w:space="0" w:color="auto"/>
            </w:tcBorders>
            <w:shd w:val="clear" w:color="000000" w:fill="FFFFFF"/>
            <w:vAlign w:val="center"/>
            <w:hideMark/>
          </w:tcPr>
          <w:p w14:paraId="5CD7981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4,275.1 </w:t>
            </w:r>
          </w:p>
        </w:tc>
        <w:tc>
          <w:tcPr>
            <w:tcW w:w="438" w:type="pct"/>
            <w:tcBorders>
              <w:top w:val="nil"/>
              <w:left w:val="nil"/>
              <w:bottom w:val="dotted" w:sz="4" w:space="0" w:color="auto"/>
              <w:right w:val="dotted" w:sz="4" w:space="0" w:color="auto"/>
            </w:tcBorders>
            <w:shd w:val="clear" w:color="000000" w:fill="FFFFFF"/>
            <w:vAlign w:val="center"/>
            <w:hideMark/>
          </w:tcPr>
          <w:p w14:paraId="55F1E1C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3,533.0 </w:t>
            </w:r>
          </w:p>
        </w:tc>
      </w:tr>
      <w:tr w:rsidR="00425F69" w:rsidRPr="00144D8D" w14:paraId="2C12B41C"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3D47F2D"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ზესტაფონის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A1FA8F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7,489.9 </w:t>
            </w:r>
          </w:p>
        </w:tc>
        <w:tc>
          <w:tcPr>
            <w:tcW w:w="438" w:type="pct"/>
            <w:tcBorders>
              <w:top w:val="nil"/>
              <w:left w:val="nil"/>
              <w:bottom w:val="dotted" w:sz="4" w:space="0" w:color="auto"/>
              <w:right w:val="dotted" w:sz="4" w:space="0" w:color="auto"/>
            </w:tcBorders>
            <w:shd w:val="clear" w:color="auto" w:fill="auto"/>
            <w:vAlign w:val="center"/>
            <w:hideMark/>
          </w:tcPr>
          <w:p w14:paraId="0BA2718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4,305.9 </w:t>
            </w:r>
          </w:p>
        </w:tc>
        <w:tc>
          <w:tcPr>
            <w:tcW w:w="438" w:type="pct"/>
            <w:tcBorders>
              <w:top w:val="nil"/>
              <w:left w:val="nil"/>
              <w:bottom w:val="dotted" w:sz="4" w:space="0" w:color="auto"/>
              <w:right w:val="dotted" w:sz="4" w:space="0" w:color="auto"/>
            </w:tcBorders>
            <w:shd w:val="clear" w:color="000000" w:fill="FFFFFF"/>
            <w:vAlign w:val="center"/>
            <w:hideMark/>
          </w:tcPr>
          <w:p w14:paraId="71EA7221"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420.0 </w:t>
            </w:r>
          </w:p>
        </w:tc>
        <w:tc>
          <w:tcPr>
            <w:tcW w:w="438" w:type="pct"/>
            <w:tcBorders>
              <w:top w:val="nil"/>
              <w:left w:val="nil"/>
              <w:bottom w:val="dotted" w:sz="4" w:space="0" w:color="auto"/>
              <w:right w:val="dotted" w:sz="4" w:space="0" w:color="auto"/>
            </w:tcBorders>
            <w:shd w:val="clear" w:color="000000" w:fill="FFFFFF"/>
            <w:vAlign w:val="center"/>
            <w:hideMark/>
          </w:tcPr>
          <w:p w14:paraId="4A29424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2BE0024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860.0 </w:t>
            </w:r>
          </w:p>
        </w:tc>
        <w:tc>
          <w:tcPr>
            <w:tcW w:w="438" w:type="pct"/>
            <w:tcBorders>
              <w:top w:val="nil"/>
              <w:left w:val="nil"/>
              <w:bottom w:val="dotted" w:sz="4" w:space="0" w:color="auto"/>
              <w:right w:val="dotted" w:sz="4" w:space="0" w:color="auto"/>
            </w:tcBorders>
            <w:shd w:val="clear" w:color="000000" w:fill="FFFFFF"/>
            <w:vAlign w:val="center"/>
            <w:hideMark/>
          </w:tcPr>
          <w:p w14:paraId="4BC4DE0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157.6 </w:t>
            </w:r>
          </w:p>
        </w:tc>
        <w:tc>
          <w:tcPr>
            <w:tcW w:w="438" w:type="pct"/>
            <w:tcBorders>
              <w:top w:val="nil"/>
              <w:left w:val="nil"/>
              <w:bottom w:val="dotted" w:sz="4" w:space="0" w:color="auto"/>
              <w:right w:val="dotted" w:sz="4" w:space="0" w:color="auto"/>
            </w:tcBorders>
            <w:shd w:val="clear" w:color="000000" w:fill="FFFFFF"/>
            <w:vAlign w:val="center"/>
            <w:hideMark/>
          </w:tcPr>
          <w:p w14:paraId="5A87544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6,209.9 </w:t>
            </w:r>
          </w:p>
        </w:tc>
        <w:tc>
          <w:tcPr>
            <w:tcW w:w="438" w:type="pct"/>
            <w:tcBorders>
              <w:top w:val="nil"/>
              <w:left w:val="nil"/>
              <w:bottom w:val="dotted" w:sz="4" w:space="0" w:color="auto"/>
              <w:right w:val="dotted" w:sz="4" w:space="0" w:color="auto"/>
            </w:tcBorders>
            <w:shd w:val="clear" w:color="000000" w:fill="FFFFFF"/>
            <w:vAlign w:val="center"/>
            <w:hideMark/>
          </w:tcPr>
          <w:p w14:paraId="14B9843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3,938.2 </w:t>
            </w:r>
          </w:p>
        </w:tc>
      </w:tr>
      <w:tr w:rsidR="00425F69" w:rsidRPr="00144D8D" w14:paraId="120417DC"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494667E"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თერჯოლის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C2CE53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6,681.6 </w:t>
            </w:r>
          </w:p>
        </w:tc>
        <w:tc>
          <w:tcPr>
            <w:tcW w:w="438" w:type="pct"/>
            <w:tcBorders>
              <w:top w:val="nil"/>
              <w:left w:val="nil"/>
              <w:bottom w:val="dotted" w:sz="4" w:space="0" w:color="auto"/>
              <w:right w:val="dotted" w:sz="4" w:space="0" w:color="auto"/>
            </w:tcBorders>
            <w:shd w:val="clear" w:color="auto" w:fill="auto"/>
            <w:vAlign w:val="center"/>
            <w:hideMark/>
          </w:tcPr>
          <w:p w14:paraId="51612E1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3,664.6 </w:t>
            </w:r>
          </w:p>
        </w:tc>
        <w:tc>
          <w:tcPr>
            <w:tcW w:w="438" w:type="pct"/>
            <w:tcBorders>
              <w:top w:val="nil"/>
              <w:left w:val="nil"/>
              <w:bottom w:val="dotted" w:sz="4" w:space="0" w:color="auto"/>
              <w:right w:val="dotted" w:sz="4" w:space="0" w:color="auto"/>
            </w:tcBorders>
            <w:shd w:val="clear" w:color="000000" w:fill="FFFFFF"/>
            <w:vAlign w:val="center"/>
            <w:hideMark/>
          </w:tcPr>
          <w:p w14:paraId="1832F9E9"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360.0 </w:t>
            </w:r>
          </w:p>
        </w:tc>
        <w:tc>
          <w:tcPr>
            <w:tcW w:w="438" w:type="pct"/>
            <w:tcBorders>
              <w:top w:val="nil"/>
              <w:left w:val="nil"/>
              <w:bottom w:val="dotted" w:sz="4" w:space="0" w:color="auto"/>
              <w:right w:val="dotted" w:sz="4" w:space="0" w:color="auto"/>
            </w:tcBorders>
            <w:shd w:val="clear" w:color="000000" w:fill="FFFFFF"/>
            <w:vAlign w:val="center"/>
            <w:hideMark/>
          </w:tcPr>
          <w:p w14:paraId="76AA1E48"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7758AAA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1,730.0 </w:t>
            </w:r>
          </w:p>
        </w:tc>
        <w:tc>
          <w:tcPr>
            <w:tcW w:w="438" w:type="pct"/>
            <w:tcBorders>
              <w:top w:val="nil"/>
              <w:left w:val="nil"/>
              <w:bottom w:val="dotted" w:sz="4" w:space="0" w:color="auto"/>
              <w:right w:val="dotted" w:sz="4" w:space="0" w:color="auto"/>
            </w:tcBorders>
            <w:shd w:val="clear" w:color="000000" w:fill="FFFFFF"/>
            <w:vAlign w:val="center"/>
            <w:hideMark/>
          </w:tcPr>
          <w:p w14:paraId="1F98150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1,180.0 </w:t>
            </w:r>
          </w:p>
        </w:tc>
        <w:tc>
          <w:tcPr>
            <w:tcW w:w="438" w:type="pct"/>
            <w:tcBorders>
              <w:top w:val="nil"/>
              <w:left w:val="nil"/>
              <w:bottom w:val="dotted" w:sz="4" w:space="0" w:color="auto"/>
              <w:right w:val="dotted" w:sz="4" w:space="0" w:color="auto"/>
            </w:tcBorders>
            <w:shd w:val="clear" w:color="000000" w:fill="FFFFFF"/>
            <w:vAlign w:val="center"/>
            <w:hideMark/>
          </w:tcPr>
          <w:p w14:paraId="286A615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4,591.6 </w:t>
            </w:r>
          </w:p>
        </w:tc>
        <w:tc>
          <w:tcPr>
            <w:tcW w:w="438" w:type="pct"/>
            <w:tcBorders>
              <w:top w:val="nil"/>
              <w:left w:val="nil"/>
              <w:bottom w:val="dotted" w:sz="4" w:space="0" w:color="auto"/>
              <w:right w:val="dotted" w:sz="4" w:space="0" w:color="auto"/>
            </w:tcBorders>
            <w:shd w:val="clear" w:color="000000" w:fill="FFFFFF"/>
            <w:vAlign w:val="center"/>
            <w:hideMark/>
          </w:tcPr>
          <w:p w14:paraId="142607C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2,304.6 </w:t>
            </w:r>
          </w:p>
        </w:tc>
      </w:tr>
      <w:tr w:rsidR="00425F69" w:rsidRPr="00144D8D" w14:paraId="27492C3D"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21414DC"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სამტრედიის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7710FC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7,603.4 </w:t>
            </w:r>
          </w:p>
        </w:tc>
        <w:tc>
          <w:tcPr>
            <w:tcW w:w="438" w:type="pct"/>
            <w:tcBorders>
              <w:top w:val="nil"/>
              <w:left w:val="nil"/>
              <w:bottom w:val="dotted" w:sz="4" w:space="0" w:color="auto"/>
              <w:right w:val="dotted" w:sz="4" w:space="0" w:color="auto"/>
            </w:tcBorders>
            <w:shd w:val="clear" w:color="auto" w:fill="auto"/>
            <w:vAlign w:val="center"/>
            <w:hideMark/>
          </w:tcPr>
          <w:p w14:paraId="6776B5D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5,362.7 </w:t>
            </w:r>
          </w:p>
        </w:tc>
        <w:tc>
          <w:tcPr>
            <w:tcW w:w="438" w:type="pct"/>
            <w:tcBorders>
              <w:top w:val="nil"/>
              <w:left w:val="nil"/>
              <w:bottom w:val="dotted" w:sz="4" w:space="0" w:color="auto"/>
              <w:right w:val="dotted" w:sz="4" w:space="0" w:color="auto"/>
            </w:tcBorders>
            <w:shd w:val="clear" w:color="000000" w:fill="FFFFFF"/>
            <w:vAlign w:val="center"/>
            <w:hideMark/>
          </w:tcPr>
          <w:p w14:paraId="502B82BA"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375.0 </w:t>
            </w:r>
          </w:p>
        </w:tc>
        <w:tc>
          <w:tcPr>
            <w:tcW w:w="438" w:type="pct"/>
            <w:tcBorders>
              <w:top w:val="nil"/>
              <w:left w:val="nil"/>
              <w:bottom w:val="dotted" w:sz="4" w:space="0" w:color="auto"/>
              <w:right w:val="dotted" w:sz="4" w:space="0" w:color="auto"/>
            </w:tcBorders>
            <w:shd w:val="clear" w:color="000000" w:fill="FFFFFF"/>
            <w:vAlign w:val="center"/>
            <w:hideMark/>
          </w:tcPr>
          <w:p w14:paraId="3042F03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187.8 </w:t>
            </w:r>
          </w:p>
        </w:tc>
        <w:tc>
          <w:tcPr>
            <w:tcW w:w="438" w:type="pct"/>
            <w:tcBorders>
              <w:top w:val="nil"/>
              <w:left w:val="nil"/>
              <w:bottom w:val="dotted" w:sz="4" w:space="0" w:color="auto"/>
              <w:right w:val="dotted" w:sz="4" w:space="0" w:color="auto"/>
            </w:tcBorders>
            <w:shd w:val="clear" w:color="000000" w:fill="FFFFFF"/>
            <w:vAlign w:val="center"/>
            <w:hideMark/>
          </w:tcPr>
          <w:p w14:paraId="13053A6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2,060.0 </w:t>
            </w:r>
          </w:p>
        </w:tc>
        <w:tc>
          <w:tcPr>
            <w:tcW w:w="438" w:type="pct"/>
            <w:tcBorders>
              <w:top w:val="nil"/>
              <w:left w:val="nil"/>
              <w:bottom w:val="dotted" w:sz="4" w:space="0" w:color="auto"/>
              <w:right w:val="dotted" w:sz="4" w:space="0" w:color="auto"/>
            </w:tcBorders>
            <w:shd w:val="clear" w:color="000000" w:fill="FFFFFF"/>
            <w:vAlign w:val="center"/>
            <w:hideMark/>
          </w:tcPr>
          <w:p w14:paraId="4A9D660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1,149.3 </w:t>
            </w:r>
          </w:p>
        </w:tc>
        <w:tc>
          <w:tcPr>
            <w:tcW w:w="438" w:type="pct"/>
            <w:tcBorders>
              <w:top w:val="nil"/>
              <w:left w:val="nil"/>
              <w:bottom w:val="dotted" w:sz="4" w:space="0" w:color="auto"/>
              <w:right w:val="dotted" w:sz="4" w:space="0" w:color="auto"/>
            </w:tcBorders>
            <w:shd w:val="clear" w:color="000000" w:fill="FFFFFF"/>
            <w:vAlign w:val="center"/>
            <w:hideMark/>
          </w:tcPr>
          <w:p w14:paraId="135F8BE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5,168.4 </w:t>
            </w:r>
          </w:p>
        </w:tc>
        <w:tc>
          <w:tcPr>
            <w:tcW w:w="438" w:type="pct"/>
            <w:tcBorders>
              <w:top w:val="nil"/>
              <w:left w:val="nil"/>
              <w:bottom w:val="dotted" w:sz="4" w:space="0" w:color="auto"/>
              <w:right w:val="dotted" w:sz="4" w:space="0" w:color="auto"/>
            </w:tcBorders>
            <w:shd w:val="clear" w:color="000000" w:fill="FFFFFF"/>
            <w:vAlign w:val="center"/>
            <w:hideMark/>
          </w:tcPr>
          <w:p w14:paraId="5388198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4,025.6 </w:t>
            </w:r>
          </w:p>
        </w:tc>
      </w:tr>
      <w:tr w:rsidR="00425F69" w:rsidRPr="00144D8D" w14:paraId="60C7AB94"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D32D6DC"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საჩხერის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269805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7,846.0 </w:t>
            </w:r>
          </w:p>
        </w:tc>
        <w:tc>
          <w:tcPr>
            <w:tcW w:w="438" w:type="pct"/>
            <w:tcBorders>
              <w:top w:val="nil"/>
              <w:left w:val="nil"/>
              <w:bottom w:val="dotted" w:sz="4" w:space="0" w:color="auto"/>
              <w:right w:val="dotted" w:sz="4" w:space="0" w:color="auto"/>
            </w:tcBorders>
            <w:shd w:val="clear" w:color="auto" w:fill="auto"/>
            <w:vAlign w:val="center"/>
            <w:hideMark/>
          </w:tcPr>
          <w:p w14:paraId="046CD82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4,478.2 </w:t>
            </w:r>
          </w:p>
        </w:tc>
        <w:tc>
          <w:tcPr>
            <w:tcW w:w="438" w:type="pct"/>
            <w:tcBorders>
              <w:top w:val="nil"/>
              <w:left w:val="nil"/>
              <w:bottom w:val="dotted" w:sz="4" w:space="0" w:color="auto"/>
              <w:right w:val="dotted" w:sz="4" w:space="0" w:color="auto"/>
            </w:tcBorders>
            <w:shd w:val="clear" w:color="000000" w:fill="FFFFFF"/>
            <w:vAlign w:val="center"/>
            <w:hideMark/>
          </w:tcPr>
          <w:p w14:paraId="5EAD2E8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360.0 </w:t>
            </w:r>
          </w:p>
        </w:tc>
        <w:tc>
          <w:tcPr>
            <w:tcW w:w="438" w:type="pct"/>
            <w:tcBorders>
              <w:top w:val="nil"/>
              <w:left w:val="nil"/>
              <w:bottom w:val="dotted" w:sz="4" w:space="0" w:color="auto"/>
              <w:right w:val="dotted" w:sz="4" w:space="0" w:color="auto"/>
            </w:tcBorders>
            <w:shd w:val="clear" w:color="000000" w:fill="FFFFFF"/>
            <w:vAlign w:val="center"/>
            <w:hideMark/>
          </w:tcPr>
          <w:p w14:paraId="34DDD8A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3DCCD3E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75E969C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68CE27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7,346.0 </w:t>
            </w:r>
          </w:p>
        </w:tc>
        <w:tc>
          <w:tcPr>
            <w:tcW w:w="438" w:type="pct"/>
            <w:tcBorders>
              <w:top w:val="nil"/>
              <w:left w:val="nil"/>
              <w:bottom w:val="dotted" w:sz="4" w:space="0" w:color="auto"/>
              <w:right w:val="dotted" w:sz="4" w:space="0" w:color="auto"/>
            </w:tcBorders>
            <w:shd w:val="clear" w:color="000000" w:fill="FFFFFF"/>
            <w:vAlign w:val="center"/>
            <w:hideMark/>
          </w:tcPr>
          <w:p w14:paraId="35D8FF5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4,298.2 </w:t>
            </w:r>
          </w:p>
        </w:tc>
      </w:tr>
      <w:tr w:rsidR="00425F69" w:rsidRPr="00144D8D" w14:paraId="6F4E12A7"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70E2ED8"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ხარაგაულის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6280BC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7,284.7 </w:t>
            </w:r>
          </w:p>
        </w:tc>
        <w:tc>
          <w:tcPr>
            <w:tcW w:w="438" w:type="pct"/>
            <w:tcBorders>
              <w:top w:val="nil"/>
              <w:left w:val="nil"/>
              <w:bottom w:val="dotted" w:sz="4" w:space="0" w:color="auto"/>
              <w:right w:val="dotted" w:sz="4" w:space="0" w:color="auto"/>
            </w:tcBorders>
            <w:shd w:val="clear" w:color="auto" w:fill="auto"/>
            <w:vAlign w:val="center"/>
            <w:hideMark/>
          </w:tcPr>
          <w:p w14:paraId="6957CB8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4,061.1 </w:t>
            </w:r>
          </w:p>
        </w:tc>
        <w:tc>
          <w:tcPr>
            <w:tcW w:w="438" w:type="pct"/>
            <w:tcBorders>
              <w:top w:val="nil"/>
              <w:left w:val="nil"/>
              <w:bottom w:val="dotted" w:sz="4" w:space="0" w:color="auto"/>
              <w:right w:val="dotted" w:sz="4" w:space="0" w:color="auto"/>
            </w:tcBorders>
            <w:shd w:val="clear" w:color="000000" w:fill="FFFFFF"/>
            <w:vAlign w:val="center"/>
            <w:hideMark/>
          </w:tcPr>
          <w:p w14:paraId="68288AEE"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7666BAD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5E1A463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2,040.0 </w:t>
            </w:r>
          </w:p>
        </w:tc>
        <w:tc>
          <w:tcPr>
            <w:tcW w:w="438" w:type="pct"/>
            <w:tcBorders>
              <w:top w:val="nil"/>
              <w:left w:val="nil"/>
              <w:bottom w:val="dotted" w:sz="4" w:space="0" w:color="auto"/>
              <w:right w:val="dotted" w:sz="4" w:space="0" w:color="auto"/>
            </w:tcBorders>
            <w:shd w:val="clear" w:color="000000" w:fill="FFFFFF"/>
            <w:vAlign w:val="center"/>
            <w:hideMark/>
          </w:tcPr>
          <w:p w14:paraId="31044E6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1,170.0 </w:t>
            </w:r>
          </w:p>
        </w:tc>
        <w:tc>
          <w:tcPr>
            <w:tcW w:w="438" w:type="pct"/>
            <w:tcBorders>
              <w:top w:val="nil"/>
              <w:left w:val="nil"/>
              <w:bottom w:val="dotted" w:sz="4" w:space="0" w:color="auto"/>
              <w:right w:val="dotted" w:sz="4" w:space="0" w:color="auto"/>
            </w:tcBorders>
            <w:shd w:val="clear" w:color="000000" w:fill="FFFFFF"/>
            <w:vAlign w:val="center"/>
            <w:hideMark/>
          </w:tcPr>
          <w:p w14:paraId="0D3F7AA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5,004.7 </w:t>
            </w:r>
          </w:p>
        </w:tc>
        <w:tc>
          <w:tcPr>
            <w:tcW w:w="438" w:type="pct"/>
            <w:tcBorders>
              <w:top w:val="nil"/>
              <w:left w:val="nil"/>
              <w:bottom w:val="dotted" w:sz="4" w:space="0" w:color="auto"/>
              <w:right w:val="dotted" w:sz="4" w:space="0" w:color="auto"/>
            </w:tcBorders>
            <w:shd w:val="clear" w:color="000000" w:fill="FFFFFF"/>
            <w:vAlign w:val="center"/>
            <w:hideMark/>
          </w:tcPr>
          <w:p w14:paraId="575191A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2,771.1 </w:t>
            </w:r>
          </w:p>
        </w:tc>
      </w:tr>
      <w:tr w:rsidR="00425F69" w:rsidRPr="00144D8D" w14:paraId="47BE74DE"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12E8017"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ხონის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FF4A9B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4,398.7 </w:t>
            </w:r>
          </w:p>
        </w:tc>
        <w:tc>
          <w:tcPr>
            <w:tcW w:w="438" w:type="pct"/>
            <w:tcBorders>
              <w:top w:val="nil"/>
              <w:left w:val="nil"/>
              <w:bottom w:val="dotted" w:sz="4" w:space="0" w:color="auto"/>
              <w:right w:val="dotted" w:sz="4" w:space="0" w:color="auto"/>
            </w:tcBorders>
            <w:shd w:val="clear" w:color="auto" w:fill="auto"/>
            <w:vAlign w:val="center"/>
            <w:hideMark/>
          </w:tcPr>
          <w:p w14:paraId="3820275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2,167.9 </w:t>
            </w:r>
          </w:p>
        </w:tc>
        <w:tc>
          <w:tcPr>
            <w:tcW w:w="438" w:type="pct"/>
            <w:tcBorders>
              <w:top w:val="nil"/>
              <w:left w:val="nil"/>
              <w:bottom w:val="dotted" w:sz="4" w:space="0" w:color="auto"/>
              <w:right w:val="dotted" w:sz="4" w:space="0" w:color="auto"/>
            </w:tcBorders>
            <w:shd w:val="clear" w:color="000000" w:fill="FFFFFF"/>
            <w:vAlign w:val="center"/>
            <w:hideMark/>
          </w:tcPr>
          <w:p w14:paraId="4491846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1D922B4E"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112.8 </w:t>
            </w:r>
          </w:p>
        </w:tc>
        <w:tc>
          <w:tcPr>
            <w:tcW w:w="438" w:type="pct"/>
            <w:tcBorders>
              <w:top w:val="nil"/>
              <w:left w:val="nil"/>
              <w:bottom w:val="dotted" w:sz="4" w:space="0" w:color="auto"/>
              <w:right w:val="dotted" w:sz="4" w:space="0" w:color="auto"/>
            </w:tcBorders>
            <w:shd w:val="clear" w:color="000000" w:fill="FFFFFF"/>
            <w:vAlign w:val="center"/>
            <w:hideMark/>
          </w:tcPr>
          <w:p w14:paraId="0B9423C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855.0 </w:t>
            </w:r>
          </w:p>
        </w:tc>
        <w:tc>
          <w:tcPr>
            <w:tcW w:w="438" w:type="pct"/>
            <w:tcBorders>
              <w:top w:val="nil"/>
              <w:left w:val="nil"/>
              <w:bottom w:val="dotted" w:sz="4" w:space="0" w:color="auto"/>
              <w:right w:val="dotted" w:sz="4" w:space="0" w:color="auto"/>
            </w:tcBorders>
            <w:shd w:val="clear" w:color="000000" w:fill="FFFFFF"/>
            <w:vAlign w:val="center"/>
            <w:hideMark/>
          </w:tcPr>
          <w:p w14:paraId="4D2D7E5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716.9 </w:t>
            </w:r>
          </w:p>
        </w:tc>
        <w:tc>
          <w:tcPr>
            <w:tcW w:w="438" w:type="pct"/>
            <w:tcBorders>
              <w:top w:val="nil"/>
              <w:left w:val="nil"/>
              <w:bottom w:val="dotted" w:sz="4" w:space="0" w:color="auto"/>
              <w:right w:val="dotted" w:sz="4" w:space="0" w:color="auto"/>
            </w:tcBorders>
            <w:shd w:val="clear" w:color="000000" w:fill="FFFFFF"/>
            <w:vAlign w:val="center"/>
            <w:hideMark/>
          </w:tcPr>
          <w:p w14:paraId="6554521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3,318.7 </w:t>
            </w:r>
          </w:p>
        </w:tc>
        <w:tc>
          <w:tcPr>
            <w:tcW w:w="438" w:type="pct"/>
            <w:tcBorders>
              <w:top w:val="nil"/>
              <w:left w:val="nil"/>
              <w:bottom w:val="dotted" w:sz="4" w:space="0" w:color="auto"/>
              <w:right w:val="dotted" w:sz="4" w:space="0" w:color="auto"/>
            </w:tcBorders>
            <w:shd w:val="clear" w:color="000000" w:fill="FFFFFF"/>
            <w:vAlign w:val="center"/>
            <w:hideMark/>
          </w:tcPr>
          <w:p w14:paraId="6EDDA2E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1,338.2 </w:t>
            </w:r>
          </w:p>
        </w:tc>
      </w:tr>
      <w:tr w:rsidR="00425F69" w:rsidRPr="00144D8D" w14:paraId="6C95299F"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0964E79"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სამეგრელო ზემო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514D7264"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75,667.3 </w:t>
            </w:r>
          </w:p>
        </w:tc>
        <w:tc>
          <w:tcPr>
            <w:tcW w:w="438" w:type="pct"/>
            <w:tcBorders>
              <w:top w:val="nil"/>
              <w:left w:val="nil"/>
              <w:bottom w:val="dotted" w:sz="4" w:space="0" w:color="auto"/>
              <w:right w:val="dotted" w:sz="4" w:space="0" w:color="auto"/>
            </w:tcBorders>
            <w:shd w:val="clear" w:color="auto" w:fill="auto"/>
            <w:vAlign w:val="center"/>
            <w:hideMark/>
          </w:tcPr>
          <w:p w14:paraId="232A38AD"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44,995.3 </w:t>
            </w:r>
          </w:p>
        </w:tc>
        <w:tc>
          <w:tcPr>
            <w:tcW w:w="438" w:type="pct"/>
            <w:tcBorders>
              <w:top w:val="nil"/>
              <w:left w:val="nil"/>
              <w:bottom w:val="dotted" w:sz="4" w:space="0" w:color="auto"/>
              <w:right w:val="dotted" w:sz="4" w:space="0" w:color="auto"/>
            </w:tcBorders>
            <w:shd w:val="clear" w:color="000000" w:fill="FFFFFF"/>
            <w:vAlign w:val="center"/>
            <w:hideMark/>
          </w:tcPr>
          <w:p w14:paraId="25CD103A"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2,985.0 </w:t>
            </w:r>
          </w:p>
        </w:tc>
        <w:tc>
          <w:tcPr>
            <w:tcW w:w="438" w:type="pct"/>
            <w:tcBorders>
              <w:top w:val="nil"/>
              <w:left w:val="nil"/>
              <w:bottom w:val="dotted" w:sz="4" w:space="0" w:color="auto"/>
              <w:right w:val="dotted" w:sz="4" w:space="0" w:color="auto"/>
            </w:tcBorders>
            <w:shd w:val="clear" w:color="000000" w:fill="FFFFFF"/>
            <w:vAlign w:val="center"/>
            <w:hideMark/>
          </w:tcPr>
          <w:p w14:paraId="46F45092"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1,492.2 </w:t>
            </w:r>
          </w:p>
        </w:tc>
        <w:tc>
          <w:tcPr>
            <w:tcW w:w="438" w:type="pct"/>
            <w:tcBorders>
              <w:top w:val="nil"/>
              <w:left w:val="nil"/>
              <w:bottom w:val="dotted" w:sz="4" w:space="0" w:color="auto"/>
              <w:right w:val="dotted" w:sz="4" w:space="0" w:color="auto"/>
            </w:tcBorders>
            <w:shd w:val="clear" w:color="000000" w:fill="FFFFFF"/>
            <w:vAlign w:val="center"/>
            <w:hideMark/>
          </w:tcPr>
          <w:p w14:paraId="25C3C02A"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24,390.0 </w:t>
            </w:r>
          </w:p>
        </w:tc>
        <w:tc>
          <w:tcPr>
            <w:tcW w:w="438" w:type="pct"/>
            <w:tcBorders>
              <w:top w:val="nil"/>
              <w:left w:val="nil"/>
              <w:bottom w:val="dotted" w:sz="4" w:space="0" w:color="auto"/>
              <w:right w:val="dotted" w:sz="4" w:space="0" w:color="auto"/>
            </w:tcBorders>
            <w:shd w:val="clear" w:color="000000" w:fill="FFFFFF"/>
            <w:vAlign w:val="center"/>
            <w:hideMark/>
          </w:tcPr>
          <w:p w14:paraId="61AFDDE7"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16,069.3 </w:t>
            </w:r>
          </w:p>
        </w:tc>
        <w:tc>
          <w:tcPr>
            <w:tcW w:w="438" w:type="pct"/>
            <w:tcBorders>
              <w:top w:val="nil"/>
              <w:left w:val="nil"/>
              <w:bottom w:val="dotted" w:sz="4" w:space="0" w:color="auto"/>
              <w:right w:val="dotted" w:sz="4" w:space="0" w:color="auto"/>
            </w:tcBorders>
            <w:shd w:val="clear" w:color="000000" w:fill="FFFFFF"/>
            <w:vAlign w:val="center"/>
            <w:hideMark/>
          </w:tcPr>
          <w:p w14:paraId="32E0CE2C"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48,292.3 </w:t>
            </w:r>
          </w:p>
        </w:tc>
        <w:tc>
          <w:tcPr>
            <w:tcW w:w="438" w:type="pct"/>
            <w:tcBorders>
              <w:top w:val="nil"/>
              <w:left w:val="nil"/>
              <w:bottom w:val="dotted" w:sz="4" w:space="0" w:color="auto"/>
              <w:right w:val="dotted" w:sz="4" w:space="0" w:color="auto"/>
            </w:tcBorders>
            <w:shd w:val="clear" w:color="000000" w:fill="FFFFFF"/>
            <w:vAlign w:val="center"/>
            <w:hideMark/>
          </w:tcPr>
          <w:p w14:paraId="75522CFF"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27,433.7 </w:t>
            </w:r>
          </w:p>
        </w:tc>
      </w:tr>
      <w:tr w:rsidR="00425F69" w:rsidRPr="00144D8D" w14:paraId="28705C10"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16AA3B0"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ქალაქ ფოთის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316523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12,823.9 </w:t>
            </w:r>
          </w:p>
        </w:tc>
        <w:tc>
          <w:tcPr>
            <w:tcW w:w="438" w:type="pct"/>
            <w:tcBorders>
              <w:top w:val="nil"/>
              <w:left w:val="nil"/>
              <w:bottom w:val="dotted" w:sz="4" w:space="0" w:color="auto"/>
              <w:right w:val="dotted" w:sz="4" w:space="0" w:color="auto"/>
            </w:tcBorders>
            <w:shd w:val="clear" w:color="auto" w:fill="auto"/>
            <w:vAlign w:val="center"/>
            <w:hideMark/>
          </w:tcPr>
          <w:p w14:paraId="6A5C88B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7,387.3 </w:t>
            </w:r>
          </w:p>
        </w:tc>
        <w:tc>
          <w:tcPr>
            <w:tcW w:w="438" w:type="pct"/>
            <w:tcBorders>
              <w:top w:val="nil"/>
              <w:left w:val="nil"/>
              <w:bottom w:val="dotted" w:sz="4" w:space="0" w:color="auto"/>
              <w:right w:val="dotted" w:sz="4" w:space="0" w:color="auto"/>
            </w:tcBorders>
            <w:shd w:val="clear" w:color="000000" w:fill="FFFFFF"/>
            <w:vAlign w:val="center"/>
            <w:hideMark/>
          </w:tcPr>
          <w:p w14:paraId="7AF640BA"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14:paraId="541E14C2"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199.8 </w:t>
            </w:r>
          </w:p>
        </w:tc>
        <w:tc>
          <w:tcPr>
            <w:tcW w:w="438" w:type="pct"/>
            <w:tcBorders>
              <w:top w:val="nil"/>
              <w:left w:val="nil"/>
              <w:bottom w:val="dotted" w:sz="4" w:space="0" w:color="auto"/>
              <w:right w:val="dotted" w:sz="4" w:space="0" w:color="auto"/>
            </w:tcBorders>
            <w:shd w:val="clear" w:color="000000" w:fill="FFFFFF"/>
            <w:vAlign w:val="center"/>
            <w:hideMark/>
          </w:tcPr>
          <w:p w14:paraId="210F339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6,371.0 </w:t>
            </w:r>
          </w:p>
        </w:tc>
        <w:tc>
          <w:tcPr>
            <w:tcW w:w="438" w:type="pct"/>
            <w:tcBorders>
              <w:top w:val="nil"/>
              <w:left w:val="nil"/>
              <w:bottom w:val="dotted" w:sz="4" w:space="0" w:color="auto"/>
              <w:right w:val="dotted" w:sz="4" w:space="0" w:color="auto"/>
            </w:tcBorders>
            <w:shd w:val="clear" w:color="000000" w:fill="FFFFFF"/>
            <w:vAlign w:val="center"/>
            <w:hideMark/>
          </w:tcPr>
          <w:p w14:paraId="5F3BDF6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4,210.3 </w:t>
            </w:r>
          </w:p>
        </w:tc>
        <w:tc>
          <w:tcPr>
            <w:tcW w:w="438" w:type="pct"/>
            <w:tcBorders>
              <w:top w:val="nil"/>
              <w:left w:val="nil"/>
              <w:bottom w:val="dotted" w:sz="4" w:space="0" w:color="auto"/>
              <w:right w:val="dotted" w:sz="4" w:space="0" w:color="auto"/>
            </w:tcBorders>
            <w:shd w:val="clear" w:color="000000" w:fill="FFFFFF"/>
            <w:vAlign w:val="center"/>
            <w:hideMark/>
          </w:tcPr>
          <w:p w14:paraId="16F67CA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6,052.9 </w:t>
            </w:r>
          </w:p>
        </w:tc>
        <w:tc>
          <w:tcPr>
            <w:tcW w:w="438" w:type="pct"/>
            <w:tcBorders>
              <w:top w:val="nil"/>
              <w:left w:val="nil"/>
              <w:bottom w:val="dotted" w:sz="4" w:space="0" w:color="auto"/>
              <w:right w:val="dotted" w:sz="4" w:space="0" w:color="auto"/>
            </w:tcBorders>
            <w:shd w:val="clear" w:color="000000" w:fill="FFFFFF"/>
            <w:vAlign w:val="center"/>
            <w:hideMark/>
          </w:tcPr>
          <w:p w14:paraId="09193E1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2,977.2 </w:t>
            </w:r>
          </w:p>
        </w:tc>
      </w:tr>
      <w:tr w:rsidR="00425F69" w:rsidRPr="00144D8D" w14:paraId="2ED55F92"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988ABE0"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ზუგდიდის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B3696F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14,522.3 </w:t>
            </w:r>
          </w:p>
        </w:tc>
        <w:tc>
          <w:tcPr>
            <w:tcW w:w="438" w:type="pct"/>
            <w:tcBorders>
              <w:top w:val="nil"/>
              <w:left w:val="nil"/>
              <w:bottom w:val="dotted" w:sz="4" w:space="0" w:color="auto"/>
              <w:right w:val="dotted" w:sz="4" w:space="0" w:color="auto"/>
            </w:tcBorders>
            <w:shd w:val="clear" w:color="auto" w:fill="auto"/>
            <w:vAlign w:val="center"/>
            <w:hideMark/>
          </w:tcPr>
          <w:p w14:paraId="4849DBB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10,748.6 </w:t>
            </w:r>
          </w:p>
        </w:tc>
        <w:tc>
          <w:tcPr>
            <w:tcW w:w="438" w:type="pct"/>
            <w:tcBorders>
              <w:top w:val="nil"/>
              <w:left w:val="nil"/>
              <w:bottom w:val="dotted" w:sz="4" w:space="0" w:color="auto"/>
              <w:right w:val="dotted" w:sz="4" w:space="0" w:color="auto"/>
            </w:tcBorders>
            <w:shd w:val="clear" w:color="000000" w:fill="FFFFFF"/>
            <w:vAlign w:val="center"/>
            <w:hideMark/>
          </w:tcPr>
          <w:p w14:paraId="547FDE57"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430.0 </w:t>
            </w:r>
          </w:p>
        </w:tc>
        <w:tc>
          <w:tcPr>
            <w:tcW w:w="438" w:type="pct"/>
            <w:tcBorders>
              <w:top w:val="nil"/>
              <w:left w:val="nil"/>
              <w:bottom w:val="dotted" w:sz="4" w:space="0" w:color="auto"/>
              <w:right w:val="dotted" w:sz="4" w:space="0" w:color="auto"/>
            </w:tcBorders>
            <w:shd w:val="clear" w:color="000000" w:fill="FFFFFF"/>
            <w:vAlign w:val="center"/>
            <w:hideMark/>
          </w:tcPr>
          <w:p w14:paraId="48819309"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214.8 </w:t>
            </w:r>
          </w:p>
        </w:tc>
        <w:tc>
          <w:tcPr>
            <w:tcW w:w="438" w:type="pct"/>
            <w:tcBorders>
              <w:top w:val="nil"/>
              <w:left w:val="nil"/>
              <w:bottom w:val="dotted" w:sz="4" w:space="0" w:color="auto"/>
              <w:right w:val="dotted" w:sz="4" w:space="0" w:color="auto"/>
            </w:tcBorders>
            <w:shd w:val="clear" w:color="000000" w:fill="FFFFFF"/>
            <w:vAlign w:val="center"/>
            <w:hideMark/>
          </w:tcPr>
          <w:p w14:paraId="2DF29B8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5,562.0 </w:t>
            </w:r>
          </w:p>
        </w:tc>
        <w:tc>
          <w:tcPr>
            <w:tcW w:w="438" w:type="pct"/>
            <w:tcBorders>
              <w:top w:val="nil"/>
              <w:left w:val="nil"/>
              <w:bottom w:val="dotted" w:sz="4" w:space="0" w:color="auto"/>
              <w:right w:val="dotted" w:sz="4" w:space="0" w:color="auto"/>
            </w:tcBorders>
            <w:shd w:val="clear" w:color="000000" w:fill="FFFFFF"/>
            <w:vAlign w:val="center"/>
            <w:hideMark/>
          </w:tcPr>
          <w:p w14:paraId="4F45936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4,660.9 </w:t>
            </w:r>
          </w:p>
        </w:tc>
        <w:tc>
          <w:tcPr>
            <w:tcW w:w="438" w:type="pct"/>
            <w:tcBorders>
              <w:top w:val="nil"/>
              <w:left w:val="nil"/>
              <w:bottom w:val="dotted" w:sz="4" w:space="0" w:color="auto"/>
              <w:right w:val="dotted" w:sz="4" w:space="0" w:color="auto"/>
            </w:tcBorders>
            <w:shd w:val="clear" w:color="000000" w:fill="FFFFFF"/>
            <w:vAlign w:val="center"/>
            <w:hideMark/>
          </w:tcPr>
          <w:p w14:paraId="3B3414C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8,530.3 </w:t>
            </w:r>
          </w:p>
        </w:tc>
        <w:tc>
          <w:tcPr>
            <w:tcW w:w="438" w:type="pct"/>
            <w:tcBorders>
              <w:top w:val="nil"/>
              <w:left w:val="nil"/>
              <w:bottom w:val="dotted" w:sz="4" w:space="0" w:color="auto"/>
              <w:right w:val="dotted" w:sz="4" w:space="0" w:color="auto"/>
            </w:tcBorders>
            <w:shd w:val="clear" w:color="000000" w:fill="FFFFFF"/>
            <w:vAlign w:val="center"/>
            <w:hideMark/>
          </w:tcPr>
          <w:p w14:paraId="580E120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5,872.8 </w:t>
            </w:r>
          </w:p>
        </w:tc>
      </w:tr>
      <w:tr w:rsidR="00425F69" w:rsidRPr="00144D8D" w14:paraId="4C6DEB8F"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AC02826"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აბაშის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8D117E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6,678.8 </w:t>
            </w:r>
          </w:p>
        </w:tc>
        <w:tc>
          <w:tcPr>
            <w:tcW w:w="438" w:type="pct"/>
            <w:tcBorders>
              <w:top w:val="nil"/>
              <w:left w:val="nil"/>
              <w:bottom w:val="dotted" w:sz="4" w:space="0" w:color="auto"/>
              <w:right w:val="dotted" w:sz="4" w:space="0" w:color="auto"/>
            </w:tcBorders>
            <w:shd w:val="clear" w:color="auto" w:fill="auto"/>
            <w:vAlign w:val="center"/>
            <w:hideMark/>
          </w:tcPr>
          <w:p w14:paraId="188F4B3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3,010.1 </w:t>
            </w:r>
          </w:p>
        </w:tc>
        <w:tc>
          <w:tcPr>
            <w:tcW w:w="438" w:type="pct"/>
            <w:tcBorders>
              <w:top w:val="nil"/>
              <w:left w:val="nil"/>
              <w:bottom w:val="dotted" w:sz="4" w:space="0" w:color="auto"/>
              <w:right w:val="dotted" w:sz="4" w:space="0" w:color="auto"/>
            </w:tcBorders>
            <w:shd w:val="clear" w:color="000000" w:fill="FFFFFF"/>
            <w:vAlign w:val="center"/>
            <w:hideMark/>
          </w:tcPr>
          <w:p w14:paraId="4C465E31"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42986161"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130.2 </w:t>
            </w:r>
          </w:p>
        </w:tc>
        <w:tc>
          <w:tcPr>
            <w:tcW w:w="438" w:type="pct"/>
            <w:tcBorders>
              <w:top w:val="nil"/>
              <w:left w:val="nil"/>
              <w:bottom w:val="dotted" w:sz="4" w:space="0" w:color="auto"/>
              <w:right w:val="dotted" w:sz="4" w:space="0" w:color="auto"/>
            </w:tcBorders>
            <w:shd w:val="clear" w:color="000000" w:fill="FFFFFF"/>
            <w:vAlign w:val="center"/>
            <w:hideMark/>
          </w:tcPr>
          <w:p w14:paraId="6ADCAF6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2,396.0 </w:t>
            </w:r>
          </w:p>
        </w:tc>
        <w:tc>
          <w:tcPr>
            <w:tcW w:w="438" w:type="pct"/>
            <w:tcBorders>
              <w:top w:val="nil"/>
              <w:left w:val="nil"/>
              <w:bottom w:val="dotted" w:sz="4" w:space="0" w:color="auto"/>
              <w:right w:val="dotted" w:sz="4" w:space="0" w:color="auto"/>
            </w:tcBorders>
            <w:shd w:val="clear" w:color="000000" w:fill="FFFFFF"/>
            <w:vAlign w:val="center"/>
            <w:hideMark/>
          </w:tcPr>
          <w:p w14:paraId="2F43366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1,098.2 </w:t>
            </w:r>
          </w:p>
        </w:tc>
        <w:tc>
          <w:tcPr>
            <w:tcW w:w="438" w:type="pct"/>
            <w:tcBorders>
              <w:top w:val="nil"/>
              <w:left w:val="nil"/>
              <w:bottom w:val="dotted" w:sz="4" w:space="0" w:color="auto"/>
              <w:right w:val="dotted" w:sz="4" w:space="0" w:color="auto"/>
            </w:tcBorders>
            <w:shd w:val="clear" w:color="000000" w:fill="FFFFFF"/>
            <w:vAlign w:val="center"/>
            <w:hideMark/>
          </w:tcPr>
          <w:p w14:paraId="408BCC3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4,022.8 </w:t>
            </w:r>
          </w:p>
        </w:tc>
        <w:tc>
          <w:tcPr>
            <w:tcW w:w="438" w:type="pct"/>
            <w:tcBorders>
              <w:top w:val="nil"/>
              <w:left w:val="nil"/>
              <w:bottom w:val="dotted" w:sz="4" w:space="0" w:color="auto"/>
              <w:right w:val="dotted" w:sz="4" w:space="0" w:color="auto"/>
            </w:tcBorders>
            <w:shd w:val="clear" w:color="000000" w:fill="FFFFFF"/>
            <w:vAlign w:val="center"/>
            <w:hideMark/>
          </w:tcPr>
          <w:p w14:paraId="4E27156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1,781.7 </w:t>
            </w:r>
          </w:p>
        </w:tc>
      </w:tr>
      <w:tr w:rsidR="00425F69" w:rsidRPr="00144D8D" w14:paraId="1030C8C8"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FF2BB8B"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მარტვილის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E11A13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6,945.1 </w:t>
            </w:r>
          </w:p>
        </w:tc>
        <w:tc>
          <w:tcPr>
            <w:tcW w:w="438" w:type="pct"/>
            <w:tcBorders>
              <w:top w:val="nil"/>
              <w:left w:val="nil"/>
              <w:bottom w:val="dotted" w:sz="4" w:space="0" w:color="auto"/>
              <w:right w:val="dotted" w:sz="4" w:space="0" w:color="auto"/>
            </w:tcBorders>
            <w:shd w:val="clear" w:color="auto" w:fill="auto"/>
            <w:vAlign w:val="center"/>
            <w:hideMark/>
          </w:tcPr>
          <w:p w14:paraId="5563373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3,788.5 </w:t>
            </w:r>
          </w:p>
        </w:tc>
        <w:tc>
          <w:tcPr>
            <w:tcW w:w="438" w:type="pct"/>
            <w:tcBorders>
              <w:top w:val="nil"/>
              <w:left w:val="nil"/>
              <w:bottom w:val="dotted" w:sz="4" w:space="0" w:color="auto"/>
              <w:right w:val="dotted" w:sz="4" w:space="0" w:color="auto"/>
            </w:tcBorders>
            <w:shd w:val="clear" w:color="000000" w:fill="FFFFFF"/>
            <w:vAlign w:val="center"/>
            <w:hideMark/>
          </w:tcPr>
          <w:p w14:paraId="5A4915B6"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40D2C8D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716F1B1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1,491.0 </w:t>
            </w:r>
          </w:p>
        </w:tc>
        <w:tc>
          <w:tcPr>
            <w:tcW w:w="438" w:type="pct"/>
            <w:tcBorders>
              <w:top w:val="nil"/>
              <w:left w:val="nil"/>
              <w:bottom w:val="dotted" w:sz="4" w:space="0" w:color="auto"/>
              <w:right w:val="dotted" w:sz="4" w:space="0" w:color="auto"/>
            </w:tcBorders>
            <w:shd w:val="clear" w:color="000000" w:fill="FFFFFF"/>
            <w:vAlign w:val="center"/>
            <w:hideMark/>
          </w:tcPr>
          <w:p w14:paraId="4E6F5CC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590.7 </w:t>
            </w:r>
          </w:p>
        </w:tc>
        <w:tc>
          <w:tcPr>
            <w:tcW w:w="438" w:type="pct"/>
            <w:tcBorders>
              <w:top w:val="nil"/>
              <w:left w:val="nil"/>
              <w:bottom w:val="dotted" w:sz="4" w:space="0" w:color="auto"/>
              <w:right w:val="dotted" w:sz="4" w:space="0" w:color="auto"/>
            </w:tcBorders>
            <w:shd w:val="clear" w:color="000000" w:fill="FFFFFF"/>
            <w:vAlign w:val="center"/>
            <w:hideMark/>
          </w:tcPr>
          <w:p w14:paraId="21464DD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5,154.1 </w:t>
            </w:r>
          </w:p>
        </w:tc>
        <w:tc>
          <w:tcPr>
            <w:tcW w:w="438" w:type="pct"/>
            <w:tcBorders>
              <w:top w:val="nil"/>
              <w:left w:val="nil"/>
              <w:bottom w:val="dotted" w:sz="4" w:space="0" w:color="auto"/>
              <w:right w:val="dotted" w:sz="4" w:space="0" w:color="auto"/>
            </w:tcBorders>
            <w:shd w:val="clear" w:color="000000" w:fill="FFFFFF"/>
            <w:vAlign w:val="center"/>
            <w:hideMark/>
          </w:tcPr>
          <w:p w14:paraId="21247F3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3,047.8 </w:t>
            </w:r>
          </w:p>
        </w:tc>
      </w:tr>
      <w:tr w:rsidR="00425F69" w:rsidRPr="00144D8D" w14:paraId="3712959F"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A9360CC"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მესტიის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2F5382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8,804.1 </w:t>
            </w:r>
          </w:p>
        </w:tc>
        <w:tc>
          <w:tcPr>
            <w:tcW w:w="438" w:type="pct"/>
            <w:tcBorders>
              <w:top w:val="nil"/>
              <w:left w:val="nil"/>
              <w:bottom w:val="dotted" w:sz="4" w:space="0" w:color="auto"/>
              <w:right w:val="dotted" w:sz="4" w:space="0" w:color="auto"/>
            </w:tcBorders>
            <w:shd w:val="clear" w:color="auto" w:fill="auto"/>
            <w:vAlign w:val="center"/>
            <w:hideMark/>
          </w:tcPr>
          <w:p w14:paraId="54789D1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4,214.3 </w:t>
            </w:r>
          </w:p>
        </w:tc>
        <w:tc>
          <w:tcPr>
            <w:tcW w:w="438" w:type="pct"/>
            <w:tcBorders>
              <w:top w:val="nil"/>
              <w:left w:val="nil"/>
              <w:bottom w:val="dotted" w:sz="4" w:space="0" w:color="auto"/>
              <w:right w:val="dotted" w:sz="4" w:space="0" w:color="auto"/>
            </w:tcBorders>
            <w:shd w:val="clear" w:color="000000" w:fill="FFFFFF"/>
            <w:vAlign w:val="center"/>
            <w:hideMark/>
          </w:tcPr>
          <w:p w14:paraId="322F6288"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5EE3D9D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124.8 </w:t>
            </w:r>
          </w:p>
        </w:tc>
        <w:tc>
          <w:tcPr>
            <w:tcW w:w="438" w:type="pct"/>
            <w:tcBorders>
              <w:top w:val="nil"/>
              <w:left w:val="nil"/>
              <w:bottom w:val="dotted" w:sz="4" w:space="0" w:color="auto"/>
              <w:right w:val="dotted" w:sz="4" w:space="0" w:color="auto"/>
            </w:tcBorders>
            <w:shd w:val="clear" w:color="000000" w:fill="FFFFFF"/>
            <w:vAlign w:val="center"/>
            <w:hideMark/>
          </w:tcPr>
          <w:p w14:paraId="6627FBA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1,100.0 </w:t>
            </w:r>
          </w:p>
        </w:tc>
        <w:tc>
          <w:tcPr>
            <w:tcW w:w="438" w:type="pct"/>
            <w:tcBorders>
              <w:top w:val="nil"/>
              <w:left w:val="nil"/>
              <w:bottom w:val="dotted" w:sz="4" w:space="0" w:color="auto"/>
              <w:right w:val="dotted" w:sz="4" w:space="0" w:color="auto"/>
            </w:tcBorders>
            <w:shd w:val="clear" w:color="000000" w:fill="FFFFFF"/>
            <w:vAlign w:val="center"/>
            <w:hideMark/>
          </w:tcPr>
          <w:p w14:paraId="26EEB9A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1,100.0 </w:t>
            </w:r>
          </w:p>
        </w:tc>
        <w:tc>
          <w:tcPr>
            <w:tcW w:w="438" w:type="pct"/>
            <w:tcBorders>
              <w:top w:val="nil"/>
              <w:left w:val="nil"/>
              <w:bottom w:val="dotted" w:sz="4" w:space="0" w:color="auto"/>
              <w:right w:val="dotted" w:sz="4" w:space="0" w:color="auto"/>
            </w:tcBorders>
            <w:shd w:val="clear" w:color="000000" w:fill="FFFFFF"/>
            <w:vAlign w:val="center"/>
            <w:hideMark/>
          </w:tcPr>
          <w:p w14:paraId="2F55BA3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7,454.1 </w:t>
            </w:r>
          </w:p>
        </w:tc>
        <w:tc>
          <w:tcPr>
            <w:tcW w:w="438" w:type="pct"/>
            <w:tcBorders>
              <w:top w:val="nil"/>
              <w:left w:val="nil"/>
              <w:bottom w:val="dotted" w:sz="4" w:space="0" w:color="auto"/>
              <w:right w:val="dotted" w:sz="4" w:space="0" w:color="auto"/>
            </w:tcBorders>
            <w:shd w:val="clear" w:color="000000" w:fill="FFFFFF"/>
            <w:vAlign w:val="center"/>
            <w:hideMark/>
          </w:tcPr>
          <w:p w14:paraId="06D511A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2,989.5 </w:t>
            </w:r>
          </w:p>
        </w:tc>
      </w:tr>
      <w:tr w:rsidR="00425F69" w:rsidRPr="00144D8D" w14:paraId="08CBA012"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F02D4D1"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სენაკის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AAB50E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10,064.7 </w:t>
            </w:r>
          </w:p>
        </w:tc>
        <w:tc>
          <w:tcPr>
            <w:tcW w:w="438" w:type="pct"/>
            <w:tcBorders>
              <w:top w:val="nil"/>
              <w:left w:val="nil"/>
              <w:bottom w:val="dotted" w:sz="4" w:space="0" w:color="auto"/>
              <w:right w:val="dotted" w:sz="4" w:space="0" w:color="auto"/>
            </w:tcBorders>
            <w:shd w:val="clear" w:color="auto" w:fill="auto"/>
            <w:vAlign w:val="center"/>
            <w:hideMark/>
          </w:tcPr>
          <w:p w14:paraId="694ACAB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7,848.1 </w:t>
            </w:r>
          </w:p>
        </w:tc>
        <w:tc>
          <w:tcPr>
            <w:tcW w:w="438" w:type="pct"/>
            <w:tcBorders>
              <w:top w:val="nil"/>
              <w:left w:val="nil"/>
              <w:bottom w:val="dotted" w:sz="4" w:space="0" w:color="auto"/>
              <w:right w:val="dotted" w:sz="4" w:space="0" w:color="auto"/>
            </w:tcBorders>
            <w:shd w:val="clear" w:color="000000" w:fill="FFFFFF"/>
            <w:vAlign w:val="center"/>
            <w:hideMark/>
          </w:tcPr>
          <w:p w14:paraId="754F956F"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0924C40E"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169.8 </w:t>
            </w:r>
          </w:p>
        </w:tc>
        <w:tc>
          <w:tcPr>
            <w:tcW w:w="438" w:type="pct"/>
            <w:tcBorders>
              <w:top w:val="nil"/>
              <w:left w:val="nil"/>
              <w:bottom w:val="dotted" w:sz="4" w:space="0" w:color="auto"/>
              <w:right w:val="dotted" w:sz="4" w:space="0" w:color="auto"/>
            </w:tcBorders>
            <w:shd w:val="clear" w:color="000000" w:fill="FFFFFF"/>
            <w:vAlign w:val="center"/>
            <w:hideMark/>
          </w:tcPr>
          <w:p w14:paraId="628202F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3,988.0 </w:t>
            </w:r>
          </w:p>
        </w:tc>
        <w:tc>
          <w:tcPr>
            <w:tcW w:w="438" w:type="pct"/>
            <w:tcBorders>
              <w:top w:val="nil"/>
              <w:left w:val="nil"/>
              <w:bottom w:val="dotted" w:sz="4" w:space="0" w:color="auto"/>
              <w:right w:val="dotted" w:sz="4" w:space="0" w:color="auto"/>
            </w:tcBorders>
            <w:shd w:val="clear" w:color="000000" w:fill="FFFFFF"/>
            <w:vAlign w:val="center"/>
            <w:hideMark/>
          </w:tcPr>
          <w:p w14:paraId="30B861D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2,944.1 </w:t>
            </w:r>
          </w:p>
        </w:tc>
        <w:tc>
          <w:tcPr>
            <w:tcW w:w="438" w:type="pct"/>
            <w:tcBorders>
              <w:top w:val="nil"/>
              <w:left w:val="nil"/>
              <w:bottom w:val="dotted" w:sz="4" w:space="0" w:color="auto"/>
              <w:right w:val="dotted" w:sz="4" w:space="0" w:color="auto"/>
            </w:tcBorders>
            <w:shd w:val="clear" w:color="000000" w:fill="FFFFFF"/>
            <w:vAlign w:val="center"/>
            <w:hideMark/>
          </w:tcPr>
          <w:p w14:paraId="2C8E8A7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5,736.7 </w:t>
            </w:r>
          </w:p>
        </w:tc>
        <w:tc>
          <w:tcPr>
            <w:tcW w:w="438" w:type="pct"/>
            <w:tcBorders>
              <w:top w:val="nil"/>
              <w:left w:val="nil"/>
              <w:bottom w:val="dotted" w:sz="4" w:space="0" w:color="auto"/>
              <w:right w:val="dotted" w:sz="4" w:space="0" w:color="auto"/>
            </w:tcBorders>
            <w:shd w:val="clear" w:color="000000" w:fill="FFFFFF"/>
            <w:vAlign w:val="center"/>
            <w:hideMark/>
          </w:tcPr>
          <w:p w14:paraId="7361C4E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4,734.2 </w:t>
            </w:r>
          </w:p>
        </w:tc>
      </w:tr>
      <w:tr w:rsidR="00425F69" w:rsidRPr="00144D8D" w14:paraId="3C901368"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6C89767"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ჩხოროწყუს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864FB1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6,325.6 </w:t>
            </w:r>
          </w:p>
        </w:tc>
        <w:tc>
          <w:tcPr>
            <w:tcW w:w="438" w:type="pct"/>
            <w:tcBorders>
              <w:top w:val="nil"/>
              <w:left w:val="nil"/>
              <w:bottom w:val="dotted" w:sz="4" w:space="0" w:color="auto"/>
              <w:right w:val="dotted" w:sz="4" w:space="0" w:color="auto"/>
            </w:tcBorders>
            <w:shd w:val="clear" w:color="auto" w:fill="auto"/>
            <w:vAlign w:val="center"/>
            <w:hideMark/>
          </w:tcPr>
          <w:p w14:paraId="3502B0A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2,574.2 </w:t>
            </w:r>
          </w:p>
        </w:tc>
        <w:tc>
          <w:tcPr>
            <w:tcW w:w="438" w:type="pct"/>
            <w:tcBorders>
              <w:top w:val="nil"/>
              <w:left w:val="nil"/>
              <w:bottom w:val="dotted" w:sz="4" w:space="0" w:color="auto"/>
              <w:right w:val="dotted" w:sz="4" w:space="0" w:color="auto"/>
            </w:tcBorders>
            <w:shd w:val="clear" w:color="000000" w:fill="FFFFFF"/>
            <w:vAlign w:val="center"/>
            <w:hideMark/>
          </w:tcPr>
          <w:p w14:paraId="433FA8B8"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14:paraId="7C388191"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132.6 </w:t>
            </w:r>
          </w:p>
        </w:tc>
        <w:tc>
          <w:tcPr>
            <w:tcW w:w="438" w:type="pct"/>
            <w:tcBorders>
              <w:top w:val="nil"/>
              <w:left w:val="nil"/>
              <w:bottom w:val="dotted" w:sz="4" w:space="0" w:color="auto"/>
              <w:right w:val="dotted" w:sz="4" w:space="0" w:color="auto"/>
            </w:tcBorders>
            <w:shd w:val="clear" w:color="000000" w:fill="FFFFFF"/>
            <w:vAlign w:val="center"/>
            <w:hideMark/>
          </w:tcPr>
          <w:p w14:paraId="1ECF990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2,355.0 </w:t>
            </w:r>
          </w:p>
        </w:tc>
        <w:tc>
          <w:tcPr>
            <w:tcW w:w="438" w:type="pct"/>
            <w:tcBorders>
              <w:top w:val="nil"/>
              <w:left w:val="nil"/>
              <w:bottom w:val="dotted" w:sz="4" w:space="0" w:color="auto"/>
              <w:right w:val="dotted" w:sz="4" w:space="0" w:color="auto"/>
            </w:tcBorders>
            <w:shd w:val="clear" w:color="000000" w:fill="FFFFFF"/>
            <w:vAlign w:val="center"/>
            <w:hideMark/>
          </w:tcPr>
          <w:p w14:paraId="1D2D829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610.3 </w:t>
            </w:r>
          </w:p>
        </w:tc>
        <w:tc>
          <w:tcPr>
            <w:tcW w:w="438" w:type="pct"/>
            <w:tcBorders>
              <w:top w:val="nil"/>
              <w:left w:val="nil"/>
              <w:bottom w:val="dotted" w:sz="4" w:space="0" w:color="auto"/>
              <w:right w:val="dotted" w:sz="4" w:space="0" w:color="auto"/>
            </w:tcBorders>
            <w:shd w:val="clear" w:color="000000" w:fill="FFFFFF"/>
            <w:vAlign w:val="center"/>
            <w:hideMark/>
          </w:tcPr>
          <w:p w14:paraId="75F8DDA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3,705.6 </w:t>
            </w:r>
          </w:p>
        </w:tc>
        <w:tc>
          <w:tcPr>
            <w:tcW w:w="438" w:type="pct"/>
            <w:tcBorders>
              <w:top w:val="nil"/>
              <w:left w:val="nil"/>
              <w:bottom w:val="dotted" w:sz="4" w:space="0" w:color="auto"/>
              <w:right w:val="dotted" w:sz="4" w:space="0" w:color="auto"/>
            </w:tcBorders>
            <w:shd w:val="clear" w:color="000000" w:fill="FFFFFF"/>
            <w:vAlign w:val="center"/>
            <w:hideMark/>
          </w:tcPr>
          <w:p w14:paraId="675B81D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1,831.3 </w:t>
            </w:r>
          </w:p>
        </w:tc>
      </w:tr>
      <w:tr w:rsidR="00425F69" w:rsidRPr="00144D8D" w14:paraId="45F3FB06"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E454682"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წალენჯიხის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2AEDF3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3,872.2 </w:t>
            </w:r>
          </w:p>
        </w:tc>
        <w:tc>
          <w:tcPr>
            <w:tcW w:w="438" w:type="pct"/>
            <w:tcBorders>
              <w:top w:val="nil"/>
              <w:left w:val="nil"/>
              <w:bottom w:val="dotted" w:sz="4" w:space="0" w:color="auto"/>
              <w:right w:val="dotted" w:sz="4" w:space="0" w:color="auto"/>
            </w:tcBorders>
            <w:shd w:val="clear" w:color="auto" w:fill="auto"/>
            <w:vAlign w:val="center"/>
            <w:hideMark/>
          </w:tcPr>
          <w:p w14:paraId="49B7044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1,572.7 </w:t>
            </w:r>
          </w:p>
        </w:tc>
        <w:tc>
          <w:tcPr>
            <w:tcW w:w="438" w:type="pct"/>
            <w:tcBorders>
              <w:top w:val="nil"/>
              <w:left w:val="nil"/>
              <w:bottom w:val="dotted" w:sz="4" w:space="0" w:color="auto"/>
              <w:right w:val="dotted" w:sz="4" w:space="0" w:color="auto"/>
            </w:tcBorders>
            <w:shd w:val="clear" w:color="000000" w:fill="FFFFFF"/>
            <w:vAlign w:val="center"/>
            <w:hideMark/>
          </w:tcPr>
          <w:p w14:paraId="0D2CA8FC"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360.0 </w:t>
            </w:r>
          </w:p>
        </w:tc>
        <w:tc>
          <w:tcPr>
            <w:tcW w:w="438" w:type="pct"/>
            <w:tcBorders>
              <w:top w:val="nil"/>
              <w:left w:val="nil"/>
              <w:bottom w:val="dotted" w:sz="4" w:space="0" w:color="auto"/>
              <w:right w:val="dotted" w:sz="4" w:space="0" w:color="auto"/>
            </w:tcBorders>
            <w:shd w:val="clear" w:color="000000" w:fill="FFFFFF"/>
            <w:vAlign w:val="center"/>
            <w:hideMark/>
          </w:tcPr>
          <w:p w14:paraId="055B8911"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23A6098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33C823E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01761E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3,382.2 </w:t>
            </w:r>
          </w:p>
        </w:tc>
        <w:tc>
          <w:tcPr>
            <w:tcW w:w="438" w:type="pct"/>
            <w:tcBorders>
              <w:top w:val="nil"/>
              <w:left w:val="nil"/>
              <w:bottom w:val="dotted" w:sz="4" w:space="0" w:color="auto"/>
              <w:right w:val="dotted" w:sz="4" w:space="0" w:color="auto"/>
            </w:tcBorders>
            <w:shd w:val="clear" w:color="000000" w:fill="FFFFFF"/>
            <w:vAlign w:val="center"/>
            <w:hideMark/>
          </w:tcPr>
          <w:p w14:paraId="3C13280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1,392.7 </w:t>
            </w:r>
          </w:p>
        </w:tc>
      </w:tr>
      <w:tr w:rsidR="00425F69" w:rsidRPr="00144D8D" w14:paraId="2991E6CD"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BF1E488"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ხობის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9D8F69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5,630.5 </w:t>
            </w:r>
          </w:p>
        </w:tc>
        <w:tc>
          <w:tcPr>
            <w:tcW w:w="438" w:type="pct"/>
            <w:tcBorders>
              <w:top w:val="nil"/>
              <w:left w:val="nil"/>
              <w:bottom w:val="dotted" w:sz="4" w:space="0" w:color="auto"/>
              <w:right w:val="dotted" w:sz="4" w:space="0" w:color="auto"/>
            </w:tcBorders>
            <w:shd w:val="clear" w:color="auto" w:fill="auto"/>
            <w:vAlign w:val="center"/>
            <w:hideMark/>
          </w:tcPr>
          <w:p w14:paraId="2379001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3,851.7 </w:t>
            </w:r>
          </w:p>
        </w:tc>
        <w:tc>
          <w:tcPr>
            <w:tcW w:w="438" w:type="pct"/>
            <w:tcBorders>
              <w:top w:val="nil"/>
              <w:left w:val="nil"/>
              <w:bottom w:val="dotted" w:sz="4" w:space="0" w:color="auto"/>
              <w:right w:val="dotted" w:sz="4" w:space="0" w:color="auto"/>
            </w:tcBorders>
            <w:shd w:val="clear" w:color="000000" w:fill="FFFFFF"/>
            <w:vAlign w:val="center"/>
            <w:hideMark/>
          </w:tcPr>
          <w:p w14:paraId="7405F24F"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14:paraId="232DAD1F"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190.2 </w:t>
            </w:r>
          </w:p>
        </w:tc>
        <w:tc>
          <w:tcPr>
            <w:tcW w:w="438" w:type="pct"/>
            <w:tcBorders>
              <w:top w:val="nil"/>
              <w:left w:val="nil"/>
              <w:bottom w:val="dotted" w:sz="4" w:space="0" w:color="auto"/>
              <w:right w:val="dotted" w:sz="4" w:space="0" w:color="auto"/>
            </w:tcBorders>
            <w:shd w:val="clear" w:color="000000" w:fill="FFFFFF"/>
            <w:vAlign w:val="center"/>
            <w:hideMark/>
          </w:tcPr>
          <w:p w14:paraId="2A5751C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997.0 </w:t>
            </w:r>
          </w:p>
        </w:tc>
        <w:tc>
          <w:tcPr>
            <w:tcW w:w="438" w:type="pct"/>
            <w:tcBorders>
              <w:top w:val="nil"/>
              <w:left w:val="nil"/>
              <w:bottom w:val="dotted" w:sz="4" w:space="0" w:color="auto"/>
              <w:right w:val="dotted" w:sz="4" w:space="0" w:color="auto"/>
            </w:tcBorders>
            <w:shd w:val="clear" w:color="000000" w:fill="FFFFFF"/>
            <w:vAlign w:val="center"/>
            <w:hideMark/>
          </w:tcPr>
          <w:p w14:paraId="72EA39F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854.8 </w:t>
            </w:r>
          </w:p>
        </w:tc>
        <w:tc>
          <w:tcPr>
            <w:tcW w:w="438" w:type="pct"/>
            <w:tcBorders>
              <w:top w:val="nil"/>
              <w:left w:val="nil"/>
              <w:bottom w:val="dotted" w:sz="4" w:space="0" w:color="auto"/>
              <w:right w:val="dotted" w:sz="4" w:space="0" w:color="auto"/>
            </w:tcBorders>
            <w:shd w:val="clear" w:color="000000" w:fill="FFFFFF"/>
            <w:vAlign w:val="center"/>
            <w:hideMark/>
          </w:tcPr>
          <w:p w14:paraId="1EBF2C7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4,253.5 </w:t>
            </w:r>
          </w:p>
        </w:tc>
        <w:tc>
          <w:tcPr>
            <w:tcW w:w="438" w:type="pct"/>
            <w:tcBorders>
              <w:top w:val="nil"/>
              <w:left w:val="nil"/>
              <w:bottom w:val="dotted" w:sz="4" w:space="0" w:color="auto"/>
              <w:right w:val="dotted" w:sz="4" w:space="0" w:color="auto"/>
            </w:tcBorders>
            <w:shd w:val="clear" w:color="000000" w:fill="FFFFFF"/>
            <w:vAlign w:val="center"/>
            <w:hideMark/>
          </w:tcPr>
          <w:p w14:paraId="2719F32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2,806.6 </w:t>
            </w:r>
          </w:p>
        </w:tc>
      </w:tr>
      <w:tr w:rsidR="00425F69" w:rsidRPr="00144D8D" w14:paraId="7898400D"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5012D3"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შიდა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63EF0603"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40,411.6 </w:t>
            </w:r>
          </w:p>
        </w:tc>
        <w:tc>
          <w:tcPr>
            <w:tcW w:w="438" w:type="pct"/>
            <w:tcBorders>
              <w:top w:val="nil"/>
              <w:left w:val="nil"/>
              <w:bottom w:val="dotted" w:sz="4" w:space="0" w:color="auto"/>
              <w:right w:val="dotted" w:sz="4" w:space="0" w:color="auto"/>
            </w:tcBorders>
            <w:shd w:val="clear" w:color="auto" w:fill="auto"/>
            <w:vAlign w:val="center"/>
            <w:hideMark/>
          </w:tcPr>
          <w:p w14:paraId="63C6875D"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21,334.4 </w:t>
            </w:r>
          </w:p>
        </w:tc>
        <w:tc>
          <w:tcPr>
            <w:tcW w:w="438" w:type="pct"/>
            <w:tcBorders>
              <w:top w:val="nil"/>
              <w:left w:val="nil"/>
              <w:bottom w:val="dotted" w:sz="4" w:space="0" w:color="auto"/>
              <w:right w:val="dotted" w:sz="4" w:space="0" w:color="auto"/>
            </w:tcBorders>
            <w:shd w:val="clear" w:color="000000" w:fill="FFFFFF"/>
            <w:vAlign w:val="center"/>
            <w:hideMark/>
          </w:tcPr>
          <w:p w14:paraId="5243F8AA"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1,910.0 </w:t>
            </w:r>
          </w:p>
        </w:tc>
        <w:tc>
          <w:tcPr>
            <w:tcW w:w="438" w:type="pct"/>
            <w:tcBorders>
              <w:top w:val="nil"/>
              <w:left w:val="nil"/>
              <w:bottom w:val="dotted" w:sz="4" w:space="0" w:color="auto"/>
              <w:right w:val="dotted" w:sz="4" w:space="0" w:color="auto"/>
            </w:tcBorders>
            <w:shd w:val="clear" w:color="000000" w:fill="FFFFFF"/>
            <w:vAlign w:val="center"/>
            <w:hideMark/>
          </w:tcPr>
          <w:p w14:paraId="14A77198"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954.6 </w:t>
            </w:r>
          </w:p>
        </w:tc>
        <w:tc>
          <w:tcPr>
            <w:tcW w:w="438" w:type="pct"/>
            <w:tcBorders>
              <w:top w:val="nil"/>
              <w:left w:val="nil"/>
              <w:bottom w:val="dotted" w:sz="4" w:space="0" w:color="auto"/>
              <w:right w:val="dotted" w:sz="4" w:space="0" w:color="auto"/>
            </w:tcBorders>
            <w:shd w:val="clear" w:color="000000" w:fill="FFFFFF"/>
            <w:vAlign w:val="center"/>
            <w:hideMark/>
          </w:tcPr>
          <w:p w14:paraId="76BD93E8"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7,140.0 </w:t>
            </w:r>
          </w:p>
        </w:tc>
        <w:tc>
          <w:tcPr>
            <w:tcW w:w="438" w:type="pct"/>
            <w:tcBorders>
              <w:top w:val="nil"/>
              <w:left w:val="nil"/>
              <w:bottom w:val="dotted" w:sz="4" w:space="0" w:color="auto"/>
              <w:right w:val="dotted" w:sz="4" w:space="0" w:color="auto"/>
            </w:tcBorders>
            <w:shd w:val="clear" w:color="000000" w:fill="FFFFFF"/>
            <w:vAlign w:val="center"/>
            <w:hideMark/>
          </w:tcPr>
          <w:p w14:paraId="61E01441"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3,695.2 </w:t>
            </w:r>
          </w:p>
        </w:tc>
        <w:tc>
          <w:tcPr>
            <w:tcW w:w="438" w:type="pct"/>
            <w:tcBorders>
              <w:top w:val="nil"/>
              <w:left w:val="nil"/>
              <w:bottom w:val="dotted" w:sz="4" w:space="0" w:color="auto"/>
              <w:right w:val="dotted" w:sz="4" w:space="0" w:color="auto"/>
            </w:tcBorders>
            <w:shd w:val="clear" w:color="000000" w:fill="FFFFFF"/>
            <w:vAlign w:val="center"/>
            <w:hideMark/>
          </w:tcPr>
          <w:p w14:paraId="6C75EDE2"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31,361.6 </w:t>
            </w:r>
          </w:p>
        </w:tc>
        <w:tc>
          <w:tcPr>
            <w:tcW w:w="438" w:type="pct"/>
            <w:tcBorders>
              <w:top w:val="nil"/>
              <w:left w:val="nil"/>
              <w:bottom w:val="dotted" w:sz="4" w:space="0" w:color="auto"/>
              <w:right w:val="dotted" w:sz="4" w:space="0" w:color="auto"/>
            </w:tcBorders>
            <w:shd w:val="clear" w:color="000000" w:fill="FFFFFF"/>
            <w:vAlign w:val="center"/>
            <w:hideMark/>
          </w:tcPr>
          <w:p w14:paraId="0333E301"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16,684.6 </w:t>
            </w:r>
          </w:p>
        </w:tc>
      </w:tr>
      <w:tr w:rsidR="00425F69" w:rsidRPr="00144D8D" w14:paraId="2898CF1E"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3DE36C1"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EE7304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11,788.7 </w:t>
            </w:r>
          </w:p>
        </w:tc>
        <w:tc>
          <w:tcPr>
            <w:tcW w:w="438" w:type="pct"/>
            <w:tcBorders>
              <w:top w:val="nil"/>
              <w:left w:val="nil"/>
              <w:bottom w:val="dotted" w:sz="4" w:space="0" w:color="auto"/>
              <w:right w:val="dotted" w:sz="4" w:space="0" w:color="auto"/>
            </w:tcBorders>
            <w:shd w:val="clear" w:color="auto" w:fill="auto"/>
            <w:vAlign w:val="center"/>
            <w:hideMark/>
          </w:tcPr>
          <w:p w14:paraId="0632F28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7,678.8 </w:t>
            </w:r>
          </w:p>
        </w:tc>
        <w:tc>
          <w:tcPr>
            <w:tcW w:w="438" w:type="pct"/>
            <w:tcBorders>
              <w:top w:val="nil"/>
              <w:left w:val="nil"/>
              <w:bottom w:val="dotted" w:sz="4" w:space="0" w:color="auto"/>
              <w:right w:val="dotted" w:sz="4" w:space="0" w:color="auto"/>
            </w:tcBorders>
            <w:shd w:val="clear" w:color="000000" w:fill="FFFFFF"/>
            <w:vAlign w:val="center"/>
            <w:hideMark/>
          </w:tcPr>
          <w:p w14:paraId="6B8FC2E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515.0 </w:t>
            </w:r>
          </w:p>
        </w:tc>
        <w:tc>
          <w:tcPr>
            <w:tcW w:w="438" w:type="pct"/>
            <w:tcBorders>
              <w:top w:val="nil"/>
              <w:left w:val="nil"/>
              <w:bottom w:val="dotted" w:sz="4" w:space="0" w:color="auto"/>
              <w:right w:val="dotted" w:sz="4" w:space="0" w:color="auto"/>
            </w:tcBorders>
            <w:shd w:val="clear" w:color="000000" w:fill="FFFFFF"/>
            <w:vAlign w:val="center"/>
            <w:hideMark/>
          </w:tcPr>
          <w:p w14:paraId="0534A376"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257.4 </w:t>
            </w:r>
          </w:p>
        </w:tc>
        <w:tc>
          <w:tcPr>
            <w:tcW w:w="438" w:type="pct"/>
            <w:tcBorders>
              <w:top w:val="nil"/>
              <w:left w:val="nil"/>
              <w:bottom w:val="dotted" w:sz="4" w:space="0" w:color="auto"/>
              <w:right w:val="dotted" w:sz="4" w:space="0" w:color="auto"/>
            </w:tcBorders>
            <w:shd w:val="clear" w:color="000000" w:fill="FFFFFF"/>
            <w:vAlign w:val="center"/>
            <w:hideMark/>
          </w:tcPr>
          <w:p w14:paraId="4F6F987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738183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E04F44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11,273.7 </w:t>
            </w:r>
          </w:p>
        </w:tc>
        <w:tc>
          <w:tcPr>
            <w:tcW w:w="438" w:type="pct"/>
            <w:tcBorders>
              <w:top w:val="nil"/>
              <w:left w:val="nil"/>
              <w:bottom w:val="dotted" w:sz="4" w:space="0" w:color="auto"/>
              <w:right w:val="dotted" w:sz="4" w:space="0" w:color="auto"/>
            </w:tcBorders>
            <w:shd w:val="clear" w:color="000000" w:fill="FFFFFF"/>
            <w:vAlign w:val="center"/>
            <w:hideMark/>
          </w:tcPr>
          <w:p w14:paraId="6F1C37E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7,421.4 </w:t>
            </w:r>
          </w:p>
        </w:tc>
      </w:tr>
      <w:tr w:rsidR="00425F69" w:rsidRPr="00144D8D" w14:paraId="327DF978"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94E68AD"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ერედვის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0125FD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2,690.0 </w:t>
            </w:r>
          </w:p>
        </w:tc>
        <w:tc>
          <w:tcPr>
            <w:tcW w:w="438" w:type="pct"/>
            <w:tcBorders>
              <w:top w:val="nil"/>
              <w:left w:val="nil"/>
              <w:bottom w:val="dotted" w:sz="4" w:space="0" w:color="auto"/>
              <w:right w:val="dotted" w:sz="4" w:space="0" w:color="auto"/>
            </w:tcBorders>
            <w:shd w:val="clear" w:color="auto" w:fill="auto"/>
            <w:vAlign w:val="center"/>
            <w:hideMark/>
          </w:tcPr>
          <w:p w14:paraId="7BF4386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1,419.8 </w:t>
            </w:r>
          </w:p>
        </w:tc>
        <w:tc>
          <w:tcPr>
            <w:tcW w:w="438" w:type="pct"/>
            <w:tcBorders>
              <w:top w:val="nil"/>
              <w:left w:val="nil"/>
              <w:bottom w:val="dotted" w:sz="4" w:space="0" w:color="auto"/>
              <w:right w:val="dotted" w:sz="4" w:space="0" w:color="auto"/>
            </w:tcBorders>
            <w:shd w:val="clear" w:color="000000" w:fill="FFFFFF"/>
            <w:vAlign w:val="center"/>
            <w:hideMark/>
          </w:tcPr>
          <w:p w14:paraId="6325FF65"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43C3B64F"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4635CEC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2,630.0 </w:t>
            </w:r>
          </w:p>
        </w:tc>
        <w:tc>
          <w:tcPr>
            <w:tcW w:w="438" w:type="pct"/>
            <w:tcBorders>
              <w:top w:val="nil"/>
              <w:left w:val="nil"/>
              <w:bottom w:val="dotted" w:sz="4" w:space="0" w:color="auto"/>
              <w:right w:val="dotted" w:sz="4" w:space="0" w:color="auto"/>
            </w:tcBorders>
            <w:shd w:val="clear" w:color="000000" w:fill="FFFFFF"/>
            <w:vAlign w:val="center"/>
            <w:hideMark/>
          </w:tcPr>
          <w:p w14:paraId="1949F56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1,389.8 </w:t>
            </w:r>
          </w:p>
        </w:tc>
        <w:tc>
          <w:tcPr>
            <w:tcW w:w="438" w:type="pct"/>
            <w:tcBorders>
              <w:top w:val="nil"/>
              <w:left w:val="nil"/>
              <w:bottom w:val="dotted" w:sz="4" w:space="0" w:color="auto"/>
              <w:right w:val="dotted" w:sz="4" w:space="0" w:color="auto"/>
            </w:tcBorders>
            <w:shd w:val="clear" w:color="000000" w:fill="FFFFFF"/>
            <w:vAlign w:val="center"/>
            <w:hideMark/>
          </w:tcPr>
          <w:p w14:paraId="4558D6E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C3904E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6752D049"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5D84BA2"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ქურთის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5DA53E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2,620.0 </w:t>
            </w:r>
          </w:p>
        </w:tc>
        <w:tc>
          <w:tcPr>
            <w:tcW w:w="438" w:type="pct"/>
            <w:tcBorders>
              <w:top w:val="nil"/>
              <w:left w:val="nil"/>
              <w:bottom w:val="dotted" w:sz="4" w:space="0" w:color="auto"/>
              <w:right w:val="dotted" w:sz="4" w:space="0" w:color="auto"/>
            </w:tcBorders>
            <w:shd w:val="clear" w:color="auto" w:fill="auto"/>
            <w:vAlign w:val="center"/>
            <w:hideMark/>
          </w:tcPr>
          <w:p w14:paraId="53D28F4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1,360.4 </w:t>
            </w:r>
          </w:p>
        </w:tc>
        <w:tc>
          <w:tcPr>
            <w:tcW w:w="438" w:type="pct"/>
            <w:tcBorders>
              <w:top w:val="nil"/>
              <w:left w:val="nil"/>
              <w:bottom w:val="dotted" w:sz="4" w:space="0" w:color="auto"/>
              <w:right w:val="dotted" w:sz="4" w:space="0" w:color="auto"/>
            </w:tcBorders>
            <w:shd w:val="clear" w:color="000000" w:fill="FFFFFF"/>
            <w:vAlign w:val="center"/>
            <w:hideMark/>
          </w:tcPr>
          <w:p w14:paraId="4FCF6B16"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634C1217"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55.2 </w:t>
            </w:r>
          </w:p>
        </w:tc>
        <w:tc>
          <w:tcPr>
            <w:tcW w:w="438" w:type="pct"/>
            <w:tcBorders>
              <w:top w:val="nil"/>
              <w:left w:val="nil"/>
              <w:bottom w:val="dotted" w:sz="4" w:space="0" w:color="auto"/>
              <w:right w:val="dotted" w:sz="4" w:space="0" w:color="auto"/>
            </w:tcBorders>
            <w:shd w:val="clear" w:color="000000" w:fill="FFFFFF"/>
            <w:vAlign w:val="center"/>
            <w:hideMark/>
          </w:tcPr>
          <w:p w14:paraId="785EFA2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2,510.0 </w:t>
            </w:r>
          </w:p>
        </w:tc>
        <w:tc>
          <w:tcPr>
            <w:tcW w:w="438" w:type="pct"/>
            <w:tcBorders>
              <w:top w:val="nil"/>
              <w:left w:val="nil"/>
              <w:bottom w:val="dotted" w:sz="4" w:space="0" w:color="auto"/>
              <w:right w:val="dotted" w:sz="4" w:space="0" w:color="auto"/>
            </w:tcBorders>
            <w:shd w:val="clear" w:color="000000" w:fill="FFFFFF"/>
            <w:vAlign w:val="center"/>
            <w:hideMark/>
          </w:tcPr>
          <w:p w14:paraId="6EAFCFC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1,305.2 </w:t>
            </w:r>
          </w:p>
        </w:tc>
        <w:tc>
          <w:tcPr>
            <w:tcW w:w="438" w:type="pct"/>
            <w:tcBorders>
              <w:top w:val="nil"/>
              <w:left w:val="nil"/>
              <w:bottom w:val="dotted" w:sz="4" w:space="0" w:color="auto"/>
              <w:right w:val="dotted" w:sz="4" w:space="0" w:color="auto"/>
            </w:tcBorders>
            <w:shd w:val="clear" w:color="000000" w:fill="FFFFFF"/>
            <w:vAlign w:val="center"/>
            <w:hideMark/>
          </w:tcPr>
          <w:p w14:paraId="69C22FC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9B09BB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2E45025D"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F0D76AE"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ქარელის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28EDC3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7,009.8 </w:t>
            </w:r>
          </w:p>
        </w:tc>
        <w:tc>
          <w:tcPr>
            <w:tcW w:w="438" w:type="pct"/>
            <w:tcBorders>
              <w:top w:val="nil"/>
              <w:left w:val="nil"/>
              <w:bottom w:val="dotted" w:sz="4" w:space="0" w:color="auto"/>
              <w:right w:val="dotted" w:sz="4" w:space="0" w:color="auto"/>
            </w:tcBorders>
            <w:shd w:val="clear" w:color="auto" w:fill="auto"/>
            <w:vAlign w:val="center"/>
            <w:hideMark/>
          </w:tcPr>
          <w:p w14:paraId="6DA2C5C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4,687.2 </w:t>
            </w:r>
          </w:p>
        </w:tc>
        <w:tc>
          <w:tcPr>
            <w:tcW w:w="438" w:type="pct"/>
            <w:tcBorders>
              <w:top w:val="nil"/>
              <w:left w:val="nil"/>
              <w:bottom w:val="dotted" w:sz="4" w:space="0" w:color="auto"/>
              <w:right w:val="dotted" w:sz="4" w:space="0" w:color="auto"/>
            </w:tcBorders>
            <w:shd w:val="clear" w:color="000000" w:fill="FFFFFF"/>
            <w:vAlign w:val="center"/>
            <w:hideMark/>
          </w:tcPr>
          <w:p w14:paraId="188A4C1F"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14:paraId="0C96F93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199.8 </w:t>
            </w:r>
          </w:p>
        </w:tc>
        <w:tc>
          <w:tcPr>
            <w:tcW w:w="438" w:type="pct"/>
            <w:tcBorders>
              <w:top w:val="nil"/>
              <w:left w:val="nil"/>
              <w:bottom w:val="dotted" w:sz="4" w:space="0" w:color="auto"/>
              <w:right w:val="dotted" w:sz="4" w:space="0" w:color="auto"/>
            </w:tcBorders>
            <w:shd w:val="clear" w:color="000000" w:fill="FFFFFF"/>
            <w:vAlign w:val="center"/>
            <w:hideMark/>
          </w:tcPr>
          <w:p w14:paraId="16E4409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8E0FB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DFD777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6,609.8 </w:t>
            </w:r>
          </w:p>
        </w:tc>
        <w:tc>
          <w:tcPr>
            <w:tcW w:w="438" w:type="pct"/>
            <w:tcBorders>
              <w:top w:val="nil"/>
              <w:left w:val="nil"/>
              <w:bottom w:val="dotted" w:sz="4" w:space="0" w:color="auto"/>
              <w:right w:val="dotted" w:sz="4" w:space="0" w:color="auto"/>
            </w:tcBorders>
            <w:shd w:val="clear" w:color="000000" w:fill="FFFFFF"/>
            <w:vAlign w:val="center"/>
            <w:hideMark/>
          </w:tcPr>
          <w:p w14:paraId="5FDCA22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4,487.4 </w:t>
            </w:r>
          </w:p>
        </w:tc>
      </w:tr>
      <w:tr w:rsidR="00425F69" w:rsidRPr="00144D8D" w14:paraId="1EC9ED61"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87887F9"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lastRenderedPageBreak/>
              <w:t>კასპის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3051B4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6,262.2 </w:t>
            </w:r>
          </w:p>
        </w:tc>
        <w:tc>
          <w:tcPr>
            <w:tcW w:w="438" w:type="pct"/>
            <w:tcBorders>
              <w:top w:val="nil"/>
              <w:left w:val="nil"/>
              <w:bottom w:val="dotted" w:sz="4" w:space="0" w:color="auto"/>
              <w:right w:val="dotted" w:sz="4" w:space="0" w:color="auto"/>
            </w:tcBorders>
            <w:shd w:val="clear" w:color="auto" w:fill="auto"/>
            <w:vAlign w:val="center"/>
            <w:hideMark/>
          </w:tcPr>
          <w:p w14:paraId="65F5032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2,508.1 </w:t>
            </w:r>
          </w:p>
        </w:tc>
        <w:tc>
          <w:tcPr>
            <w:tcW w:w="438" w:type="pct"/>
            <w:tcBorders>
              <w:top w:val="nil"/>
              <w:left w:val="nil"/>
              <w:bottom w:val="dotted" w:sz="4" w:space="0" w:color="auto"/>
              <w:right w:val="dotted" w:sz="4" w:space="0" w:color="auto"/>
            </w:tcBorders>
            <w:shd w:val="clear" w:color="000000" w:fill="FFFFFF"/>
            <w:vAlign w:val="center"/>
            <w:hideMark/>
          </w:tcPr>
          <w:p w14:paraId="0386F97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14:paraId="6C1DEFB9"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184.8 </w:t>
            </w:r>
          </w:p>
        </w:tc>
        <w:tc>
          <w:tcPr>
            <w:tcW w:w="438" w:type="pct"/>
            <w:tcBorders>
              <w:top w:val="nil"/>
              <w:left w:val="nil"/>
              <w:bottom w:val="dotted" w:sz="4" w:space="0" w:color="auto"/>
              <w:right w:val="dotted" w:sz="4" w:space="0" w:color="auto"/>
            </w:tcBorders>
            <w:shd w:val="clear" w:color="000000" w:fill="FFFFFF"/>
            <w:vAlign w:val="center"/>
            <w:hideMark/>
          </w:tcPr>
          <w:p w14:paraId="538278B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F5D6BD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FE871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5,892.2 </w:t>
            </w:r>
          </w:p>
        </w:tc>
        <w:tc>
          <w:tcPr>
            <w:tcW w:w="438" w:type="pct"/>
            <w:tcBorders>
              <w:top w:val="nil"/>
              <w:left w:val="nil"/>
              <w:bottom w:val="dotted" w:sz="4" w:space="0" w:color="auto"/>
              <w:right w:val="dotted" w:sz="4" w:space="0" w:color="auto"/>
            </w:tcBorders>
            <w:shd w:val="clear" w:color="000000" w:fill="FFFFFF"/>
            <w:vAlign w:val="center"/>
            <w:hideMark/>
          </w:tcPr>
          <w:p w14:paraId="38909C5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2,323.3 </w:t>
            </w:r>
          </w:p>
        </w:tc>
      </w:tr>
      <w:tr w:rsidR="00425F69" w:rsidRPr="00144D8D" w14:paraId="36B84E50"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3A451D1"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თიღვის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1E3A5E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2,040.0 </w:t>
            </w:r>
          </w:p>
        </w:tc>
        <w:tc>
          <w:tcPr>
            <w:tcW w:w="438" w:type="pct"/>
            <w:tcBorders>
              <w:top w:val="nil"/>
              <w:left w:val="nil"/>
              <w:bottom w:val="dotted" w:sz="4" w:space="0" w:color="auto"/>
              <w:right w:val="dotted" w:sz="4" w:space="0" w:color="auto"/>
            </w:tcBorders>
            <w:shd w:val="clear" w:color="auto" w:fill="auto"/>
            <w:vAlign w:val="center"/>
            <w:hideMark/>
          </w:tcPr>
          <w:p w14:paraId="655F723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1,020.0 </w:t>
            </w:r>
          </w:p>
        </w:tc>
        <w:tc>
          <w:tcPr>
            <w:tcW w:w="438" w:type="pct"/>
            <w:tcBorders>
              <w:top w:val="nil"/>
              <w:left w:val="nil"/>
              <w:bottom w:val="dotted" w:sz="4" w:space="0" w:color="auto"/>
              <w:right w:val="dotted" w:sz="4" w:space="0" w:color="auto"/>
            </w:tcBorders>
            <w:shd w:val="clear" w:color="000000" w:fill="FFFFFF"/>
            <w:vAlign w:val="center"/>
            <w:hideMark/>
          </w:tcPr>
          <w:p w14:paraId="19AE95A2"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40.0 </w:t>
            </w:r>
          </w:p>
        </w:tc>
        <w:tc>
          <w:tcPr>
            <w:tcW w:w="438" w:type="pct"/>
            <w:tcBorders>
              <w:top w:val="nil"/>
              <w:left w:val="nil"/>
              <w:bottom w:val="dotted" w:sz="4" w:space="0" w:color="auto"/>
              <w:right w:val="dotted" w:sz="4" w:space="0" w:color="auto"/>
            </w:tcBorders>
            <w:shd w:val="clear" w:color="000000" w:fill="FFFFFF"/>
            <w:vAlign w:val="center"/>
            <w:hideMark/>
          </w:tcPr>
          <w:p w14:paraId="59AF2AE9"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19.8 </w:t>
            </w:r>
          </w:p>
        </w:tc>
        <w:tc>
          <w:tcPr>
            <w:tcW w:w="438" w:type="pct"/>
            <w:tcBorders>
              <w:top w:val="nil"/>
              <w:left w:val="nil"/>
              <w:bottom w:val="dotted" w:sz="4" w:space="0" w:color="auto"/>
              <w:right w:val="dotted" w:sz="4" w:space="0" w:color="auto"/>
            </w:tcBorders>
            <w:shd w:val="clear" w:color="000000" w:fill="FFFFFF"/>
            <w:vAlign w:val="center"/>
            <w:hideMark/>
          </w:tcPr>
          <w:p w14:paraId="300E1C4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28600F1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1,000.2 </w:t>
            </w:r>
          </w:p>
        </w:tc>
        <w:tc>
          <w:tcPr>
            <w:tcW w:w="438" w:type="pct"/>
            <w:tcBorders>
              <w:top w:val="nil"/>
              <w:left w:val="nil"/>
              <w:bottom w:val="dotted" w:sz="4" w:space="0" w:color="auto"/>
              <w:right w:val="dotted" w:sz="4" w:space="0" w:color="auto"/>
            </w:tcBorders>
            <w:shd w:val="clear" w:color="000000" w:fill="FFFFFF"/>
            <w:vAlign w:val="center"/>
            <w:hideMark/>
          </w:tcPr>
          <w:p w14:paraId="082F8E6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377670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54A7023E"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7A11393"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ხაშურის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978D74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8,000.9 </w:t>
            </w:r>
          </w:p>
        </w:tc>
        <w:tc>
          <w:tcPr>
            <w:tcW w:w="438" w:type="pct"/>
            <w:tcBorders>
              <w:top w:val="nil"/>
              <w:left w:val="nil"/>
              <w:bottom w:val="dotted" w:sz="4" w:space="0" w:color="auto"/>
              <w:right w:val="dotted" w:sz="4" w:space="0" w:color="auto"/>
            </w:tcBorders>
            <w:shd w:val="clear" w:color="auto" w:fill="auto"/>
            <w:vAlign w:val="center"/>
            <w:hideMark/>
          </w:tcPr>
          <w:p w14:paraId="0BE88A3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2,660.1 </w:t>
            </w:r>
          </w:p>
        </w:tc>
        <w:tc>
          <w:tcPr>
            <w:tcW w:w="438" w:type="pct"/>
            <w:tcBorders>
              <w:top w:val="nil"/>
              <w:left w:val="nil"/>
              <w:bottom w:val="dotted" w:sz="4" w:space="0" w:color="auto"/>
              <w:right w:val="dotted" w:sz="4" w:space="0" w:color="auto"/>
            </w:tcBorders>
            <w:shd w:val="clear" w:color="000000" w:fill="FFFFFF"/>
            <w:vAlign w:val="center"/>
            <w:hideMark/>
          </w:tcPr>
          <w:p w14:paraId="730AAF9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415.0 </w:t>
            </w:r>
          </w:p>
        </w:tc>
        <w:tc>
          <w:tcPr>
            <w:tcW w:w="438" w:type="pct"/>
            <w:tcBorders>
              <w:top w:val="nil"/>
              <w:left w:val="nil"/>
              <w:bottom w:val="dotted" w:sz="4" w:space="0" w:color="auto"/>
              <w:right w:val="dotted" w:sz="4" w:space="0" w:color="auto"/>
            </w:tcBorders>
            <w:shd w:val="clear" w:color="000000" w:fill="FFFFFF"/>
            <w:vAlign w:val="center"/>
            <w:hideMark/>
          </w:tcPr>
          <w:p w14:paraId="7BFE8D9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207.6 </w:t>
            </w:r>
          </w:p>
        </w:tc>
        <w:tc>
          <w:tcPr>
            <w:tcW w:w="438" w:type="pct"/>
            <w:tcBorders>
              <w:top w:val="nil"/>
              <w:left w:val="nil"/>
              <w:bottom w:val="dotted" w:sz="4" w:space="0" w:color="auto"/>
              <w:right w:val="dotted" w:sz="4" w:space="0" w:color="auto"/>
            </w:tcBorders>
            <w:shd w:val="clear" w:color="000000" w:fill="FFFFFF"/>
            <w:vAlign w:val="center"/>
            <w:hideMark/>
          </w:tcPr>
          <w:p w14:paraId="6F89D48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5AC468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D1B1F3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7,585.9 </w:t>
            </w:r>
          </w:p>
        </w:tc>
        <w:tc>
          <w:tcPr>
            <w:tcW w:w="438" w:type="pct"/>
            <w:tcBorders>
              <w:top w:val="nil"/>
              <w:left w:val="nil"/>
              <w:bottom w:val="dotted" w:sz="4" w:space="0" w:color="auto"/>
              <w:right w:val="dotted" w:sz="4" w:space="0" w:color="auto"/>
            </w:tcBorders>
            <w:shd w:val="clear" w:color="000000" w:fill="FFFFFF"/>
            <w:vAlign w:val="center"/>
            <w:hideMark/>
          </w:tcPr>
          <w:p w14:paraId="64881BF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2,452.5 </w:t>
            </w:r>
          </w:p>
        </w:tc>
      </w:tr>
      <w:tr w:rsidR="00425F69" w:rsidRPr="00144D8D" w14:paraId="67F33BA8"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60DE0FD"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ქვემო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7D7D02ED"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45,766.3 </w:t>
            </w:r>
          </w:p>
        </w:tc>
        <w:tc>
          <w:tcPr>
            <w:tcW w:w="438" w:type="pct"/>
            <w:tcBorders>
              <w:top w:val="nil"/>
              <w:left w:val="nil"/>
              <w:bottom w:val="dotted" w:sz="4" w:space="0" w:color="auto"/>
              <w:right w:val="dotted" w:sz="4" w:space="0" w:color="auto"/>
            </w:tcBorders>
            <w:shd w:val="clear" w:color="auto" w:fill="auto"/>
            <w:vAlign w:val="center"/>
            <w:hideMark/>
          </w:tcPr>
          <w:p w14:paraId="3FE64711"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14,359.9 </w:t>
            </w:r>
          </w:p>
        </w:tc>
        <w:tc>
          <w:tcPr>
            <w:tcW w:w="438" w:type="pct"/>
            <w:tcBorders>
              <w:top w:val="nil"/>
              <w:left w:val="nil"/>
              <w:bottom w:val="dotted" w:sz="4" w:space="0" w:color="auto"/>
              <w:right w:val="dotted" w:sz="4" w:space="0" w:color="auto"/>
            </w:tcBorders>
            <w:shd w:val="clear" w:color="000000" w:fill="FFFFFF"/>
            <w:vAlign w:val="center"/>
            <w:hideMark/>
          </w:tcPr>
          <w:p w14:paraId="00413285"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2,755.0 </w:t>
            </w:r>
          </w:p>
        </w:tc>
        <w:tc>
          <w:tcPr>
            <w:tcW w:w="438" w:type="pct"/>
            <w:tcBorders>
              <w:top w:val="nil"/>
              <w:left w:val="nil"/>
              <w:bottom w:val="dotted" w:sz="4" w:space="0" w:color="auto"/>
              <w:right w:val="dotted" w:sz="4" w:space="0" w:color="auto"/>
            </w:tcBorders>
            <w:shd w:val="clear" w:color="000000" w:fill="FFFFFF"/>
            <w:vAlign w:val="center"/>
            <w:hideMark/>
          </w:tcPr>
          <w:p w14:paraId="603BB589"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1,378.2 </w:t>
            </w:r>
          </w:p>
        </w:tc>
        <w:tc>
          <w:tcPr>
            <w:tcW w:w="438" w:type="pct"/>
            <w:tcBorders>
              <w:top w:val="nil"/>
              <w:left w:val="nil"/>
              <w:bottom w:val="dotted" w:sz="4" w:space="0" w:color="auto"/>
              <w:right w:val="dotted" w:sz="4" w:space="0" w:color="auto"/>
            </w:tcBorders>
            <w:shd w:val="clear" w:color="000000" w:fill="FFFFFF"/>
            <w:vAlign w:val="center"/>
            <w:hideMark/>
          </w:tcPr>
          <w:p w14:paraId="6DB042D4"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55.0 </w:t>
            </w:r>
          </w:p>
        </w:tc>
        <w:tc>
          <w:tcPr>
            <w:tcW w:w="438" w:type="pct"/>
            <w:tcBorders>
              <w:top w:val="nil"/>
              <w:left w:val="nil"/>
              <w:bottom w:val="dotted" w:sz="4" w:space="0" w:color="auto"/>
              <w:right w:val="dotted" w:sz="4" w:space="0" w:color="auto"/>
            </w:tcBorders>
            <w:shd w:val="clear" w:color="000000" w:fill="FFFFFF"/>
            <w:vAlign w:val="center"/>
            <w:hideMark/>
          </w:tcPr>
          <w:p w14:paraId="1E00A31F"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97EA984"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42,956.3 </w:t>
            </w:r>
          </w:p>
        </w:tc>
        <w:tc>
          <w:tcPr>
            <w:tcW w:w="438" w:type="pct"/>
            <w:tcBorders>
              <w:top w:val="nil"/>
              <w:left w:val="nil"/>
              <w:bottom w:val="dotted" w:sz="4" w:space="0" w:color="auto"/>
              <w:right w:val="dotted" w:sz="4" w:space="0" w:color="auto"/>
            </w:tcBorders>
            <w:shd w:val="clear" w:color="000000" w:fill="FFFFFF"/>
            <w:vAlign w:val="center"/>
            <w:hideMark/>
          </w:tcPr>
          <w:p w14:paraId="2B39EAD8"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12,981.7 </w:t>
            </w:r>
          </w:p>
        </w:tc>
      </w:tr>
      <w:tr w:rsidR="00425F69" w:rsidRPr="00144D8D" w14:paraId="04532147"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944780A"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ქალაქ რუსთავის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2BE19E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9,373.6 </w:t>
            </w:r>
          </w:p>
        </w:tc>
        <w:tc>
          <w:tcPr>
            <w:tcW w:w="438" w:type="pct"/>
            <w:tcBorders>
              <w:top w:val="nil"/>
              <w:left w:val="nil"/>
              <w:bottom w:val="dotted" w:sz="4" w:space="0" w:color="auto"/>
              <w:right w:val="dotted" w:sz="4" w:space="0" w:color="auto"/>
            </w:tcBorders>
            <w:shd w:val="clear" w:color="auto" w:fill="auto"/>
            <w:vAlign w:val="center"/>
            <w:hideMark/>
          </w:tcPr>
          <w:p w14:paraId="61F5BAD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3,514.7 </w:t>
            </w:r>
          </w:p>
        </w:tc>
        <w:tc>
          <w:tcPr>
            <w:tcW w:w="438" w:type="pct"/>
            <w:tcBorders>
              <w:top w:val="nil"/>
              <w:left w:val="nil"/>
              <w:bottom w:val="dotted" w:sz="4" w:space="0" w:color="auto"/>
              <w:right w:val="dotted" w:sz="4" w:space="0" w:color="auto"/>
            </w:tcBorders>
            <w:shd w:val="clear" w:color="000000" w:fill="FFFFFF"/>
            <w:vAlign w:val="center"/>
            <w:hideMark/>
          </w:tcPr>
          <w:p w14:paraId="2B0EB6B5"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605.0 </w:t>
            </w:r>
          </w:p>
        </w:tc>
        <w:tc>
          <w:tcPr>
            <w:tcW w:w="438" w:type="pct"/>
            <w:tcBorders>
              <w:top w:val="nil"/>
              <w:left w:val="nil"/>
              <w:bottom w:val="dotted" w:sz="4" w:space="0" w:color="auto"/>
              <w:right w:val="dotted" w:sz="4" w:space="0" w:color="auto"/>
            </w:tcBorders>
            <w:shd w:val="clear" w:color="000000" w:fill="FFFFFF"/>
            <w:vAlign w:val="center"/>
            <w:hideMark/>
          </w:tcPr>
          <w:p w14:paraId="6E841258"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302.4 </w:t>
            </w:r>
          </w:p>
        </w:tc>
        <w:tc>
          <w:tcPr>
            <w:tcW w:w="438" w:type="pct"/>
            <w:tcBorders>
              <w:top w:val="nil"/>
              <w:left w:val="nil"/>
              <w:bottom w:val="dotted" w:sz="4" w:space="0" w:color="auto"/>
              <w:right w:val="dotted" w:sz="4" w:space="0" w:color="auto"/>
            </w:tcBorders>
            <w:shd w:val="clear" w:color="000000" w:fill="FFFFFF"/>
            <w:vAlign w:val="center"/>
            <w:hideMark/>
          </w:tcPr>
          <w:p w14:paraId="5BC0BCF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C1D56E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C9A836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8,768.6 </w:t>
            </w:r>
          </w:p>
        </w:tc>
        <w:tc>
          <w:tcPr>
            <w:tcW w:w="438" w:type="pct"/>
            <w:tcBorders>
              <w:top w:val="nil"/>
              <w:left w:val="nil"/>
              <w:bottom w:val="dotted" w:sz="4" w:space="0" w:color="auto"/>
              <w:right w:val="dotted" w:sz="4" w:space="0" w:color="auto"/>
            </w:tcBorders>
            <w:shd w:val="clear" w:color="000000" w:fill="FFFFFF"/>
            <w:vAlign w:val="center"/>
            <w:hideMark/>
          </w:tcPr>
          <w:p w14:paraId="2EAED5F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3,212.3 </w:t>
            </w:r>
          </w:p>
        </w:tc>
      </w:tr>
      <w:tr w:rsidR="00425F69" w:rsidRPr="00144D8D" w14:paraId="4C6F9951"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4304B48"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ბოლნისის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BC4BC4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6,600.6 </w:t>
            </w:r>
          </w:p>
        </w:tc>
        <w:tc>
          <w:tcPr>
            <w:tcW w:w="438" w:type="pct"/>
            <w:tcBorders>
              <w:top w:val="nil"/>
              <w:left w:val="nil"/>
              <w:bottom w:val="dotted" w:sz="4" w:space="0" w:color="auto"/>
              <w:right w:val="dotted" w:sz="4" w:space="0" w:color="auto"/>
            </w:tcBorders>
            <w:shd w:val="clear" w:color="auto" w:fill="auto"/>
            <w:vAlign w:val="center"/>
            <w:hideMark/>
          </w:tcPr>
          <w:p w14:paraId="5577052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2,561.2 </w:t>
            </w:r>
          </w:p>
        </w:tc>
        <w:tc>
          <w:tcPr>
            <w:tcW w:w="438" w:type="pct"/>
            <w:tcBorders>
              <w:top w:val="nil"/>
              <w:left w:val="nil"/>
              <w:bottom w:val="dotted" w:sz="4" w:space="0" w:color="auto"/>
              <w:right w:val="dotted" w:sz="4" w:space="0" w:color="auto"/>
            </w:tcBorders>
            <w:shd w:val="clear" w:color="000000" w:fill="FFFFFF"/>
            <w:vAlign w:val="center"/>
            <w:hideMark/>
          </w:tcPr>
          <w:p w14:paraId="520E309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495.0 </w:t>
            </w:r>
          </w:p>
        </w:tc>
        <w:tc>
          <w:tcPr>
            <w:tcW w:w="438" w:type="pct"/>
            <w:tcBorders>
              <w:top w:val="nil"/>
              <w:left w:val="nil"/>
              <w:bottom w:val="dotted" w:sz="4" w:space="0" w:color="auto"/>
              <w:right w:val="dotted" w:sz="4" w:space="0" w:color="auto"/>
            </w:tcBorders>
            <w:shd w:val="clear" w:color="000000" w:fill="FFFFFF"/>
            <w:vAlign w:val="center"/>
            <w:hideMark/>
          </w:tcPr>
          <w:p w14:paraId="056BE9C1"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247.8 </w:t>
            </w:r>
          </w:p>
        </w:tc>
        <w:tc>
          <w:tcPr>
            <w:tcW w:w="438" w:type="pct"/>
            <w:tcBorders>
              <w:top w:val="nil"/>
              <w:left w:val="nil"/>
              <w:bottom w:val="dotted" w:sz="4" w:space="0" w:color="auto"/>
              <w:right w:val="dotted" w:sz="4" w:space="0" w:color="auto"/>
            </w:tcBorders>
            <w:shd w:val="clear" w:color="000000" w:fill="FFFFFF"/>
            <w:vAlign w:val="center"/>
            <w:hideMark/>
          </w:tcPr>
          <w:p w14:paraId="17F3481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B22407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C0F534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6,105.6 </w:t>
            </w:r>
          </w:p>
        </w:tc>
        <w:tc>
          <w:tcPr>
            <w:tcW w:w="438" w:type="pct"/>
            <w:tcBorders>
              <w:top w:val="nil"/>
              <w:left w:val="nil"/>
              <w:bottom w:val="dotted" w:sz="4" w:space="0" w:color="auto"/>
              <w:right w:val="dotted" w:sz="4" w:space="0" w:color="auto"/>
            </w:tcBorders>
            <w:shd w:val="clear" w:color="000000" w:fill="FFFFFF"/>
            <w:vAlign w:val="center"/>
            <w:hideMark/>
          </w:tcPr>
          <w:p w14:paraId="12FB441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2,313.4 </w:t>
            </w:r>
          </w:p>
        </w:tc>
      </w:tr>
      <w:tr w:rsidR="00425F69" w:rsidRPr="00144D8D" w14:paraId="1254E1F5"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059A166"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გარდაბნის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991B24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7,865.4 </w:t>
            </w:r>
          </w:p>
        </w:tc>
        <w:tc>
          <w:tcPr>
            <w:tcW w:w="438" w:type="pct"/>
            <w:tcBorders>
              <w:top w:val="nil"/>
              <w:left w:val="nil"/>
              <w:bottom w:val="dotted" w:sz="4" w:space="0" w:color="auto"/>
              <w:right w:val="dotted" w:sz="4" w:space="0" w:color="auto"/>
            </w:tcBorders>
            <w:shd w:val="clear" w:color="auto" w:fill="auto"/>
            <w:vAlign w:val="center"/>
            <w:hideMark/>
          </w:tcPr>
          <w:p w14:paraId="2570262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2,762.1 </w:t>
            </w:r>
          </w:p>
        </w:tc>
        <w:tc>
          <w:tcPr>
            <w:tcW w:w="438" w:type="pct"/>
            <w:tcBorders>
              <w:top w:val="nil"/>
              <w:left w:val="nil"/>
              <w:bottom w:val="dotted" w:sz="4" w:space="0" w:color="auto"/>
              <w:right w:val="dotted" w:sz="4" w:space="0" w:color="auto"/>
            </w:tcBorders>
            <w:shd w:val="clear" w:color="000000" w:fill="FFFFFF"/>
            <w:vAlign w:val="center"/>
            <w:hideMark/>
          </w:tcPr>
          <w:p w14:paraId="5A757FE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345.0 </w:t>
            </w:r>
          </w:p>
        </w:tc>
        <w:tc>
          <w:tcPr>
            <w:tcW w:w="438" w:type="pct"/>
            <w:tcBorders>
              <w:top w:val="nil"/>
              <w:left w:val="nil"/>
              <w:bottom w:val="dotted" w:sz="4" w:space="0" w:color="auto"/>
              <w:right w:val="dotted" w:sz="4" w:space="0" w:color="auto"/>
            </w:tcBorders>
            <w:shd w:val="clear" w:color="000000" w:fill="FFFFFF"/>
            <w:vAlign w:val="center"/>
            <w:hideMark/>
          </w:tcPr>
          <w:p w14:paraId="68B804C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172.8 </w:t>
            </w:r>
          </w:p>
        </w:tc>
        <w:tc>
          <w:tcPr>
            <w:tcW w:w="438" w:type="pct"/>
            <w:tcBorders>
              <w:top w:val="nil"/>
              <w:left w:val="nil"/>
              <w:bottom w:val="dotted" w:sz="4" w:space="0" w:color="auto"/>
              <w:right w:val="dotted" w:sz="4" w:space="0" w:color="auto"/>
            </w:tcBorders>
            <w:shd w:val="clear" w:color="000000" w:fill="FFFFFF"/>
            <w:vAlign w:val="center"/>
            <w:hideMark/>
          </w:tcPr>
          <w:p w14:paraId="769B190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71D301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5CA9B8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7,520.4 </w:t>
            </w:r>
          </w:p>
        </w:tc>
        <w:tc>
          <w:tcPr>
            <w:tcW w:w="438" w:type="pct"/>
            <w:tcBorders>
              <w:top w:val="nil"/>
              <w:left w:val="nil"/>
              <w:bottom w:val="dotted" w:sz="4" w:space="0" w:color="auto"/>
              <w:right w:val="dotted" w:sz="4" w:space="0" w:color="auto"/>
            </w:tcBorders>
            <w:shd w:val="clear" w:color="000000" w:fill="FFFFFF"/>
            <w:vAlign w:val="center"/>
            <w:hideMark/>
          </w:tcPr>
          <w:p w14:paraId="78BD543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2,589.3 </w:t>
            </w:r>
          </w:p>
        </w:tc>
      </w:tr>
      <w:tr w:rsidR="00425F69" w:rsidRPr="00144D8D" w14:paraId="557BAB81"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6D1FFC"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დმანისის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E70F84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4,404.0 </w:t>
            </w:r>
          </w:p>
        </w:tc>
        <w:tc>
          <w:tcPr>
            <w:tcW w:w="438" w:type="pct"/>
            <w:tcBorders>
              <w:top w:val="nil"/>
              <w:left w:val="nil"/>
              <w:bottom w:val="dotted" w:sz="4" w:space="0" w:color="auto"/>
              <w:right w:val="dotted" w:sz="4" w:space="0" w:color="auto"/>
            </w:tcBorders>
            <w:shd w:val="clear" w:color="auto" w:fill="auto"/>
            <w:vAlign w:val="center"/>
            <w:hideMark/>
          </w:tcPr>
          <w:p w14:paraId="0EF1FE6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1,268.7 </w:t>
            </w:r>
          </w:p>
        </w:tc>
        <w:tc>
          <w:tcPr>
            <w:tcW w:w="438" w:type="pct"/>
            <w:tcBorders>
              <w:top w:val="nil"/>
              <w:left w:val="nil"/>
              <w:bottom w:val="dotted" w:sz="4" w:space="0" w:color="auto"/>
              <w:right w:val="dotted" w:sz="4" w:space="0" w:color="auto"/>
            </w:tcBorders>
            <w:shd w:val="clear" w:color="000000" w:fill="FFFFFF"/>
            <w:vAlign w:val="center"/>
            <w:hideMark/>
          </w:tcPr>
          <w:p w14:paraId="74B8C4B9"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6F5FE637"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130.2 </w:t>
            </w:r>
          </w:p>
        </w:tc>
        <w:tc>
          <w:tcPr>
            <w:tcW w:w="438" w:type="pct"/>
            <w:tcBorders>
              <w:top w:val="nil"/>
              <w:left w:val="nil"/>
              <w:bottom w:val="dotted" w:sz="4" w:space="0" w:color="auto"/>
              <w:right w:val="dotted" w:sz="4" w:space="0" w:color="auto"/>
            </w:tcBorders>
            <w:shd w:val="clear" w:color="000000" w:fill="FFFFFF"/>
            <w:vAlign w:val="center"/>
            <w:hideMark/>
          </w:tcPr>
          <w:p w14:paraId="4D0FB34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E5EA3C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FBD1CF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4,144.0 </w:t>
            </w:r>
          </w:p>
        </w:tc>
        <w:tc>
          <w:tcPr>
            <w:tcW w:w="438" w:type="pct"/>
            <w:tcBorders>
              <w:top w:val="nil"/>
              <w:left w:val="nil"/>
              <w:bottom w:val="dotted" w:sz="4" w:space="0" w:color="auto"/>
              <w:right w:val="dotted" w:sz="4" w:space="0" w:color="auto"/>
            </w:tcBorders>
            <w:shd w:val="clear" w:color="000000" w:fill="FFFFFF"/>
            <w:vAlign w:val="center"/>
            <w:hideMark/>
          </w:tcPr>
          <w:p w14:paraId="550C573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1,138.5 </w:t>
            </w:r>
          </w:p>
        </w:tc>
      </w:tr>
      <w:tr w:rsidR="00425F69" w:rsidRPr="00144D8D" w14:paraId="6920AC18"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46F66BB"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თეთრიწყაროს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0C4D8D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4,638.3 </w:t>
            </w:r>
          </w:p>
        </w:tc>
        <w:tc>
          <w:tcPr>
            <w:tcW w:w="438" w:type="pct"/>
            <w:tcBorders>
              <w:top w:val="nil"/>
              <w:left w:val="nil"/>
              <w:bottom w:val="dotted" w:sz="4" w:space="0" w:color="auto"/>
              <w:right w:val="dotted" w:sz="4" w:space="0" w:color="auto"/>
            </w:tcBorders>
            <w:shd w:val="clear" w:color="auto" w:fill="auto"/>
            <w:vAlign w:val="center"/>
            <w:hideMark/>
          </w:tcPr>
          <w:p w14:paraId="5AC09AA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816.0 </w:t>
            </w:r>
          </w:p>
        </w:tc>
        <w:tc>
          <w:tcPr>
            <w:tcW w:w="438" w:type="pct"/>
            <w:tcBorders>
              <w:top w:val="nil"/>
              <w:left w:val="nil"/>
              <w:bottom w:val="dotted" w:sz="4" w:space="0" w:color="auto"/>
              <w:right w:val="dotted" w:sz="4" w:space="0" w:color="auto"/>
            </w:tcBorders>
            <w:shd w:val="clear" w:color="000000" w:fill="FFFFFF"/>
            <w:vAlign w:val="center"/>
            <w:hideMark/>
          </w:tcPr>
          <w:p w14:paraId="29FB03D7"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325.0 </w:t>
            </w:r>
          </w:p>
        </w:tc>
        <w:tc>
          <w:tcPr>
            <w:tcW w:w="438" w:type="pct"/>
            <w:tcBorders>
              <w:top w:val="nil"/>
              <w:left w:val="nil"/>
              <w:bottom w:val="dotted" w:sz="4" w:space="0" w:color="auto"/>
              <w:right w:val="dotted" w:sz="4" w:space="0" w:color="auto"/>
            </w:tcBorders>
            <w:shd w:val="clear" w:color="000000" w:fill="FFFFFF"/>
            <w:vAlign w:val="center"/>
            <w:hideMark/>
          </w:tcPr>
          <w:p w14:paraId="1DCF27E6"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162.6 </w:t>
            </w:r>
          </w:p>
        </w:tc>
        <w:tc>
          <w:tcPr>
            <w:tcW w:w="438" w:type="pct"/>
            <w:tcBorders>
              <w:top w:val="nil"/>
              <w:left w:val="nil"/>
              <w:bottom w:val="dotted" w:sz="4" w:space="0" w:color="auto"/>
              <w:right w:val="dotted" w:sz="4" w:space="0" w:color="auto"/>
            </w:tcBorders>
            <w:shd w:val="clear" w:color="000000" w:fill="FFFFFF"/>
            <w:vAlign w:val="center"/>
            <w:hideMark/>
          </w:tcPr>
          <w:p w14:paraId="2F3A5F6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D6A926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C7FB57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4,313.3 </w:t>
            </w:r>
          </w:p>
        </w:tc>
        <w:tc>
          <w:tcPr>
            <w:tcW w:w="438" w:type="pct"/>
            <w:tcBorders>
              <w:top w:val="nil"/>
              <w:left w:val="nil"/>
              <w:bottom w:val="dotted" w:sz="4" w:space="0" w:color="auto"/>
              <w:right w:val="dotted" w:sz="4" w:space="0" w:color="auto"/>
            </w:tcBorders>
            <w:shd w:val="clear" w:color="000000" w:fill="FFFFFF"/>
            <w:vAlign w:val="center"/>
            <w:hideMark/>
          </w:tcPr>
          <w:p w14:paraId="3A62534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653.4 </w:t>
            </w:r>
          </w:p>
        </w:tc>
      </w:tr>
      <w:tr w:rsidR="00425F69" w:rsidRPr="00144D8D" w14:paraId="0C9555EA"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576F980"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მარნეულის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04E62B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8,470.9 </w:t>
            </w:r>
          </w:p>
        </w:tc>
        <w:tc>
          <w:tcPr>
            <w:tcW w:w="438" w:type="pct"/>
            <w:tcBorders>
              <w:top w:val="nil"/>
              <w:left w:val="nil"/>
              <w:bottom w:val="dotted" w:sz="4" w:space="0" w:color="auto"/>
              <w:right w:val="dotted" w:sz="4" w:space="0" w:color="auto"/>
            </w:tcBorders>
            <w:shd w:val="clear" w:color="auto" w:fill="auto"/>
            <w:vAlign w:val="center"/>
            <w:hideMark/>
          </w:tcPr>
          <w:p w14:paraId="3A2ED23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2,930.9 </w:t>
            </w:r>
          </w:p>
        </w:tc>
        <w:tc>
          <w:tcPr>
            <w:tcW w:w="438" w:type="pct"/>
            <w:tcBorders>
              <w:top w:val="nil"/>
              <w:left w:val="nil"/>
              <w:bottom w:val="dotted" w:sz="4" w:space="0" w:color="auto"/>
              <w:right w:val="dotted" w:sz="4" w:space="0" w:color="auto"/>
            </w:tcBorders>
            <w:shd w:val="clear" w:color="000000" w:fill="FFFFFF"/>
            <w:vAlign w:val="center"/>
            <w:hideMark/>
          </w:tcPr>
          <w:p w14:paraId="31425A0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490.0 </w:t>
            </w:r>
          </w:p>
        </w:tc>
        <w:tc>
          <w:tcPr>
            <w:tcW w:w="438" w:type="pct"/>
            <w:tcBorders>
              <w:top w:val="nil"/>
              <w:left w:val="nil"/>
              <w:bottom w:val="dotted" w:sz="4" w:space="0" w:color="auto"/>
              <w:right w:val="dotted" w:sz="4" w:space="0" w:color="auto"/>
            </w:tcBorders>
            <w:shd w:val="clear" w:color="000000" w:fill="FFFFFF"/>
            <w:vAlign w:val="center"/>
            <w:hideMark/>
          </w:tcPr>
          <w:p w14:paraId="59836E51"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244.8 </w:t>
            </w:r>
          </w:p>
        </w:tc>
        <w:tc>
          <w:tcPr>
            <w:tcW w:w="438" w:type="pct"/>
            <w:tcBorders>
              <w:top w:val="nil"/>
              <w:left w:val="nil"/>
              <w:bottom w:val="dotted" w:sz="4" w:space="0" w:color="auto"/>
              <w:right w:val="dotted" w:sz="4" w:space="0" w:color="auto"/>
            </w:tcBorders>
            <w:shd w:val="clear" w:color="000000" w:fill="FFFFFF"/>
            <w:vAlign w:val="center"/>
            <w:hideMark/>
          </w:tcPr>
          <w:p w14:paraId="222BFBB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C651AC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DC07EE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7,980.9 </w:t>
            </w:r>
          </w:p>
        </w:tc>
        <w:tc>
          <w:tcPr>
            <w:tcW w:w="438" w:type="pct"/>
            <w:tcBorders>
              <w:top w:val="nil"/>
              <w:left w:val="nil"/>
              <w:bottom w:val="dotted" w:sz="4" w:space="0" w:color="auto"/>
              <w:right w:val="dotted" w:sz="4" w:space="0" w:color="auto"/>
            </w:tcBorders>
            <w:shd w:val="clear" w:color="000000" w:fill="FFFFFF"/>
            <w:vAlign w:val="center"/>
            <w:hideMark/>
          </w:tcPr>
          <w:p w14:paraId="7CD182D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2,686.1 </w:t>
            </w:r>
          </w:p>
        </w:tc>
      </w:tr>
      <w:tr w:rsidR="00425F69" w:rsidRPr="00144D8D" w14:paraId="1E99CECE"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80DA362"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წალკის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E41DB5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4,413.6 </w:t>
            </w:r>
          </w:p>
        </w:tc>
        <w:tc>
          <w:tcPr>
            <w:tcW w:w="438" w:type="pct"/>
            <w:tcBorders>
              <w:top w:val="nil"/>
              <w:left w:val="nil"/>
              <w:bottom w:val="dotted" w:sz="4" w:space="0" w:color="auto"/>
              <w:right w:val="dotted" w:sz="4" w:space="0" w:color="auto"/>
            </w:tcBorders>
            <w:shd w:val="clear" w:color="auto" w:fill="auto"/>
            <w:vAlign w:val="center"/>
            <w:hideMark/>
          </w:tcPr>
          <w:p w14:paraId="5F88724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506.3 </w:t>
            </w:r>
          </w:p>
        </w:tc>
        <w:tc>
          <w:tcPr>
            <w:tcW w:w="438" w:type="pct"/>
            <w:tcBorders>
              <w:top w:val="nil"/>
              <w:left w:val="nil"/>
              <w:bottom w:val="dotted" w:sz="4" w:space="0" w:color="auto"/>
              <w:right w:val="dotted" w:sz="4" w:space="0" w:color="auto"/>
            </w:tcBorders>
            <w:shd w:val="clear" w:color="000000" w:fill="FFFFFF"/>
            <w:vAlign w:val="center"/>
            <w:hideMark/>
          </w:tcPr>
          <w:p w14:paraId="10959159"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14:paraId="54F5BE99"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117.6 </w:t>
            </w:r>
          </w:p>
        </w:tc>
        <w:tc>
          <w:tcPr>
            <w:tcW w:w="438" w:type="pct"/>
            <w:tcBorders>
              <w:top w:val="nil"/>
              <w:left w:val="nil"/>
              <w:bottom w:val="dotted" w:sz="4" w:space="0" w:color="auto"/>
              <w:right w:val="dotted" w:sz="4" w:space="0" w:color="auto"/>
            </w:tcBorders>
            <w:shd w:val="clear" w:color="000000" w:fill="FFFFFF"/>
            <w:vAlign w:val="center"/>
            <w:hideMark/>
          </w:tcPr>
          <w:p w14:paraId="729DE76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55.0 </w:t>
            </w:r>
          </w:p>
        </w:tc>
        <w:tc>
          <w:tcPr>
            <w:tcW w:w="438" w:type="pct"/>
            <w:tcBorders>
              <w:top w:val="nil"/>
              <w:left w:val="nil"/>
              <w:bottom w:val="dotted" w:sz="4" w:space="0" w:color="auto"/>
              <w:right w:val="dotted" w:sz="4" w:space="0" w:color="auto"/>
            </w:tcBorders>
            <w:shd w:val="clear" w:color="000000" w:fill="FFFFFF"/>
            <w:vAlign w:val="center"/>
            <w:hideMark/>
          </w:tcPr>
          <w:p w14:paraId="2EC3ED0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D691AC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4,123.6 </w:t>
            </w:r>
          </w:p>
        </w:tc>
        <w:tc>
          <w:tcPr>
            <w:tcW w:w="438" w:type="pct"/>
            <w:tcBorders>
              <w:top w:val="nil"/>
              <w:left w:val="nil"/>
              <w:bottom w:val="dotted" w:sz="4" w:space="0" w:color="auto"/>
              <w:right w:val="dotted" w:sz="4" w:space="0" w:color="auto"/>
            </w:tcBorders>
            <w:shd w:val="clear" w:color="000000" w:fill="FFFFFF"/>
            <w:vAlign w:val="center"/>
            <w:hideMark/>
          </w:tcPr>
          <w:p w14:paraId="343634F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388.7 </w:t>
            </w:r>
          </w:p>
        </w:tc>
      </w:tr>
      <w:tr w:rsidR="00425F69" w:rsidRPr="00144D8D" w14:paraId="43120CBA"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D9F72BB"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გურიის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390124C2"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33,230.3 </w:t>
            </w:r>
          </w:p>
        </w:tc>
        <w:tc>
          <w:tcPr>
            <w:tcW w:w="438" w:type="pct"/>
            <w:tcBorders>
              <w:top w:val="nil"/>
              <w:left w:val="nil"/>
              <w:bottom w:val="dotted" w:sz="4" w:space="0" w:color="auto"/>
              <w:right w:val="dotted" w:sz="4" w:space="0" w:color="auto"/>
            </w:tcBorders>
            <w:shd w:val="clear" w:color="auto" w:fill="auto"/>
            <w:vAlign w:val="center"/>
            <w:hideMark/>
          </w:tcPr>
          <w:p w14:paraId="7BEC027C"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18,819.2 </w:t>
            </w:r>
          </w:p>
        </w:tc>
        <w:tc>
          <w:tcPr>
            <w:tcW w:w="438" w:type="pct"/>
            <w:tcBorders>
              <w:top w:val="nil"/>
              <w:left w:val="nil"/>
              <w:bottom w:val="dotted" w:sz="4" w:space="0" w:color="auto"/>
              <w:right w:val="dotted" w:sz="4" w:space="0" w:color="auto"/>
            </w:tcBorders>
            <w:shd w:val="clear" w:color="000000" w:fill="FFFFFF"/>
            <w:vAlign w:val="center"/>
            <w:hideMark/>
          </w:tcPr>
          <w:p w14:paraId="28285159"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1,105.0 </w:t>
            </w:r>
          </w:p>
        </w:tc>
        <w:tc>
          <w:tcPr>
            <w:tcW w:w="438" w:type="pct"/>
            <w:tcBorders>
              <w:top w:val="nil"/>
              <w:left w:val="nil"/>
              <w:bottom w:val="dotted" w:sz="4" w:space="0" w:color="auto"/>
              <w:right w:val="dotted" w:sz="4" w:space="0" w:color="auto"/>
            </w:tcBorders>
            <w:shd w:val="clear" w:color="000000" w:fill="FFFFFF"/>
            <w:vAlign w:val="center"/>
            <w:hideMark/>
          </w:tcPr>
          <w:p w14:paraId="2DC59861"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552.6 </w:t>
            </w:r>
          </w:p>
        </w:tc>
        <w:tc>
          <w:tcPr>
            <w:tcW w:w="438" w:type="pct"/>
            <w:tcBorders>
              <w:top w:val="nil"/>
              <w:left w:val="nil"/>
              <w:bottom w:val="dotted" w:sz="4" w:space="0" w:color="auto"/>
              <w:right w:val="dotted" w:sz="4" w:space="0" w:color="auto"/>
            </w:tcBorders>
            <w:shd w:val="clear" w:color="000000" w:fill="FFFFFF"/>
            <w:vAlign w:val="center"/>
            <w:hideMark/>
          </w:tcPr>
          <w:p w14:paraId="10737AF0"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14,800.0 </w:t>
            </w:r>
          </w:p>
        </w:tc>
        <w:tc>
          <w:tcPr>
            <w:tcW w:w="438" w:type="pct"/>
            <w:tcBorders>
              <w:top w:val="nil"/>
              <w:left w:val="nil"/>
              <w:bottom w:val="dotted" w:sz="4" w:space="0" w:color="auto"/>
              <w:right w:val="dotted" w:sz="4" w:space="0" w:color="auto"/>
            </w:tcBorders>
            <w:shd w:val="clear" w:color="000000" w:fill="FFFFFF"/>
            <w:vAlign w:val="center"/>
            <w:hideMark/>
          </w:tcPr>
          <w:p w14:paraId="393FF76B"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7,451.6 </w:t>
            </w:r>
          </w:p>
        </w:tc>
        <w:tc>
          <w:tcPr>
            <w:tcW w:w="438" w:type="pct"/>
            <w:tcBorders>
              <w:top w:val="nil"/>
              <w:left w:val="nil"/>
              <w:bottom w:val="dotted" w:sz="4" w:space="0" w:color="auto"/>
              <w:right w:val="dotted" w:sz="4" w:space="0" w:color="auto"/>
            </w:tcBorders>
            <w:shd w:val="clear" w:color="000000" w:fill="FFFFFF"/>
            <w:vAlign w:val="center"/>
            <w:hideMark/>
          </w:tcPr>
          <w:p w14:paraId="6603A07B"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17,325.3 </w:t>
            </w:r>
          </w:p>
        </w:tc>
        <w:tc>
          <w:tcPr>
            <w:tcW w:w="438" w:type="pct"/>
            <w:tcBorders>
              <w:top w:val="nil"/>
              <w:left w:val="nil"/>
              <w:bottom w:val="dotted" w:sz="4" w:space="0" w:color="auto"/>
              <w:right w:val="dotted" w:sz="4" w:space="0" w:color="auto"/>
            </w:tcBorders>
            <w:shd w:val="clear" w:color="000000" w:fill="FFFFFF"/>
            <w:vAlign w:val="center"/>
            <w:hideMark/>
          </w:tcPr>
          <w:p w14:paraId="34307C01"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10,814.9 </w:t>
            </w:r>
          </w:p>
        </w:tc>
      </w:tr>
      <w:tr w:rsidR="00425F69" w:rsidRPr="00144D8D" w14:paraId="78FEB73B"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67F17A9"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ლანჩხუთის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4BB6AE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11,445.9 </w:t>
            </w:r>
          </w:p>
        </w:tc>
        <w:tc>
          <w:tcPr>
            <w:tcW w:w="438" w:type="pct"/>
            <w:tcBorders>
              <w:top w:val="nil"/>
              <w:left w:val="nil"/>
              <w:bottom w:val="dotted" w:sz="4" w:space="0" w:color="auto"/>
              <w:right w:val="dotted" w:sz="4" w:space="0" w:color="auto"/>
            </w:tcBorders>
            <w:shd w:val="clear" w:color="auto" w:fill="auto"/>
            <w:vAlign w:val="center"/>
            <w:hideMark/>
          </w:tcPr>
          <w:p w14:paraId="55024A0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6,409.2 </w:t>
            </w:r>
          </w:p>
        </w:tc>
        <w:tc>
          <w:tcPr>
            <w:tcW w:w="438" w:type="pct"/>
            <w:tcBorders>
              <w:top w:val="nil"/>
              <w:left w:val="nil"/>
              <w:bottom w:val="dotted" w:sz="4" w:space="0" w:color="auto"/>
              <w:right w:val="dotted" w:sz="4" w:space="0" w:color="auto"/>
            </w:tcBorders>
            <w:shd w:val="clear" w:color="000000" w:fill="FFFFFF"/>
            <w:vAlign w:val="center"/>
            <w:hideMark/>
          </w:tcPr>
          <w:p w14:paraId="53DF14CF"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14:paraId="302E255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190.2 </w:t>
            </w:r>
          </w:p>
        </w:tc>
        <w:tc>
          <w:tcPr>
            <w:tcW w:w="438" w:type="pct"/>
            <w:tcBorders>
              <w:top w:val="nil"/>
              <w:left w:val="nil"/>
              <w:bottom w:val="dotted" w:sz="4" w:space="0" w:color="auto"/>
              <w:right w:val="dotted" w:sz="4" w:space="0" w:color="auto"/>
            </w:tcBorders>
            <w:shd w:val="clear" w:color="000000" w:fill="FFFFFF"/>
            <w:vAlign w:val="center"/>
            <w:hideMark/>
          </w:tcPr>
          <w:p w14:paraId="755C244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6,185.0 </w:t>
            </w:r>
          </w:p>
        </w:tc>
        <w:tc>
          <w:tcPr>
            <w:tcW w:w="438" w:type="pct"/>
            <w:tcBorders>
              <w:top w:val="nil"/>
              <w:left w:val="nil"/>
              <w:bottom w:val="dotted" w:sz="4" w:space="0" w:color="auto"/>
              <w:right w:val="dotted" w:sz="4" w:space="0" w:color="auto"/>
            </w:tcBorders>
            <w:shd w:val="clear" w:color="000000" w:fill="FFFFFF"/>
            <w:vAlign w:val="center"/>
            <w:hideMark/>
          </w:tcPr>
          <w:p w14:paraId="6AE9445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2,370.8 </w:t>
            </w:r>
          </w:p>
        </w:tc>
        <w:tc>
          <w:tcPr>
            <w:tcW w:w="438" w:type="pct"/>
            <w:tcBorders>
              <w:top w:val="nil"/>
              <w:left w:val="nil"/>
              <w:bottom w:val="dotted" w:sz="4" w:space="0" w:color="auto"/>
              <w:right w:val="dotted" w:sz="4" w:space="0" w:color="auto"/>
            </w:tcBorders>
            <w:shd w:val="clear" w:color="000000" w:fill="FFFFFF"/>
            <w:vAlign w:val="center"/>
            <w:hideMark/>
          </w:tcPr>
          <w:p w14:paraId="11EF711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4,880.9 </w:t>
            </w:r>
          </w:p>
        </w:tc>
        <w:tc>
          <w:tcPr>
            <w:tcW w:w="438" w:type="pct"/>
            <w:tcBorders>
              <w:top w:val="nil"/>
              <w:left w:val="nil"/>
              <w:bottom w:val="dotted" w:sz="4" w:space="0" w:color="auto"/>
              <w:right w:val="dotted" w:sz="4" w:space="0" w:color="auto"/>
            </w:tcBorders>
            <w:shd w:val="clear" w:color="000000" w:fill="FFFFFF"/>
            <w:vAlign w:val="center"/>
            <w:hideMark/>
          </w:tcPr>
          <w:p w14:paraId="29D2046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3,848.2 </w:t>
            </w:r>
          </w:p>
        </w:tc>
      </w:tr>
      <w:tr w:rsidR="00425F69" w:rsidRPr="00144D8D" w14:paraId="674FA03A"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EC842E6"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ოზურგეთის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3BB641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13,787.0 </w:t>
            </w:r>
          </w:p>
        </w:tc>
        <w:tc>
          <w:tcPr>
            <w:tcW w:w="438" w:type="pct"/>
            <w:tcBorders>
              <w:top w:val="nil"/>
              <w:left w:val="nil"/>
              <w:bottom w:val="dotted" w:sz="4" w:space="0" w:color="auto"/>
              <w:right w:val="dotted" w:sz="4" w:space="0" w:color="auto"/>
            </w:tcBorders>
            <w:shd w:val="clear" w:color="auto" w:fill="auto"/>
            <w:vAlign w:val="center"/>
            <w:hideMark/>
          </w:tcPr>
          <w:p w14:paraId="06FCC8B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6,746.1 </w:t>
            </w:r>
          </w:p>
        </w:tc>
        <w:tc>
          <w:tcPr>
            <w:tcW w:w="438" w:type="pct"/>
            <w:tcBorders>
              <w:top w:val="nil"/>
              <w:left w:val="nil"/>
              <w:bottom w:val="dotted" w:sz="4" w:space="0" w:color="auto"/>
              <w:right w:val="dotted" w:sz="4" w:space="0" w:color="auto"/>
            </w:tcBorders>
            <w:shd w:val="clear" w:color="000000" w:fill="FFFFFF"/>
            <w:vAlign w:val="center"/>
            <w:hideMark/>
          </w:tcPr>
          <w:p w14:paraId="2AABD018"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1C5AFF7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6A081EE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5,070.0 </w:t>
            </w:r>
          </w:p>
        </w:tc>
        <w:tc>
          <w:tcPr>
            <w:tcW w:w="438" w:type="pct"/>
            <w:tcBorders>
              <w:top w:val="nil"/>
              <w:left w:val="nil"/>
              <w:bottom w:val="dotted" w:sz="4" w:space="0" w:color="auto"/>
              <w:right w:val="dotted" w:sz="4" w:space="0" w:color="auto"/>
            </w:tcBorders>
            <w:shd w:val="clear" w:color="000000" w:fill="FFFFFF"/>
            <w:vAlign w:val="center"/>
            <w:hideMark/>
          </w:tcPr>
          <w:p w14:paraId="54972CA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2,222.3 </w:t>
            </w:r>
          </w:p>
        </w:tc>
        <w:tc>
          <w:tcPr>
            <w:tcW w:w="438" w:type="pct"/>
            <w:tcBorders>
              <w:top w:val="nil"/>
              <w:left w:val="nil"/>
              <w:bottom w:val="dotted" w:sz="4" w:space="0" w:color="auto"/>
              <w:right w:val="dotted" w:sz="4" w:space="0" w:color="auto"/>
            </w:tcBorders>
            <w:shd w:val="clear" w:color="000000" w:fill="FFFFFF"/>
            <w:vAlign w:val="center"/>
            <w:hideMark/>
          </w:tcPr>
          <w:p w14:paraId="4698281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8,267.0 </w:t>
            </w:r>
          </w:p>
        </w:tc>
        <w:tc>
          <w:tcPr>
            <w:tcW w:w="438" w:type="pct"/>
            <w:tcBorders>
              <w:top w:val="nil"/>
              <w:left w:val="nil"/>
              <w:bottom w:val="dotted" w:sz="4" w:space="0" w:color="auto"/>
              <w:right w:val="dotted" w:sz="4" w:space="0" w:color="auto"/>
            </w:tcBorders>
            <w:shd w:val="clear" w:color="000000" w:fill="FFFFFF"/>
            <w:vAlign w:val="center"/>
            <w:hideMark/>
          </w:tcPr>
          <w:p w14:paraId="5646705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4,298.8 </w:t>
            </w:r>
          </w:p>
        </w:tc>
      </w:tr>
      <w:tr w:rsidR="00425F69" w:rsidRPr="00144D8D" w14:paraId="7B69B59A"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4C2B1E0"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ჩოხატაურის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C2ED24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7,997.4 </w:t>
            </w:r>
          </w:p>
        </w:tc>
        <w:tc>
          <w:tcPr>
            <w:tcW w:w="438" w:type="pct"/>
            <w:tcBorders>
              <w:top w:val="nil"/>
              <w:left w:val="nil"/>
              <w:bottom w:val="dotted" w:sz="4" w:space="0" w:color="auto"/>
              <w:right w:val="dotted" w:sz="4" w:space="0" w:color="auto"/>
            </w:tcBorders>
            <w:shd w:val="clear" w:color="auto" w:fill="auto"/>
            <w:vAlign w:val="center"/>
            <w:hideMark/>
          </w:tcPr>
          <w:p w14:paraId="5B463AB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5,663.8 </w:t>
            </w:r>
          </w:p>
        </w:tc>
        <w:tc>
          <w:tcPr>
            <w:tcW w:w="438" w:type="pct"/>
            <w:tcBorders>
              <w:top w:val="nil"/>
              <w:left w:val="nil"/>
              <w:bottom w:val="dotted" w:sz="4" w:space="0" w:color="auto"/>
              <w:right w:val="dotted" w:sz="4" w:space="0" w:color="auto"/>
            </w:tcBorders>
            <w:shd w:val="clear" w:color="000000" w:fill="FFFFFF"/>
            <w:vAlign w:val="center"/>
            <w:hideMark/>
          </w:tcPr>
          <w:p w14:paraId="30479CF5"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275.0 </w:t>
            </w:r>
          </w:p>
        </w:tc>
        <w:tc>
          <w:tcPr>
            <w:tcW w:w="438" w:type="pct"/>
            <w:tcBorders>
              <w:top w:val="nil"/>
              <w:left w:val="nil"/>
              <w:bottom w:val="dotted" w:sz="4" w:space="0" w:color="auto"/>
              <w:right w:val="dotted" w:sz="4" w:space="0" w:color="auto"/>
            </w:tcBorders>
            <w:shd w:val="clear" w:color="000000" w:fill="FFFFFF"/>
            <w:vAlign w:val="center"/>
            <w:hideMark/>
          </w:tcPr>
          <w:p w14:paraId="465D1D0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137.4 </w:t>
            </w:r>
          </w:p>
        </w:tc>
        <w:tc>
          <w:tcPr>
            <w:tcW w:w="438" w:type="pct"/>
            <w:tcBorders>
              <w:top w:val="nil"/>
              <w:left w:val="nil"/>
              <w:bottom w:val="dotted" w:sz="4" w:space="0" w:color="auto"/>
              <w:right w:val="dotted" w:sz="4" w:space="0" w:color="auto"/>
            </w:tcBorders>
            <w:shd w:val="clear" w:color="000000" w:fill="FFFFFF"/>
            <w:vAlign w:val="center"/>
            <w:hideMark/>
          </w:tcPr>
          <w:p w14:paraId="7D2E531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3,545.0 </w:t>
            </w:r>
          </w:p>
        </w:tc>
        <w:tc>
          <w:tcPr>
            <w:tcW w:w="438" w:type="pct"/>
            <w:tcBorders>
              <w:top w:val="nil"/>
              <w:left w:val="nil"/>
              <w:bottom w:val="dotted" w:sz="4" w:space="0" w:color="auto"/>
              <w:right w:val="dotted" w:sz="4" w:space="0" w:color="auto"/>
            </w:tcBorders>
            <w:shd w:val="clear" w:color="000000" w:fill="FFFFFF"/>
            <w:vAlign w:val="center"/>
            <w:hideMark/>
          </w:tcPr>
          <w:p w14:paraId="7536FEE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2,858.5 </w:t>
            </w:r>
          </w:p>
        </w:tc>
        <w:tc>
          <w:tcPr>
            <w:tcW w:w="438" w:type="pct"/>
            <w:tcBorders>
              <w:top w:val="nil"/>
              <w:left w:val="nil"/>
              <w:bottom w:val="dotted" w:sz="4" w:space="0" w:color="auto"/>
              <w:right w:val="dotted" w:sz="4" w:space="0" w:color="auto"/>
            </w:tcBorders>
            <w:shd w:val="clear" w:color="000000" w:fill="FFFFFF"/>
            <w:vAlign w:val="center"/>
            <w:hideMark/>
          </w:tcPr>
          <w:p w14:paraId="59DF05A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4,177.4 </w:t>
            </w:r>
          </w:p>
        </w:tc>
        <w:tc>
          <w:tcPr>
            <w:tcW w:w="438" w:type="pct"/>
            <w:tcBorders>
              <w:top w:val="nil"/>
              <w:left w:val="nil"/>
              <w:bottom w:val="dotted" w:sz="4" w:space="0" w:color="auto"/>
              <w:right w:val="dotted" w:sz="4" w:space="0" w:color="auto"/>
            </w:tcBorders>
            <w:shd w:val="clear" w:color="000000" w:fill="FFFFFF"/>
            <w:vAlign w:val="center"/>
            <w:hideMark/>
          </w:tcPr>
          <w:p w14:paraId="5BE8574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2,667.9 </w:t>
            </w:r>
          </w:p>
        </w:tc>
      </w:tr>
      <w:tr w:rsidR="00425F69" w:rsidRPr="00144D8D" w14:paraId="1E2423B0"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168E197"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სამცხე-ჯავახეთის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4FA30F15"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38,812.7 </w:t>
            </w:r>
          </w:p>
        </w:tc>
        <w:tc>
          <w:tcPr>
            <w:tcW w:w="438" w:type="pct"/>
            <w:tcBorders>
              <w:top w:val="nil"/>
              <w:left w:val="nil"/>
              <w:bottom w:val="dotted" w:sz="4" w:space="0" w:color="auto"/>
              <w:right w:val="dotted" w:sz="4" w:space="0" w:color="auto"/>
            </w:tcBorders>
            <w:shd w:val="clear" w:color="auto" w:fill="auto"/>
            <w:vAlign w:val="center"/>
            <w:hideMark/>
          </w:tcPr>
          <w:p w14:paraId="3D867F6E"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12,340.5 </w:t>
            </w:r>
          </w:p>
        </w:tc>
        <w:tc>
          <w:tcPr>
            <w:tcW w:w="438" w:type="pct"/>
            <w:tcBorders>
              <w:top w:val="nil"/>
              <w:left w:val="nil"/>
              <w:bottom w:val="dotted" w:sz="4" w:space="0" w:color="auto"/>
              <w:right w:val="dotted" w:sz="4" w:space="0" w:color="auto"/>
            </w:tcBorders>
            <w:shd w:val="clear" w:color="000000" w:fill="FFFFFF"/>
            <w:vAlign w:val="center"/>
            <w:hideMark/>
          </w:tcPr>
          <w:p w14:paraId="6BD380E4"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1,905.0 </w:t>
            </w:r>
          </w:p>
        </w:tc>
        <w:tc>
          <w:tcPr>
            <w:tcW w:w="438" w:type="pct"/>
            <w:tcBorders>
              <w:top w:val="nil"/>
              <w:left w:val="nil"/>
              <w:bottom w:val="dotted" w:sz="4" w:space="0" w:color="auto"/>
              <w:right w:val="dotted" w:sz="4" w:space="0" w:color="auto"/>
            </w:tcBorders>
            <w:shd w:val="clear" w:color="000000" w:fill="FFFFFF"/>
            <w:vAlign w:val="center"/>
            <w:hideMark/>
          </w:tcPr>
          <w:p w14:paraId="2C04942E"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952.2 </w:t>
            </w:r>
          </w:p>
        </w:tc>
        <w:tc>
          <w:tcPr>
            <w:tcW w:w="438" w:type="pct"/>
            <w:tcBorders>
              <w:top w:val="nil"/>
              <w:left w:val="nil"/>
              <w:bottom w:val="dotted" w:sz="4" w:space="0" w:color="auto"/>
              <w:right w:val="dotted" w:sz="4" w:space="0" w:color="auto"/>
            </w:tcBorders>
            <w:shd w:val="clear" w:color="000000" w:fill="FFFFFF"/>
            <w:vAlign w:val="center"/>
            <w:hideMark/>
          </w:tcPr>
          <w:p w14:paraId="46B56B2C"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5,200.0 </w:t>
            </w:r>
          </w:p>
        </w:tc>
        <w:tc>
          <w:tcPr>
            <w:tcW w:w="438" w:type="pct"/>
            <w:tcBorders>
              <w:top w:val="nil"/>
              <w:left w:val="nil"/>
              <w:bottom w:val="dotted" w:sz="4" w:space="0" w:color="auto"/>
              <w:right w:val="dotted" w:sz="4" w:space="0" w:color="auto"/>
            </w:tcBorders>
            <w:shd w:val="clear" w:color="000000" w:fill="FFFFFF"/>
            <w:vAlign w:val="center"/>
            <w:hideMark/>
          </w:tcPr>
          <w:p w14:paraId="38DD553F"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1,600.0 </w:t>
            </w:r>
          </w:p>
        </w:tc>
        <w:tc>
          <w:tcPr>
            <w:tcW w:w="438" w:type="pct"/>
            <w:tcBorders>
              <w:top w:val="nil"/>
              <w:left w:val="nil"/>
              <w:bottom w:val="dotted" w:sz="4" w:space="0" w:color="auto"/>
              <w:right w:val="dotted" w:sz="4" w:space="0" w:color="auto"/>
            </w:tcBorders>
            <w:shd w:val="clear" w:color="000000" w:fill="FFFFFF"/>
            <w:vAlign w:val="center"/>
            <w:hideMark/>
          </w:tcPr>
          <w:p w14:paraId="1E1C18B2"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31,707.7 </w:t>
            </w:r>
          </w:p>
        </w:tc>
        <w:tc>
          <w:tcPr>
            <w:tcW w:w="438" w:type="pct"/>
            <w:tcBorders>
              <w:top w:val="nil"/>
              <w:left w:val="nil"/>
              <w:bottom w:val="dotted" w:sz="4" w:space="0" w:color="auto"/>
              <w:right w:val="dotted" w:sz="4" w:space="0" w:color="auto"/>
            </w:tcBorders>
            <w:shd w:val="clear" w:color="000000" w:fill="FFFFFF"/>
            <w:vAlign w:val="center"/>
            <w:hideMark/>
          </w:tcPr>
          <w:p w14:paraId="36EC3118"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9,788.3 </w:t>
            </w:r>
          </w:p>
        </w:tc>
      </w:tr>
      <w:tr w:rsidR="00425F69" w:rsidRPr="00144D8D" w14:paraId="6C307020"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B79D2BA"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ბორჯომის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B9627D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10,732.8 </w:t>
            </w:r>
          </w:p>
        </w:tc>
        <w:tc>
          <w:tcPr>
            <w:tcW w:w="438" w:type="pct"/>
            <w:tcBorders>
              <w:top w:val="nil"/>
              <w:left w:val="nil"/>
              <w:bottom w:val="dotted" w:sz="4" w:space="0" w:color="auto"/>
              <w:right w:val="dotted" w:sz="4" w:space="0" w:color="auto"/>
            </w:tcBorders>
            <w:shd w:val="clear" w:color="auto" w:fill="auto"/>
            <w:vAlign w:val="center"/>
            <w:hideMark/>
          </w:tcPr>
          <w:p w14:paraId="0A82A60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3,435.5 </w:t>
            </w:r>
          </w:p>
        </w:tc>
        <w:tc>
          <w:tcPr>
            <w:tcW w:w="438" w:type="pct"/>
            <w:tcBorders>
              <w:top w:val="nil"/>
              <w:left w:val="nil"/>
              <w:bottom w:val="dotted" w:sz="4" w:space="0" w:color="auto"/>
              <w:right w:val="dotted" w:sz="4" w:space="0" w:color="auto"/>
            </w:tcBorders>
            <w:shd w:val="clear" w:color="000000" w:fill="FFFFFF"/>
            <w:vAlign w:val="center"/>
            <w:hideMark/>
          </w:tcPr>
          <w:p w14:paraId="5128A60C"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14:paraId="1F770117"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190.2 </w:t>
            </w:r>
          </w:p>
        </w:tc>
        <w:tc>
          <w:tcPr>
            <w:tcW w:w="438" w:type="pct"/>
            <w:tcBorders>
              <w:top w:val="nil"/>
              <w:left w:val="nil"/>
              <w:bottom w:val="dotted" w:sz="4" w:space="0" w:color="auto"/>
              <w:right w:val="dotted" w:sz="4" w:space="0" w:color="auto"/>
            </w:tcBorders>
            <w:shd w:val="clear" w:color="000000" w:fill="FFFFFF"/>
            <w:vAlign w:val="center"/>
            <w:hideMark/>
          </w:tcPr>
          <w:p w14:paraId="337183F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2,600.0 </w:t>
            </w:r>
          </w:p>
        </w:tc>
        <w:tc>
          <w:tcPr>
            <w:tcW w:w="438" w:type="pct"/>
            <w:tcBorders>
              <w:top w:val="nil"/>
              <w:left w:val="nil"/>
              <w:bottom w:val="dotted" w:sz="4" w:space="0" w:color="auto"/>
              <w:right w:val="dotted" w:sz="4" w:space="0" w:color="auto"/>
            </w:tcBorders>
            <w:shd w:val="clear" w:color="000000" w:fill="FFFFFF"/>
            <w:vAlign w:val="center"/>
            <w:hideMark/>
          </w:tcPr>
          <w:p w14:paraId="24E0151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1,600.0 </w:t>
            </w:r>
          </w:p>
        </w:tc>
        <w:tc>
          <w:tcPr>
            <w:tcW w:w="438" w:type="pct"/>
            <w:tcBorders>
              <w:top w:val="nil"/>
              <w:left w:val="nil"/>
              <w:bottom w:val="dotted" w:sz="4" w:space="0" w:color="auto"/>
              <w:right w:val="dotted" w:sz="4" w:space="0" w:color="auto"/>
            </w:tcBorders>
            <w:shd w:val="clear" w:color="000000" w:fill="FFFFFF"/>
            <w:vAlign w:val="center"/>
            <w:hideMark/>
          </w:tcPr>
          <w:p w14:paraId="4396BB7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7,752.8 </w:t>
            </w:r>
          </w:p>
        </w:tc>
        <w:tc>
          <w:tcPr>
            <w:tcW w:w="438" w:type="pct"/>
            <w:tcBorders>
              <w:top w:val="nil"/>
              <w:left w:val="nil"/>
              <w:bottom w:val="dotted" w:sz="4" w:space="0" w:color="auto"/>
              <w:right w:val="dotted" w:sz="4" w:space="0" w:color="auto"/>
            </w:tcBorders>
            <w:shd w:val="clear" w:color="000000" w:fill="FFFFFF"/>
            <w:vAlign w:val="center"/>
            <w:hideMark/>
          </w:tcPr>
          <w:p w14:paraId="08A2E4C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1,645.3 </w:t>
            </w:r>
          </w:p>
        </w:tc>
      </w:tr>
      <w:tr w:rsidR="00425F69" w:rsidRPr="00144D8D" w14:paraId="36515D59"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94A6BCC"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ადიგენის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716217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4,723.8 </w:t>
            </w:r>
          </w:p>
        </w:tc>
        <w:tc>
          <w:tcPr>
            <w:tcW w:w="438" w:type="pct"/>
            <w:tcBorders>
              <w:top w:val="nil"/>
              <w:left w:val="nil"/>
              <w:bottom w:val="dotted" w:sz="4" w:space="0" w:color="auto"/>
              <w:right w:val="dotted" w:sz="4" w:space="0" w:color="auto"/>
            </w:tcBorders>
            <w:shd w:val="clear" w:color="auto" w:fill="auto"/>
            <w:vAlign w:val="center"/>
            <w:hideMark/>
          </w:tcPr>
          <w:p w14:paraId="070DA59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1,589.9 </w:t>
            </w:r>
          </w:p>
        </w:tc>
        <w:tc>
          <w:tcPr>
            <w:tcW w:w="438" w:type="pct"/>
            <w:tcBorders>
              <w:top w:val="nil"/>
              <w:left w:val="nil"/>
              <w:bottom w:val="dotted" w:sz="4" w:space="0" w:color="auto"/>
              <w:right w:val="dotted" w:sz="4" w:space="0" w:color="auto"/>
            </w:tcBorders>
            <w:shd w:val="clear" w:color="000000" w:fill="FFFFFF"/>
            <w:vAlign w:val="center"/>
            <w:hideMark/>
          </w:tcPr>
          <w:p w14:paraId="3196A53E"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7B4DFA0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122.4 </w:t>
            </w:r>
          </w:p>
        </w:tc>
        <w:tc>
          <w:tcPr>
            <w:tcW w:w="438" w:type="pct"/>
            <w:tcBorders>
              <w:top w:val="nil"/>
              <w:left w:val="nil"/>
              <w:bottom w:val="dotted" w:sz="4" w:space="0" w:color="auto"/>
              <w:right w:val="dotted" w:sz="4" w:space="0" w:color="auto"/>
            </w:tcBorders>
            <w:shd w:val="clear" w:color="000000" w:fill="FFFFFF"/>
            <w:vAlign w:val="center"/>
            <w:hideMark/>
          </w:tcPr>
          <w:p w14:paraId="797D31A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2E701E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33FD45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4,478.8 </w:t>
            </w:r>
          </w:p>
        </w:tc>
        <w:tc>
          <w:tcPr>
            <w:tcW w:w="438" w:type="pct"/>
            <w:tcBorders>
              <w:top w:val="nil"/>
              <w:left w:val="nil"/>
              <w:bottom w:val="dotted" w:sz="4" w:space="0" w:color="auto"/>
              <w:right w:val="dotted" w:sz="4" w:space="0" w:color="auto"/>
            </w:tcBorders>
            <w:shd w:val="clear" w:color="000000" w:fill="FFFFFF"/>
            <w:vAlign w:val="center"/>
            <w:hideMark/>
          </w:tcPr>
          <w:p w14:paraId="42C262B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1,467.5 </w:t>
            </w:r>
          </w:p>
        </w:tc>
      </w:tr>
      <w:tr w:rsidR="00425F69" w:rsidRPr="00144D8D" w14:paraId="0929E874"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76F486"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ასპინძის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08FA6A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4,604.2 </w:t>
            </w:r>
          </w:p>
        </w:tc>
        <w:tc>
          <w:tcPr>
            <w:tcW w:w="438" w:type="pct"/>
            <w:tcBorders>
              <w:top w:val="nil"/>
              <w:left w:val="nil"/>
              <w:bottom w:val="dotted" w:sz="4" w:space="0" w:color="auto"/>
              <w:right w:val="dotted" w:sz="4" w:space="0" w:color="auto"/>
            </w:tcBorders>
            <w:shd w:val="clear" w:color="auto" w:fill="auto"/>
            <w:vAlign w:val="center"/>
            <w:hideMark/>
          </w:tcPr>
          <w:p w14:paraId="51FA073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1,346.6 </w:t>
            </w:r>
          </w:p>
        </w:tc>
        <w:tc>
          <w:tcPr>
            <w:tcW w:w="438" w:type="pct"/>
            <w:tcBorders>
              <w:top w:val="nil"/>
              <w:left w:val="nil"/>
              <w:bottom w:val="dotted" w:sz="4" w:space="0" w:color="auto"/>
              <w:right w:val="dotted" w:sz="4" w:space="0" w:color="auto"/>
            </w:tcBorders>
            <w:shd w:val="clear" w:color="000000" w:fill="FFFFFF"/>
            <w:vAlign w:val="center"/>
            <w:hideMark/>
          </w:tcPr>
          <w:p w14:paraId="7FF30CF6"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2A45269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124.8 </w:t>
            </w:r>
          </w:p>
        </w:tc>
        <w:tc>
          <w:tcPr>
            <w:tcW w:w="438" w:type="pct"/>
            <w:tcBorders>
              <w:top w:val="nil"/>
              <w:left w:val="nil"/>
              <w:bottom w:val="dotted" w:sz="4" w:space="0" w:color="auto"/>
              <w:right w:val="dotted" w:sz="4" w:space="0" w:color="auto"/>
            </w:tcBorders>
            <w:shd w:val="clear" w:color="000000" w:fill="FFFFFF"/>
            <w:vAlign w:val="center"/>
            <w:hideMark/>
          </w:tcPr>
          <w:p w14:paraId="39E7289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600.0 </w:t>
            </w:r>
          </w:p>
        </w:tc>
        <w:tc>
          <w:tcPr>
            <w:tcW w:w="438" w:type="pct"/>
            <w:tcBorders>
              <w:top w:val="nil"/>
              <w:left w:val="nil"/>
              <w:bottom w:val="dotted" w:sz="4" w:space="0" w:color="auto"/>
              <w:right w:val="dotted" w:sz="4" w:space="0" w:color="auto"/>
            </w:tcBorders>
            <w:shd w:val="clear" w:color="000000" w:fill="FFFFFF"/>
            <w:vAlign w:val="center"/>
            <w:hideMark/>
          </w:tcPr>
          <w:p w14:paraId="740CA3E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3F8FBE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3,754.2 </w:t>
            </w:r>
          </w:p>
        </w:tc>
        <w:tc>
          <w:tcPr>
            <w:tcW w:w="438" w:type="pct"/>
            <w:tcBorders>
              <w:top w:val="nil"/>
              <w:left w:val="nil"/>
              <w:bottom w:val="dotted" w:sz="4" w:space="0" w:color="auto"/>
              <w:right w:val="dotted" w:sz="4" w:space="0" w:color="auto"/>
            </w:tcBorders>
            <w:shd w:val="clear" w:color="000000" w:fill="FFFFFF"/>
            <w:vAlign w:val="center"/>
            <w:hideMark/>
          </w:tcPr>
          <w:p w14:paraId="21E5D50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1,221.8 </w:t>
            </w:r>
          </w:p>
        </w:tc>
      </w:tr>
      <w:tr w:rsidR="00425F69" w:rsidRPr="00144D8D" w14:paraId="22AA1FB3"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7C75022"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ახალქალაქის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459DF5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8,189.6 </w:t>
            </w:r>
          </w:p>
        </w:tc>
        <w:tc>
          <w:tcPr>
            <w:tcW w:w="438" w:type="pct"/>
            <w:tcBorders>
              <w:top w:val="nil"/>
              <w:left w:val="nil"/>
              <w:bottom w:val="dotted" w:sz="4" w:space="0" w:color="auto"/>
              <w:right w:val="dotted" w:sz="4" w:space="0" w:color="auto"/>
            </w:tcBorders>
            <w:shd w:val="clear" w:color="auto" w:fill="auto"/>
            <w:vAlign w:val="center"/>
            <w:hideMark/>
          </w:tcPr>
          <w:p w14:paraId="26DA3F9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3,163.8 </w:t>
            </w:r>
          </w:p>
        </w:tc>
        <w:tc>
          <w:tcPr>
            <w:tcW w:w="438" w:type="pct"/>
            <w:tcBorders>
              <w:top w:val="nil"/>
              <w:left w:val="nil"/>
              <w:bottom w:val="dotted" w:sz="4" w:space="0" w:color="auto"/>
              <w:right w:val="dotted" w:sz="4" w:space="0" w:color="auto"/>
            </w:tcBorders>
            <w:shd w:val="clear" w:color="000000" w:fill="FFFFFF"/>
            <w:vAlign w:val="center"/>
            <w:hideMark/>
          </w:tcPr>
          <w:p w14:paraId="1DC71B31"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415.0 </w:t>
            </w:r>
          </w:p>
        </w:tc>
        <w:tc>
          <w:tcPr>
            <w:tcW w:w="438" w:type="pct"/>
            <w:tcBorders>
              <w:top w:val="nil"/>
              <w:left w:val="nil"/>
              <w:bottom w:val="dotted" w:sz="4" w:space="0" w:color="auto"/>
              <w:right w:val="dotted" w:sz="4" w:space="0" w:color="auto"/>
            </w:tcBorders>
            <w:shd w:val="clear" w:color="000000" w:fill="FFFFFF"/>
            <w:vAlign w:val="center"/>
            <w:hideMark/>
          </w:tcPr>
          <w:p w14:paraId="7A6AE044"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207.6 </w:t>
            </w:r>
          </w:p>
        </w:tc>
        <w:tc>
          <w:tcPr>
            <w:tcW w:w="438" w:type="pct"/>
            <w:tcBorders>
              <w:top w:val="nil"/>
              <w:left w:val="nil"/>
              <w:bottom w:val="dotted" w:sz="4" w:space="0" w:color="auto"/>
              <w:right w:val="dotted" w:sz="4" w:space="0" w:color="auto"/>
            </w:tcBorders>
            <w:shd w:val="clear" w:color="000000" w:fill="FFFFFF"/>
            <w:vAlign w:val="center"/>
            <w:hideMark/>
          </w:tcPr>
          <w:p w14:paraId="712A9D1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0ADA710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92EC70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5,774.6 </w:t>
            </w:r>
          </w:p>
        </w:tc>
        <w:tc>
          <w:tcPr>
            <w:tcW w:w="438" w:type="pct"/>
            <w:tcBorders>
              <w:top w:val="nil"/>
              <w:left w:val="nil"/>
              <w:bottom w:val="dotted" w:sz="4" w:space="0" w:color="auto"/>
              <w:right w:val="dotted" w:sz="4" w:space="0" w:color="auto"/>
            </w:tcBorders>
            <w:shd w:val="clear" w:color="000000" w:fill="FFFFFF"/>
            <w:vAlign w:val="center"/>
            <w:hideMark/>
          </w:tcPr>
          <w:p w14:paraId="129614D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2,956.2 </w:t>
            </w:r>
          </w:p>
        </w:tc>
      </w:tr>
      <w:tr w:rsidR="00425F69" w:rsidRPr="00144D8D" w14:paraId="379D3592"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38ED437"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ახალციხის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970390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6,297.1 </w:t>
            </w:r>
          </w:p>
        </w:tc>
        <w:tc>
          <w:tcPr>
            <w:tcW w:w="438" w:type="pct"/>
            <w:tcBorders>
              <w:top w:val="nil"/>
              <w:left w:val="nil"/>
              <w:bottom w:val="dotted" w:sz="4" w:space="0" w:color="auto"/>
              <w:right w:val="dotted" w:sz="4" w:space="0" w:color="auto"/>
            </w:tcBorders>
            <w:shd w:val="clear" w:color="auto" w:fill="auto"/>
            <w:vAlign w:val="center"/>
            <w:hideMark/>
          </w:tcPr>
          <w:p w14:paraId="7149269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2,393.1 </w:t>
            </w:r>
          </w:p>
        </w:tc>
        <w:tc>
          <w:tcPr>
            <w:tcW w:w="438" w:type="pct"/>
            <w:tcBorders>
              <w:top w:val="nil"/>
              <w:left w:val="nil"/>
              <w:bottom w:val="dotted" w:sz="4" w:space="0" w:color="auto"/>
              <w:right w:val="dotted" w:sz="4" w:space="0" w:color="auto"/>
            </w:tcBorders>
            <w:shd w:val="clear" w:color="000000" w:fill="FFFFFF"/>
            <w:vAlign w:val="center"/>
            <w:hideMark/>
          </w:tcPr>
          <w:p w14:paraId="1E5A9FF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14:paraId="15B86FAD"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182.4 </w:t>
            </w:r>
          </w:p>
        </w:tc>
        <w:tc>
          <w:tcPr>
            <w:tcW w:w="438" w:type="pct"/>
            <w:tcBorders>
              <w:top w:val="nil"/>
              <w:left w:val="nil"/>
              <w:bottom w:val="dotted" w:sz="4" w:space="0" w:color="auto"/>
              <w:right w:val="dotted" w:sz="4" w:space="0" w:color="auto"/>
            </w:tcBorders>
            <w:shd w:val="clear" w:color="000000" w:fill="FFFFFF"/>
            <w:vAlign w:val="center"/>
            <w:hideMark/>
          </w:tcPr>
          <w:p w14:paraId="5FA0ED4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BBAB34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7D5EE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5,932.1 </w:t>
            </w:r>
          </w:p>
        </w:tc>
        <w:tc>
          <w:tcPr>
            <w:tcW w:w="438" w:type="pct"/>
            <w:tcBorders>
              <w:top w:val="nil"/>
              <w:left w:val="nil"/>
              <w:bottom w:val="dotted" w:sz="4" w:space="0" w:color="auto"/>
              <w:right w:val="dotted" w:sz="4" w:space="0" w:color="auto"/>
            </w:tcBorders>
            <w:shd w:val="clear" w:color="000000" w:fill="FFFFFF"/>
            <w:vAlign w:val="center"/>
            <w:hideMark/>
          </w:tcPr>
          <w:p w14:paraId="58AE73C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2,210.7 </w:t>
            </w:r>
          </w:p>
        </w:tc>
      </w:tr>
      <w:tr w:rsidR="00425F69" w:rsidRPr="00144D8D" w14:paraId="34C704B9"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51D016D"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ნინოწმინდის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4CC6ED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4,265.3 </w:t>
            </w:r>
          </w:p>
        </w:tc>
        <w:tc>
          <w:tcPr>
            <w:tcW w:w="438" w:type="pct"/>
            <w:tcBorders>
              <w:top w:val="nil"/>
              <w:left w:val="nil"/>
              <w:bottom w:val="dotted" w:sz="4" w:space="0" w:color="auto"/>
              <w:right w:val="dotted" w:sz="4" w:space="0" w:color="auto"/>
            </w:tcBorders>
            <w:shd w:val="clear" w:color="auto" w:fill="auto"/>
            <w:vAlign w:val="center"/>
            <w:hideMark/>
          </w:tcPr>
          <w:p w14:paraId="11C5097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411.5 </w:t>
            </w:r>
          </w:p>
        </w:tc>
        <w:tc>
          <w:tcPr>
            <w:tcW w:w="438" w:type="pct"/>
            <w:tcBorders>
              <w:top w:val="nil"/>
              <w:left w:val="nil"/>
              <w:bottom w:val="dotted" w:sz="4" w:space="0" w:color="auto"/>
              <w:right w:val="dotted" w:sz="4" w:space="0" w:color="auto"/>
            </w:tcBorders>
            <w:shd w:val="clear" w:color="000000" w:fill="FFFFFF"/>
            <w:vAlign w:val="center"/>
            <w:hideMark/>
          </w:tcPr>
          <w:p w14:paraId="4F081E0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0573B9B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124.8 </w:t>
            </w:r>
          </w:p>
        </w:tc>
        <w:tc>
          <w:tcPr>
            <w:tcW w:w="438" w:type="pct"/>
            <w:tcBorders>
              <w:top w:val="nil"/>
              <w:left w:val="nil"/>
              <w:bottom w:val="dotted" w:sz="4" w:space="0" w:color="auto"/>
              <w:right w:val="dotted" w:sz="4" w:space="0" w:color="auto"/>
            </w:tcBorders>
            <w:shd w:val="clear" w:color="000000" w:fill="FFFFFF"/>
            <w:vAlign w:val="center"/>
            <w:hideMark/>
          </w:tcPr>
          <w:p w14:paraId="43A7B76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432FCA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313422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4,015.3 </w:t>
            </w:r>
          </w:p>
        </w:tc>
        <w:tc>
          <w:tcPr>
            <w:tcW w:w="438" w:type="pct"/>
            <w:tcBorders>
              <w:top w:val="nil"/>
              <w:left w:val="nil"/>
              <w:bottom w:val="dotted" w:sz="4" w:space="0" w:color="auto"/>
              <w:right w:val="dotted" w:sz="4" w:space="0" w:color="auto"/>
            </w:tcBorders>
            <w:shd w:val="clear" w:color="000000" w:fill="FFFFFF"/>
            <w:vAlign w:val="center"/>
            <w:hideMark/>
          </w:tcPr>
          <w:p w14:paraId="14DE71F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286.7 </w:t>
            </w:r>
          </w:p>
        </w:tc>
      </w:tr>
      <w:tr w:rsidR="00425F69" w:rsidRPr="00144D8D" w14:paraId="6C74F404"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20CFE94"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მცხეთა-მთიანეთის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578F57A5"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35,229.4 </w:t>
            </w:r>
          </w:p>
        </w:tc>
        <w:tc>
          <w:tcPr>
            <w:tcW w:w="438" w:type="pct"/>
            <w:tcBorders>
              <w:top w:val="nil"/>
              <w:left w:val="nil"/>
              <w:bottom w:val="dotted" w:sz="4" w:space="0" w:color="auto"/>
              <w:right w:val="dotted" w:sz="4" w:space="0" w:color="auto"/>
            </w:tcBorders>
            <w:shd w:val="clear" w:color="auto" w:fill="auto"/>
            <w:vAlign w:val="center"/>
            <w:hideMark/>
          </w:tcPr>
          <w:p w14:paraId="312233A7"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12,199.1 </w:t>
            </w:r>
          </w:p>
        </w:tc>
        <w:tc>
          <w:tcPr>
            <w:tcW w:w="438" w:type="pct"/>
            <w:tcBorders>
              <w:top w:val="nil"/>
              <w:left w:val="nil"/>
              <w:bottom w:val="dotted" w:sz="4" w:space="0" w:color="auto"/>
              <w:right w:val="dotted" w:sz="4" w:space="0" w:color="auto"/>
            </w:tcBorders>
            <w:shd w:val="clear" w:color="000000" w:fill="FFFFFF"/>
            <w:vAlign w:val="center"/>
            <w:hideMark/>
          </w:tcPr>
          <w:p w14:paraId="082457ED"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1,390.0 </w:t>
            </w:r>
          </w:p>
        </w:tc>
        <w:tc>
          <w:tcPr>
            <w:tcW w:w="438" w:type="pct"/>
            <w:tcBorders>
              <w:top w:val="nil"/>
              <w:left w:val="nil"/>
              <w:bottom w:val="dotted" w:sz="4" w:space="0" w:color="auto"/>
              <w:right w:val="dotted" w:sz="4" w:space="0" w:color="auto"/>
            </w:tcBorders>
            <w:shd w:val="clear" w:color="000000" w:fill="FFFFFF"/>
            <w:vAlign w:val="center"/>
            <w:hideMark/>
          </w:tcPr>
          <w:p w14:paraId="754DD2CC"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695.4 </w:t>
            </w:r>
          </w:p>
        </w:tc>
        <w:tc>
          <w:tcPr>
            <w:tcW w:w="438" w:type="pct"/>
            <w:tcBorders>
              <w:top w:val="nil"/>
              <w:left w:val="nil"/>
              <w:bottom w:val="dotted" w:sz="4" w:space="0" w:color="auto"/>
              <w:right w:val="dotted" w:sz="4" w:space="0" w:color="auto"/>
            </w:tcBorders>
            <w:shd w:val="clear" w:color="000000" w:fill="FFFFFF"/>
            <w:vAlign w:val="center"/>
            <w:hideMark/>
          </w:tcPr>
          <w:p w14:paraId="459CC2B0"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11,750.0 </w:t>
            </w:r>
          </w:p>
        </w:tc>
        <w:tc>
          <w:tcPr>
            <w:tcW w:w="438" w:type="pct"/>
            <w:tcBorders>
              <w:top w:val="nil"/>
              <w:left w:val="nil"/>
              <w:bottom w:val="dotted" w:sz="4" w:space="0" w:color="auto"/>
              <w:right w:val="dotted" w:sz="4" w:space="0" w:color="auto"/>
            </w:tcBorders>
            <w:shd w:val="clear" w:color="000000" w:fill="FFFFFF"/>
            <w:vAlign w:val="center"/>
            <w:hideMark/>
          </w:tcPr>
          <w:p w14:paraId="29E5A70A"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1,885.9 </w:t>
            </w:r>
          </w:p>
        </w:tc>
        <w:tc>
          <w:tcPr>
            <w:tcW w:w="438" w:type="pct"/>
            <w:tcBorders>
              <w:top w:val="nil"/>
              <w:left w:val="nil"/>
              <w:bottom w:val="dotted" w:sz="4" w:space="0" w:color="auto"/>
              <w:right w:val="dotted" w:sz="4" w:space="0" w:color="auto"/>
            </w:tcBorders>
            <w:shd w:val="clear" w:color="000000" w:fill="FFFFFF"/>
            <w:vAlign w:val="center"/>
            <w:hideMark/>
          </w:tcPr>
          <w:p w14:paraId="6A4600F3"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22,089.4 </w:t>
            </w:r>
          </w:p>
        </w:tc>
        <w:tc>
          <w:tcPr>
            <w:tcW w:w="438" w:type="pct"/>
            <w:tcBorders>
              <w:top w:val="nil"/>
              <w:left w:val="nil"/>
              <w:bottom w:val="dotted" w:sz="4" w:space="0" w:color="auto"/>
              <w:right w:val="dotted" w:sz="4" w:space="0" w:color="auto"/>
            </w:tcBorders>
            <w:shd w:val="clear" w:color="000000" w:fill="FFFFFF"/>
            <w:vAlign w:val="center"/>
            <w:hideMark/>
          </w:tcPr>
          <w:p w14:paraId="1A9F4DB6"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9,617.8 </w:t>
            </w:r>
          </w:p>
        </w:tc>
      </w:tr>
      <w:tr w:rsidR="00425F69" w:rsidRPr="00144D8D" w14:paraId="0E4D9419"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C2206F"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ახალგორის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B631A3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3,520.0 </w:t>
            </w:r>
          </w:p>
        </w:tc>
        <w:tc>
          <w:tcPr>
            <w:tcW w:w="438" w:type="pct"/>
            <w:tcBorders>
              <w:top w:val="nil"/>
              <w:left w:val="nil"/>
              <w:bottom w:val="dotted" w:sz="4" w:space="0" w:color="auto"/>
              <w:right w:val="dotted" w:sz="4" w:space="0" w:color="auto"/>
            </w:tcBorders>
            <w:shd w:val="clear" w:color="auto" w:fill="auto"/>
            <w:vAlign w:val="center"/>
            <w:hideMark/>
          </w:tcPr>
          <w:p w14:paraId="23F18C4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1,810.4 </w:t>
            </w:r>
          </w:p>
        </w:tc>
        <w:tc>
          <w:tcPr>
            <w:tcW w:w="438" w:type="pct"/>
            <w:tcBorders>
              <w:top w:val="nil"/>
              <w:left w:val="nil"/>
              <w:bottom w:val="dotted" w:sz="4" w:space="0" w:color="auto"/>
              <w:right w:val="dotted" w:sz="4" w:space="0" w:color="auto"/>
            </w:tcBorders>
            <w:shd w:val="clear" w:color="000000" w:fill="FFFFFF"/>
            <w:vAlign w:val="center"/>
            <w:hideMark/>
          </w:tcPr>
          <w:p w14:paraId="049FEAB2"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05FB7327"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55.2 </w:t>
            </w:r>
          </w:p>
        </w:tc>
        <w:tc>
          <w:tcPr>
            <w:tcW w:w="438" w:type="pct"/>
            <w:tcBorders>
              <w:top w:val="nil"/>
              <w:left w:val="nil"/>
              <w:bottom w:val="dotted" w:sz="4" w:space="0" w:color="auto"/>
              <w:right w:val="dotted" w:sz="4" w:space="0" w:color="auto"/>
            </w:tcBorders>
            <w:shd w:val="clear" w:color="000000" w:fill="FFFFFF"/>
            <w:vAlign w:val="center"/>
            <w:hideMark/>
          </w:tcPr>
          <w:p w14:paraId="1A7D536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3,410.0 </w:t>
            </w:r>
          </w:p>
        </w:tc>
        <w:tc>
          <w:tcPr>
            <w:tcW w:w="438" w:type="pct"/>
            <w:tcBorders>
              <w:top w:val="nil"/>
              <w:left w:val="nil"/>
              <w:bottom w:val="dotted" w:sz="4" w:space="0" w:color="auto"/>
              <w:right w:val="dotted" w:sz="4" w:space="0" w:color="auto"/>
            </w:tcBorders>
            <w:shd w:val="clear" w:color="000000" w:fill="FFFFFF"/>
            <w:vAlign w:val="center"/>
            <w:hideMark/>
          </w:tcPr>
          <w:p w14:paraId="54F5145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1,755.2 </w:t>
            </w:r>
          </w:p>
        </w:tc>
        <w:tc>
          <w:tcPr>
            <w:tcW w:w="438" w:type="pct"/>
            <w:tcBorders>
              <w:top w:val="nil"/>
              <w:left w:val="nil"/>
              <w:bottom w:val="dotted" w:sz="4" w:space="0" w:color="auto"/>
              <w:right w:val="dotted" w:sz="4" w:space="0" w:color="auto"/>
            </w:tcBorders>
            <w:shd w:val="clear" w:color="000000" w:fill="FFFFFF"/>
            <w:vAlign w:val="center"/>
            <w:hideMark/>
          </w:tcPr>
          <w:p w14:paraId="5919645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E2AE2DA"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697E4DA1"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13740D2"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დუშეთის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FBEABE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12,252.0 </w:t>
            </w:r>
          </w:p>
        </w:tc>
        <w:tc>
          <w:tcPr>
            <w:tcW w:w="438" w:type="pct"/>
            <w:tcBorders>
              <w:top w:val="nil"/>
              <w:left w:val="nil"/>
              <w:bottom w:val="dotted" w:sz="4" w:space="0" w:color="auto"/>
              <w:right w:val="dotted" w:sz="4" w:space="0" w:color="auto"/>
            </w:tcBorders>
            <w:shd w:val="clear" w:color="auto" w:fill="auto"/>
            <w:vAlign w:val="center"/>
            <w:hideMark/>
          </w:tcPr>
          <w:p w14:paraId="60D5A12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3,056.5 </w:t>
            </w:r>
          </w:p>
        </w:tc>
        <w:tc>
          <w:tcPr>
            <w:tcW w:w="438" w:type="pct"/>
            <w:tcBorders>
              <w:top w:val="nil"/>
              <w:left w:val="nil"/>
              <w:bottom w:val="dotted" w:sz="4" w:space="0" w:color="auto"/>
              <w:right w:val="dotted" w:sz="4" w:space="0" w:color="auto"/>
            </w:tcBorders>
            <w:shd w:val="clear" w:color="000000" w:fill="FFFFFF"/>
            <w:vAlign w:val="center"/>
            <w:hideMark/>
          </w:tcPr>
          <w:p w14:paraId="7E94F02B"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330.0 </w:t>
            </w:r>
          </w:p>
        </w:tc>
        <w:tc>
          <w:tcPr>
            <w:tcW w:w="438" w:type="pct"/>
            <w:tcBorders>
              <w:top w:val="nil"/>
              <w:left w:val="nil"/>
              <w:bottom w:val="dotted" w:sz="4" w:space="0" w:color="auto"/>
              <w:right w:val="dotted" w:sz="4" w:space="0" w:color="auto"/>
            </w:tcBorders>
            <w:shd w:val="clear" w:color="000000" w:fill="FFFFFF"/>
            <w:vAlign w:val="center"/>
            <w:hideMark/>
          </w:tcPr>
          <w:p w14:paraId="32CEA3FF"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3C76499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3,100.0 </w:t>
            </w:r>
          </w:p>
        </w:tc>
        <w:tc>
          <w:tcPr>
            <w:tcW w:w="438" w:type="pct"/>
            <w:tcBorders>
              <w:top w:val="nil"/>
              <w:left w:val="nil"/>
              <w:bottom w:val="dotted" w:sz="4" w:space="0" w:color="auto"/>
              <w:right w:val="dotted" w:sz="4" w:space="0" w:color="auto"/>
            </w:tcBorders>
            <w:shd w:val="clear" w:color="000000" w:fill="FFFFFF"/>
            <w:vAlign w:val="center"/>
            <w:hideMark/>
          </w:tcPr>
          <w:p w14:paraId="20F1616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130.7 </w:t>
            </w:r>
          </w:p>
        </w:tc>
        <w:tc>
          <w:tcPr>
            <w:tcW w:w="438" w:type="pct"/>
            <w:tcBorders>
              <w:top w:val="nil"/>
              <w:left w:val="nil"/>
              <w:bottom w:val="dotted" w:sz="4" w:space="0" w:color="auto"/>
              <w:right w:val="dotted" w:sz="4" w:space="0" w:color="auto"/>
            </w:tcBorders>
            <w:shd w:val="clear" w:color="000000" w:fill="FFFFFF"/>
            <w:vAlign w:val="center"/>
            <w:hideMark/>
          </w:tcPr>
          <w:p w14:paraId="6731529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8,822.0 </w:t>
            </w:r>
          </w:p>
        </w:tc>
        <w:tc>
          <w:tcPr>
            <w:tcW w:w="438" w:type="pct"/>
            <w:tcBorders>
              <w:top w:val="nil"/>
              <w:left w:val="nil"/>
              <w:bottom w:val="dotted" w:sz="4" w:space="0" w:color="auto"/>
              <w:right w:val="dotted" w:sz="4" w:space="0" w:color="auto"/>
            </w:tcBorders>
            <w:shd w:val="clear" w:color="000000" w:fill="FFFFFF"/>
            <w:vAlign w:val="center"/>
            <w:hideMark/>
          </w:tcPr>
          <w:p w14:paraId="6A3AB6A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2,760.7 </w:t>
            </w:r>
          </w:p>
        </w:tc>
      </w:tr>
      <w:tr w:rsidR="00425F69" w:rsidRPr="00144D8D" w14:paraId="78E53AA4"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D750A55"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თიანეთის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E1A277B"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5,936.6 </w:t>
            </w:r>
          </w:p>
        </w:tc>
        <w:tc>
          <w:tcPr>
            <w:tcW w:w="438" w:type="pct"/>
            <w:tcBorders>
              <w:top w:val="nil"/>
              <w:left w:val="nil"/>
              <w:bottom w:val="dotted" w:sz="4" w:space="0" w:color="auto"/>
              <w:right w:val="dotted" w:sz="4" w:space="0" w:color="auto"/>
            </w:tcBorders>
            <w:shd w:val="clear" w:color="auto" w:fill="auto"/>
            <w:vAlign w:val="center"/>
            <w:hideMark/>
          </w:tcPr>
          <w:p w14:paraId="4C699A4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3,008.4 </w:t>
            </w:r>
          </w:p>
        </w:tc>
        <w:tc>
          <w:tcPr>
            <w:tcW w:w="438" w:type="pct"/>
            <w:tcBorders>
              <w:top w:val="nil"/>
              <w:left w:val="nil"/>
              <w:bottom w:val="dotted" w:sz="4" w:space="0" w:color="auto"/>
              <w:right w:val="dotted" w:sz="4" w:space="0" w:color="auto"/>
            </w:tcBorders>
            <w:shd w:val="clear" w:color="000000" w:fill="FFFFFF"/>
            <w:vAlign w:val="center"/>
            <w:hideMark/>
          </w:tcPr>
          <w:p w14:paraId="0A4FCA7E"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3218088F"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130.2 </w:t>
            </w:r>
          </w:p>
        </w:tc>
        <w:tc>
          <w:tcPr>
            <w:tcW w:w="438" w:type="pct"/>
            <w:tcBorders>
              <w:top w:val="nil"/>
              <w:left w:val="nil"/>
              <w:bottom w:val="dotted" w:sz="4" w:space="0" w:color="auto"/>
              <w:right w:val="dotted" w:sz="4" w:space="0" w:color="auto"/>
            </w:tcBorders>
            <w:shd w:val="clear" w:color="000000" w:fill="FFFFFF"/>
            <w:vAlign w:val="center"/>
            <w:hideMark/>
          </w:tcPr>
          <w:p w14:paraId="5F0D260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1,400.0 </w:t>
            </w:r>
          </w:p>
        </w:tc>
        <w:tc>
          <w:tcPr>
            <w:tcW w:w="438" w:type="pct"/>
            <w:tcBorders>
              <w:top w:val="nil"/>
              <w:left w:val="nil"/>
              <w:bottom w:val="dotted" w:sz="4" w:space="0" w:color="auto"/>
              <w:right w:val="dotted" w:sz="4" w:space="0" w:color="auto"/>
            </w:tcBorders>
            <w:shd w:val="clear" w:color="000000" w:fill="FFFFFF"/>
            <w:vAlign w:val="center"/>
            <w:hideMark/>
          </w:tcPr>
          <w:p w14:paraId="16797AD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6B6EB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4,276.6 </w:t>
            </w:r>
          </w:p>
        </w:tc>
        <w:tc>
          <w:tcPr>
            <w:tcW w:w="438" w:type="pct"/>
            <w:tcBorders>
              <w:top w:val="nil"/>
              <w:left w:val="nil"/>
              <w:bottom w:val="dotted" w:sz="4" w:space="0" w:color="auto"/>
              <w:right w:val="dotted" w:sz="4" w:space="0" w:color="auto"/>
            </w:tcBorders>
            <w:shd w:val="clear" w:color="000000" w:fill="FFFFFF"/>
            <w:vAlign w:val="center"/>
            <w:hideMark/>
          </w:tcPr>
          <w:p w14:paraId="2D82403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2,878.2 </w:t>
            </w:r>
          </w:p>
        </w:tc>
      </w:tr>
      <w:tr w:rsidR="00425F69" w:rsidRPr="00144D8D" w14:paraId="03F0C0C7"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D07912E"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მცხეთის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6593EE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9,525.9 </w:t>
            </w:r>
          </w:p>
        </w:tc>
        <w:tc>
          <w:tcPr>
            <w:tcW w:w="438" w:type="pct"/>
            <w:tcBorders>
              <w:top w:val="nil"/>
              <w:left w:val="nil"/>
              <w:bottom w:val="dotted" w:sz="4" w:space="0" w:color="auto"/>
              <w:right w:val="dotted" w:sz="4" w:space="0" w:color="auto"/>
            </w:tcBorders>
            <w:shd w:val="clear" w:color="auto" w:fill="auto"/>
            <w:vAlign w:val="center"/>
            <w:hideMark/>
          </w:tcPr>
          <w:p w14:paraId="58CE9EF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3,437.9 </w:t>
            </w:r>
          </w:p>
        </w:tc>
        <w:tc>
          <w:tcPr>
            <w:tcW w:w="438" w:type="pct"/>
            <w:tcBorders>
              <w:top w:val="nil"/>
              <w:left w:val="nil"/>
              <w:bottom w:val="dotted" w:sz="4" w:space="0" w:color="auto"/>
              <w:right w:val="dotted" w:sz="4" w:space="0" w:color="auto"/>
            </w:tcBorders>
            <w:shd w:val="clear" w:color="000000" w:fill="FFFFFF"/>
            <w:vAlign w:val="center"/>
            <w:hideMark/>
          </w:tcPr>
          <w:p w14:paraId="09B590E6"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475.0 </w:t>
            </w:r>
          </w:p>
        </w:tc>
        <w:tc>
          <w:tcPr>
            <w:tcW w:w="438" w:type="pct"/>
            <w:tcBorders>
              <w:top w:val="nil"/>
              <w:left w:val="nil"/>
              <w:bottom w:val="dotted" w:sz="4" w:space="0" w:color="auto"/>
              <w:right w:val="dotted" w:sz="4" w:space="0" w:color="auto"/>
            </w:tcBorders>
            <w:shd w:val="clear" w:color="000000" w:fill="FFFFFF"/>
            <w:vAlign w:val="center"/>
            <w:hideMark/>
          </w:tcPr>
          <w:p w14:paraId="1584844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237.6 </w:t>
            </w:r>
          </w:p>
        </w:tc>
        <w:tc>
          <w:tcPr>
            <w:tcW w:w="438" w:type="pct"/>
            <w:tcBorders>
              <w:top w:val="nil"/>
              <w:left w:val="nil"/>
              <w:bottom w:val="dotted" w:sz="4" w:space="0" w:color="auto"/>
              <w:right w:val="dotted" w:sz="4" w:space="0" w:color="auto"/>
            </w:tcBorders>
            <w:shd w:val="clear" w:color="000000" w:fill="FFFFFF"/>
            <w:vAlign w:val="center"/>
            <w:hideMark/>
          </w:tcPr>
          <w:p w14:paraId="17D243A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2,900.0 </w:t>
            </w:r>
          </w:p>
        </w:tc>
        <w:tc>
          <w:tcPr>
            <w:tcW w:w="438" w:type="pct"/>
            <w:tcBorders>
              <w:top w:val="nil"/>
              <w:left w:val="nil"/>
              <w:bottom w:val="dotted" w:sz="4" w:space="0" w:color="auto"/>
              <w:right w:val="dotted" w:sz="4" w:space="0" w:color="auto"/>
            </w:tcBorders>
            <w:shd w:val="clear" w:color="000000" w:fill="FFFFFF"/>
            <w:vAlign w:val="center"/>
            <w:hideMark/>
          </w:tcPr>
          <w:p w14:paraId="787AEEB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246BB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6,150.9 </w:t>
            </w:r>
          </w:p>
        </w:tc>
        <w:tc>
          <w:tcPr>
            <w:tcW w:w="438" w:type="pct"/>
            <w:tcBorders>
              <w:top w:val="nil"/>
              <w:left w:val="nil"/>
              <w:bottom w:val="dotted" w:sz="4" w:space="0" w:color="auto"/>
              <w:right w:val="dotted" w:sz="4" w:space="0" w:color="auto"/>
            </w:tcBorders>
            <w:shd w:val="clear" w:color="000000" w:fill="FFFFFF"/>
            <w:vAlign w:val="center"/>
            <w:hideMark/>
          </w:tcPr>
          <w:p w14:paraId="534472B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3,200.3 </w:t>
            </w:r>
          </w:p>
        </w:tc>
      </w:tr>
      <w:tr w:rsidR="00425F69" w:rsidRPr="00144D8D" w14:paraId="2793E9D6"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62048EA"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ყაზბეგის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F9A22C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3,994.9 </w:t>
            </w:r>
          </w:p>
        </w:tc>
        <w:tc>
          <w:tcPr>
            <w:tcW w:w="438" w:type="pct"/>
            <w:tcBorders>
              <w:top w:val="nil"/>
              <w:left w:val="nil"/>
              <w:bottom w:val="dotted" w:sz="4" w:space="0" w:color="auto"/>
              <w:right w:val="dotted" w:sz="4" w:space="0" w:color="auto"/>
            </w:tcBorders>
            <w:shd w:val="clear" w:color="auto" w:fill="auto"/>
            <w:vAlign w:val="center"/>
            <w:hideMark/>
          </w:tcPr>
          <w:p w14:paraId="373624F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886.0 </w:t>
            </w:r>
          </w:p>
        </w:tc>
        <w:tc>
          <w:tcPr>
            <w:tcW w:w="438" w:type="pct"/>
            <w:tcBorders>
              <w:top w:val="nil"/>
              <w:left w:val="nil"/>
              <w:bottom w:val="dotted" w:sz="4" w:space="0" w:color="auto"/>
              <w:right w:val="dotted" w:sz="4" w:space="0" w:color="auto"/>
            </w:tcBorders>
            <w:shd w:val="clear" w:color="000000" w:fill="FFFFFF"/>
            <w:vAlign w:val="center"/>
            <w:hideMark/>
          </w:tcPr>
          <w:p w14:paraId="3334A8F7"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0642DD08"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107.4 </w:t>
            </w:r>
          </w:p>
        </w:tc>
        <w:tc>
          <w:tcPr>
            <w:tcW w:w="438" w:type="pct"/>
            <w:tcBorders>
              <w:top w:val="nil"/>
              <w:left w:val="nil"/>
              <w:bottom w:val="dotted" w:sz="4" w:space="0" w:color="auto"/>
              <w:right w:val="dotted" w:sz="4" w:space="0" w:color="auto"/>
            </w:tcBorders>
            <w:shd w:val="clear" w:color="000000" w:fill="FFFFFF"/>
            <w:vAlign w:val="center"/>
            <w:hideMark/>
          </w:tcPr>
          <w:p w14:paraId="4E26327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940.0 </w:t>
            </w:r>
          </w:p>
        </w:tc>
        <w:tc>
          <w:tcPr>
            <w:tcW w:w="438" w:type="pct"/>
            <w:tcBorders>
              <w:top w:val="nil"/>
              <w:left w:val="nil"/>
              <w:bottom w:val="dotted" w:sz="4" w:space="0" w:color="auto"/>
              <w:right w:val="dotted" w:sz="4" w:space="0" w:color="auto"/>
            </w:tcBorders>
            <w:shd w:val="clear" w:color="000000" w:fill="FFFFFF"/>
            <w:vAlign w:val="center"/>
            <w:hideMark/>
          </w:tcPr>
          <w:p w14:paraId="2A6A6EF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030105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2,839.9 </w:t>
            </w:r>
          </w:p>
        </w:tc>
        <w:tc>
          <w:tcPr>
            <w:tcW w:w="438" w:type="pct"/>
            <w:tcBorders>
              <w:top w:val="nil"/>
              <w:left w:val="nil"/>
              <w:bottom w:val="dotted" w:sz="4" w:space="0" w:color="auto"/>
              <w:right w:val="dotted" w:sz="4" w:space="0" w:color="auto"/>
            </w:tcBorders>
            <w:shd w:val="clear" w:color="000000" w:fill="FFFFFF"/>
            <w:vAlign w:val="center"/>
            <w:hideMark/>
          </w:tcPr>
          <w:p w14:paraId="5EEF90D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778.6 </w:t>
            </w:r>
          </w:p>
        </w:tc>
      </w:tr>
      <w:tr w:rsidR="00425F69" w:rsidRPr="00144D8D" w14:paraId="05FEB459"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07E81E5"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რაჭა-ლეჩხუმი-ქვემო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404A0F26"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22,986.1 </w:t>
            </w:r>
          </w:p>
        </w:tc>
        <w:tc>
          <w:tcPr>
            <w:tcW w:w="438" w:type="pct"/>
            <w:tcBorders>
              <w:top w:val="nil"/>
              <w:left w:val="nil"/>
              <w:bottom w:val="dotted" w:sz="4" w:space="0" w:color="auto"/>
              <w:right w:val="dotted" w:sz="4" w:space="0" w:color="auto"/>
            </w:tcBorders>
            <w:shd w:val="clear" w:color="auto" w:fill="auto"/>
            <w:vAlign w:val="center"/>
            <w:hideMark/>
          </w:tcPr>
          <w:p w14:paraId="74340070"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6,177.4 </w:t>
            </w:r>
          </w:p>
        </w:tc>
        <w:tc>
          <w:tcPr>
            <w:tcW w:w="438" w:type="pct"/>
            <w:tcBorders>
              <w:top w:val="nil"/>
              <w:left w:val="nil"/>
              <w:bottom w:val="dotted" w:sz="4" w:space="0" w:color="auto"/>
              <w:right w:val="dotted" w:sz="4" w:space="0" w:color="auto"/>
            </w:tcBorders>
            <w:shd w:val="clear" w:color="000000" w:fill="FFFFFF"/>
            <w:vAlign w:val="center"/>
            <w:hideMark/>
          </w:tcPr>
          <w:p w14:paraId="0A01CE83"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985.0 </w:t>
            </w:r>
          </w:p>
        </w:tc>
        <w:tc>
          <w:tcPr>
            <w:tcW w:w="438" w:type="pct"/>
            <w:tcBorders>
              <w:top w:val="nil"/>
              <w:left w:val="nil"/>
              <w:bottom w:val="dotted" w:sz="4" w:space="0" w:color="auto"/>
              <w:right w:val="dotted" w:sz="4" w:space="0" w:color="auto"/>
            </w:tcBorders>
            <w:shd w:val="clear" w:color="000000" w:fill="FFFFFF"/>
            <w:vAlign w:val="center"/>
            <w:hideMark/>
          </w:tcPr>
          <w:p w14:paraId="025C3AF4"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492.0 </w:t>
            </w:r>
          </w:p>
        </w:tc>
        <w:tc>
          <w:tcPr>
            <w:tcW w:w="438" w:type="pct"/>
            <w:tcBorders>
              <w:top w:val="nil"/>
              <w:left w:val="nil"/>
              <w:bottom w:val="dotted" w:sz="4" w:space="0" w:color="auto"/>
              <w:right w:val="dotted" w:sz="4" w:space="0" w:color="auto"/>
            </w:tcBorders>
            <w:shd w:val="clear" w:color="000000" w:fill="FFFFFF"/>
            <w:vAlign w:val="center"/>
            <w:hideMark/>
          </w:tcPr>
          <w:p w14:paraId="274E616F"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3,765.0 </w:t>
            </w:r>
          </w:p>
        </w:tc>
        <w:tc>
          <w:tcPr>
            <w:tcW w:w="438" w:type="pct"/>
            <w:tcBorders>
              <w:top w:val="nil"/>
              <w:left w:val="nil"/>
              <w:bottom w:val="dotted" w:sz="4" w:space="0" w:color="auto"/>
              <w:right w:val="dotted" w:sz="4" w:space="0" w:color="auto"/>
            </w:tcBorders>
            <w:shd w:val="clear" w:color="000000" w:fill="FFFFFF"/>
            <w:vAlign w:val="center"/>
            <w:hideMark/>
          </w:tcPr>
          <w:p w14:paraId="04FC9B0C"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689.1 </w:t>
            </w:r>
          </w:p>
        </w:tc>
        <w:tc>
          <w:tcPr>
            <w:tcW w:w="438" w:type="pct"/>
            <w:tcBorders>
              <w:top w:val="nil"/>
              <w:left w:val="nil"/>
              <w:bottom w:val="dotted" w:sz="4" w:space="0" w:color="auto"/>
              <w:right w:val="dotted" w:sz="4" w:space="0" w:color="auto"/>
            </w:tcBorders>
            <w:shd w:val="clear" w:color="000000" w:fill="FFFFFF"/>
            <w:vAlign w:val="center"/>
            <w:hideMark/>
          </w:tcPr>
          <w:p w14:paraId="69D4DCEB"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18,236.1 </w:t>
            </w:r>
          </w:p>
        </w:tc>
        <w:tc>
          <w:tcPr>
            <w:tcW w:w="438" w:type="pct"/>
            <w:tcBorders>
              <w:top w:val="nil"/>
              <w:left w:val="nil"/>
              <w:bottom w:val="dotted" w:sz="4" w:space="0" w:color="auto"/>
              <w:right w:val="dotted" w:sz="4" w:space="0" w:color="auto"/>
            </w:tcBorders>
            <w:shd w:val="clear" w:color="000000" w:fill="FFFFFF"/>
            <w:vAlign w:val="center"/>
            <w:hideMark/>
          </w:tcPr>
          <w:p w14:paraId="262C211A"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4,996.3 </w:t>
            </w:r>
          </w:p>
        </w:tc>
      </w:tr>
      <w:tr w:rsidR="00425F69" w:rsidRPr="00144D8D" w14:paraId="5DECF520"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7595BE7"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ამბროლაურის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A276EC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5,733.6 </w:t>
            </w:r>
          </w:p>
        </w:tc>
        <w:tc>
          <w:tcPr>
            <w:tcW w:w="438" w:type="pct"/>
            <w:tcBorders>
              <w:top w:val="nil"/>
              <w:left w:val="nil"/>
              <w:bottom w:val="dotted" w:sz="4" w:space="0" w:color="auto"/>
              <w:right w:val="dotted" w:sz="4" w:space="0" w:color="auto"/>
            </w:tcBorders>
            <w:shd w:val="clear" w:color="auto" w:fill="auto"/>
            <w:vAlign w:val="center"/>
            <w:hideMark/>
          </w:tcPr>
          <w:p w14:paraId="35D1BB8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2,348.0 </w:t>
            </w:r>
          </w:p>
        </w:tc>
        <w:tc>
          <w:tcPr>
            <w:tcW w:w="438" w:type="pct"/>
            <w:tcBorders>
              <w:top w:val="nil"/>
              <w:left w:val="nil"/>
              <w:bottom w:val="dotted" w:sz="4" w:space="0" w:color="auto"/>
              <w:right w:val="dotted" w:sz="4" w:space="0" w:color="auto"/>
            </w:tcBorders>
            <w:shd w:val="clear" w:color="000000" w:fill="FFFFFF"/>
            <w:vAlign w:val="center"/>
            <w:hideMark/>
          </w:tcPr>
          <w:p w14:paraId="4A14382F"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04BC2C82"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124.8 </w:t>
            </w:r>
          </w:p>
        </w:tc>
        <w:tc>
          <w:tcPr>
            <w:tcW w:w="438" w:type="pct"/>
            <w:tcBorders>
              <w:top w:val="nil"/>
              <w:left w:val="nil"/>
              <w:bottom w:val="dotted" w:sz="4" w:space="0" w:color="auto"/>
              <w:right w:val="dotted" w:sz="4" w:space="0" w:color="auto"/>
            </w:tcBorders>
            <w:shd w:val="clear" w:color="000000" w:fill="FFFFFF"/>
            <w:vAlign w:val="center"/>
            <w:hideMark/>
          </w:tcPr>
          <w:p w14:paraId="42042B0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565.0 </w:t>
            </w:r>
          </w:p>
        </w:tc>
        <w:tc>
          <w:tcPr>
            <w:tcW w:w="438" w:type="pct"/>
            <w:tcBorders>
              <w:top w:val="nil"/>
              <w:left w:val="nil"/>
              <w:bottom w:val="dotted" w:sz="4" w:space="0" w:color="auto"/>
              <w:right w:val="dotted" w:sz="4" w:space="0" w:color="auto"/>
            </w:tcBorders>
            <w:shd w:val="clear" w:color="000000" w:fill="FFFFFF"/>
            <w:vAlign w:val="center"/>
            <w:hideMark/>
          </w:tcPr>
          <w:p w14:paraId="34F28C8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8069FC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4,918.6 </w:t>
            </w:r>
          </w:p>
        </w:tc>
        <w:tc>
          <w:tcPr>
            <w:tcW w:w="438" w:type="pct"/>
            <w:tcBorders>
              <w:top w:val="nil"/>
              <w:left w:val="nil"/>
              <w:bottom w:val="dotted" w:sz="4" w:space="0" w:color="auto"/>
              <w:right w:val="dotted" w:sz="4" w:space="0" w:color="auto"/>
            </w:tcBorders>
            <w:shd w:val="clear" w:color="000000" w:fill="FFFFFF"/>
            <w:vAlign w:val="center"/>
            <w:hideMark/>
          </w:tcPr>
          <w:p w14:paraId="112BF1EE"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2,223.2 </w:t>
            </w:r>
          </w:p>
        </w:tc>
      </w:tr>
      <w:tr w:rsidR="00425F69" w:rsidRPr="00144D8D" w14:paraId="34DD4ECB"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684B945"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ლენტეხის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CC4747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5,833.1 </w:t>
            </w:r>
          </w:p>
        </w:tc>
        <w:tc>
          <w:tcPr>
            <w:tcW w:w="438" w:type="pct"/>
            <w:tcBorders>
              <w:top w:val="nil"/>
              <w:left w:val="nil"/>
              <w:bottom w:val="dotted" w:sz="4" w:space="0" w:color="auto"/>
              <w:right w:val="dotted" w:sz="4" w:space="0" w:color="auto"/>
            </w:tcBorders>
            <w:shd w:val="clear" w:color="auto" w:fill="auto"/>
            <w:vAlign w:val="center"/>
            <w:hideMark/>
          </w:tcPr>
          <w:p w14:paraId="67B3EDD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604.8 </w:t>
            </w:r>
          </w:p>
        </w:tc>
        <w:tc>
          <w:tcPr>
            <w:tcW w:w="438" w:type="pct"/>
            <w:tcBorders>
              <w:top w:val="nil"/>
              <w:left w:val="nil"/>
              <w:bottom w:val="dotted" w:sz="4" w:space="0" w:color="auto"/>
              <w:right w:val="dotted" w:sz="4" w:space="0" w:color="auto"/>
            </w:tcBorders>
            <w:shd w:val="clear" w:color="000000" w:fill="FFFFFF"/>
            <w:vAlign w:val="center"/>
            <w:hideMark/>
          </w:tcPr>
          <w:p w14:paraId="7CB916D1"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14:paraId="63AD4077"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117.6 </w:t>
            </w:r>
          </w:p>
        </w:tc>
        <w:tc>
          <w:tcPr>
            <w:tcW w:w="438" w:type="pct"/>
            <w:tcBorders>
              <w:top w:val="nil"/>
              <w:left w:val="nil"/>
              <w:bottom w:val="dotted" w:sz="4" w:space="0" w:color="auto"/>
              <w:right w:val="dotted" w:sz="4" w:space="0" w:color="auto"/>
            </w:tcBorders>
            <w:shd w:val="clear" w:color="000000" w:fill="FFFFFF"/>
            <w:vAlign w:val="center"/>
            <w:hideMark/>
          </w:tcPr>
          <w:p w14:paraId="088F0ED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1,930.0 </w:t>
            </w:r>
          </w:p>
        </w:tc>
        <w:tc>
          <w:tcPr>
            <w:tcW w:w="438" w:type="pct"/>
            <w:tcBorders>
              <w:top w:val="nil"/>
              <w:left w:val="nil"/>
              <w:bottom w:val="dotted" w:sz="4" w:space="0" w:color="auto"/>
              <w:right w:val="dotted" w:sz="4" w:space="0" w:color="auto"/>
            </w:tcBorders>
            <w:shd w:val="clear" w:color="000000" w:fill="FFFFFF"/>
            <w:vAlign w:val="center"/>
            <w:hideMark/>
          </w:tcPr>
          <w:p w14:paraId="73392060"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19BEDA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3,668.1 </w:t>
            </w:r>
          </w:p>
        </w:tc>
        <w:tc>
          <w:tcPr>
            <w:tcW w:w="438" w:type="pct"/>
            <w:tcBorders>
              <w:top w:val="nil"/>
              <w:left w:val="nil"/>
              <w:bottom w:val="dotted" w:sz="4" w:space="0" w:color="auto"/>
              <w:right w:val="dotted" w:sz="4" w:space="0" w:color="auto"/>
            </w:tcBorders>
            <w:shd w:val="clear" w:color="000000" w:fill="FFFFFF"/>
            <w:vAlign w:val="center"/>
            <w:hideMark/>
          </w:tcPr>
          <w:p w14:paraId="05F8CD0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487.2 </w:t>
            </w:r>
          </w:p>
        </w:tc>
      </w:tr>
      <w:tr w:rsidR="00425F69" w:rsidRPr="00144D8D" w14:paraId="70514111"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9249AC3"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C51FC9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6,671.1 </w:t>
            </w:r>
          </w:p>
        </w:tc>
        <w:tc>
          <w:tcPr>
            <w:tcW w:w="438" w:type="pct"/>
            <w:tcBorders>
              <w:top w:val="nil"/>
              <w:left w:val="nil"/>
              <w:bottom w:val="dotted" w:sz="4" w:space="0" w:color="auto"/>
              <w:right w:val="dotted" w:sz="4" w:space="0" w:color="auto"/>
            </w:tcBorders>
            <w:shd w:val="clear" w:color="auto" w:fill="auto"/>
            <w:vAlign w:val="center"/>
            <w:hideMark/>
          </w:tcPr>
          <w:p w14:paraId="7053E6D9"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2,456.6 </w:t>
            </w:r>
          </w:p>
        </w:tc>
        <w:tc>
          <w:tcPr>
            <w:tcW w:w="438" w:type="pct"/>
            <w:tcBorders>
              <w:top w:val="nil"/>
              <w:left w:val="nil"/>
              <w:bottom w:val="dotted" w:sz="4" w:space="0" w:color="auto"/>
              <w:right w:val="dotted" w:sz="4" w:space="0" w:color="auto"/>
            </w:tcBorders>
            <w:shd w:val="clear" w:color="000000" w:fill="FFFFFF"/>
            <w:vAlign w:val="center"/>
            <w:hideMark/>
          </w:tcPr>
          <w:p w14:paraId="5DCC037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76AD2CEA"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124.8 </w:t>
            </w:r>
          </w:p>
        </w:tc>
        <w:tc>
          <w:tcPr>
            <w:tcW w:w="438" w:type="pct"/>
            <w:tcBorders>
              <w:top w:val="nil"/>
              <w:left w:val="nil"/>
              <w:bottom w:val="dotted" w:sz="4" w:space="0" w:color="auto"/>
              <w:right w:val="dotted" w:sz="4" w:space="0" w:color="auto"/>
            </w:tcBorders>
            <w:shd w:val="clear" w:color="000000" w:fill="FFFFFF"/>
            <w:vAlign w:val="center"/>
            <w:hideMark/>
          </w:tcPr>
          <w:p w14:paraId="6CA0FA8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970.0 </w:t>
            </w:r>
          </w:p>
        </w:tc>
        <w:tc>
          <w:tcPr>
            <w:tcW w:w="438" w:type="pct"/>
            <w:tcBorders>
              <w:top w:val="nil"/>
              <w:left w:val="nil"/>
              <w:bottom w:val="dotted" w:sz="4" w:space="0" w:color="auto"/>
              <w:right w:val="dotted" w:sz="4" w:space="0" w:color="auto"/>
            </w:tcBorders>
            <w:shd w:val="clear" w:color="000000" w:fill="FFFFFF"/>
            <w:vAlign w:val="center"/>
            <w:hideMark/>
          </w:tcPr>
          <w:p w14:paraId="76B8E2A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416.5 </w:t>
            </w:r>
          </w:p>
        </w:tc>
        <w:tc>
          <w:tcPr>
            <w:tcW w:w="438" w:type="pct"/>
            <w:tcBorders>
              <w:top w:val="nil"/>
              <w:left w:val="nil"/>
              <w:bottom w:val="dotted" w:sz="4" w:space="0" w:color="auto"/>
              <w:right w:val="dotted" w:sz="4" w:space="0" w:color="auto"/>
            </w:tcBorders>
            <w:shd w:val="clear" w:color="000000" w:fill="FFFFFF"/>
            <w:vAlign w:val="center"/>
            <w:hideMark/>
          </w:tcPr>
          <w:p w14:paraId="2DDB8B51"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5,451.1 </w:t>
            </w:r>
          </w:p>
        </w:tc>
        <w:tc>
          <w:tcPr>
            <w:tcW w:w="438" w:type="pct"/>
            <w:tcBorders>
              <w:top w:val="nil"/>
              <w:left w:val="nil"/>
              <w:bottom w:val="dotted" w:sz="4" w:space="0" w:color="auto"/>
              <w:right w:val="dotted" w:sz="4" w:space="0" w:color="auto"/>
            </w:tcBorders>
            <w:shd w:val="clear" w:color="000000" w:fill="FFFFFF"/>
            <w:vAlign w:val="center"/>
            <w:hideMark/>
          </w:tcPr>
          <w:p w14:paraId="5A7C5EE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1,915.4 </w:t>
            </w:r>
          </w:p>
        </w:tc>
      </w:tr>
      <w:tr w:rsidR="00425F69" w:rsidRPr="00144D8D" w14:paraId="7BD6A697"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83A2D1F"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ცაგერის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AE1F984"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4,748.2 </w:t>
            </w:r>
          </w:p>
        </w:tc>
        <w:tc>
          <w:tcPr>
            <w:tcW w:w="438" w:type="pct"/>
            <w:tcBorders>
              <w:top w:val="nil"/>
              <w:left w:val="nil"/>
              <w:bottom w:val="dotted" w:sz="4" w:space="0" w:color="auto"/>
              <w:right w:val="dotted" w:sz="4" w:space="0" w:color="auto"/>
            </w:tcBorders>
            <w:shd w:val="clear" w:color="auto" w:fill="auto"/>
            <w:vAlign w:val="center"/>
            <w:hideMark/>
          </w:tcPr>
          <w:p w14:paraId="7A2E3582"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768.0 </w:t>
            </w:r>
          </w:p>
        </w:tc>
        <w:tc>
          <w:tcPr>
            <w:tcW w:w="438" w:type="pct"/>
            <w:tcBorders>
              <w:top w:val="nil"/>
              <w:left w:val="nil"/>
              <w:bottom w:val="dotted" w:sz="4" w:space="0" w:color="auto"/>
              <w:right w:val="dotted" w:sz="4" w:space="0" w:color="auto"/>
            </w:tcBorders>
            <w:shd w:val="clear" w:color="000000" w:fill="FFFFFF"/>
            <w:vAlign w:val="center"/>
            <w:hideMark/>
          </w:tcPr>
          <w:p w14:paraId="59C7C678"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6015C860"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124.8 </w:t>
            </w:r>
          </w:p>
        </w:tc>
        <w:tc>
          <w:tcPr>
            <w:tcW w:w="438" w:type="pct"/>
            <w:tcBorders>
              <w:top w:val="nil"/>
              <w:left w:val="nil"/>
              <w:bottom w:val="dotted" w:sz="4" w:space="0" w:color="auto"/>
              <w:right w:val="dotted" w:sz="4" w:space="0" w:color="auto"/>
            </w:tcBorders>
            <w:shd w:val="clear" w:color="000000" w:fill="FFFFFF"/>
            <w:vAlign w:val="center"/>
            <w:hideMark/>
          </w:tcPr>
          <w:p w14:paraId="3EB5027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412C3ECF"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272.6 </w:t>
            </w:r>
          </w:p>
        </w:tc>
        <w:tc>
          <w:tcPr>
            <w:tcW w:w="438" w:type="pct"/>
            <w:tcBorders>
              <w:top w:val="nil"/>
              <w:left w:val="nil"/>
              <w:bottom w:val="dotted" w:sz="4" w:space="0" w:color="auto"/>
              <w:right w:val="dotted" w:sz="4" w:space="0" w:color="auto"/>
            </w:tcBorders>
            <w:shd w:val="clear" w:color="000000" w:fill="FFFFFF"/>
            <w:vAlign w:val="center"/>
            <w:hideMark/>
          </w:tcPr>
          <w:p w14:paraId="59727226"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4,198.2 </w:t>
            </w:r>
          </w:p>
        </w:tc>
        <w:tc>
          <w:tcPr>
            <w:tcW w:w="438" w:type="pct"/>
            <w:tcBorders>
              <w:top w:val="nil"/>
              <w:left w:val="nil"/>
              <w:bottom w:val="dotted" w:sz="4" w:space="0" w:color="auto"/>
              <w:right w:val="dotted" w:sz="4" w:space="0" w:color="auto"/>
            </w:tcBorders>
            <w:shd w:val="clear" w:color="000000" w:fill="FFFFFF"/>
            <w:vAlign w:val="center"/>
            <w:hideMark/>
          </w:tcPr>
          <w:p w14:paraId="16920BAD"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370.5 </w:t>
            </w:r>
          </w:p>
        </w:tc>
      </w:tr>
      <w:tr w:rsidR="00425F69" w:rsidRPr="00144D8D" w14:paraId="0D1578F1"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4C1D847" w14:textId="77777777" w:rsidR="00425F69" w:rsidRPr="00144D8D" w:rsidRDefault="00425F69" w:rsidP="00573E2E">
            <w:pPr>
              <w:spacing w:after="0" w:line="240" w:lineRule="auto"/>
              <w:rPr>
                <w:rFonts w:ascii="Sylfaen" w:eastAsia="Times New Roman" w:hAnsi="Sylfaen" w:cs="Arial"/>
                <w:sz w:val="16"/>
                <w:szCs w:val="16"/>
              </w:rPr>
            </w:pPr>
            <w:r w:rsidRPr="00144D8D">
              <w:rPr>
                <w:rFonts w:ascii="Sylfaen" w:eastAsia="Times New Roman" w:hAnsi="Sylfaen" w:cs="Arial"/>
                <w:sz w:val="16"/>
                <w:szCs w:val="16"/>
              </w:rPr>
              <w:t>სხვადასხვა მუნიციპალიტეტები</w:t>
            </w:r>
          </w:p>
        </w:tc>
        <w:tc>
          <w:tcPr>
            <w:tcW w:w="438" w:type="pct"/>
            <w:tcBorders>
              <w:top w:val="nil"/>
              <w:left w:val="nil"/>
              <w:bottom w:val="dotted" w:sz="4" w:space="0" w:color="auto"/>
              <w:right w:val="dotted" w:sz="4" w:space="0" w:color="auto"/>
            </w:tcBorders>
            <w:shd w:val="clear" w:color="auto" w:fill="auto"/>
            <w:vAlign w:val="center"/>
            <w:hideMark/>
          </w:tcPr>
          <w:p w14:paraId="4B930B8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12,150.0 </w:t>
            </w:r>
          </w:p>
        </w:tc>
        <w:tc>
          <w:tcPr>
            <w:tcW w:w="438" w:type="pct"/>
            <w:tcBorders>
              <w:top w:val="nil"/>
              <w:left w:val="nil"/>
              <w:bottom w:val="dotted" w:sz="4" w:space="0" w:color="auto"/>
              <w:right w:val="dotted" w:sz="4" w:space="0" w:color="auto"/>
            </w:tcBorders>
            <w:shd w:val="clear" w:color="auto" w:fill="auto"/>
            <w:vAlign w:val="center"/>
            <w:hideMark/>
          </w:tcPr>
          <w:p w14:paraId="632D73D5"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1C1AB03"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5DCA7CDC" w14:textId="77777777" w:rsidR="00425F69" w:rsidRPr="00144D8D" w:rsidRDefault="00425F69" w:rsidP="00573E2E">
            <w:pPr>
              <w:spacing w:after="0" w:line="240" w:lineRule="auto"/>
              <w:jc w:val="center"/>
              <w:rPr>
                <w:rFonts w:ascii="Sylfaen" w:eastAsia="Times New Roman" w:hAnsi="Sylfaen" w:cs="Arial"/>
                <w:color w:val="000000"/>
                <w:sz w:val="16"/>
                <w:szCs w:val="16"/>
              </w:rPr>
            </w:pPr>
            <w:r w:rsidRPr="00144D8D">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C24FDE8"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7,650.0 </w:t>
            </w:r>
          </w:p>
        </w:tc>
        <w:tc>
          <w:tcPr>
            <w:tcW w:w="438" w:type="pct"/>
            <w:tcBorders>
              <w:top w:val="nil"/>
              <w:left w:val="nil"/>
              <w:bottom w:val="dotted" w:sz="4" w:space="0" w:color="auto"/>
              <w:right w:val="dotted" w:sz="4" w:space="0" w:color="auto"/>
            </w:tcBorders>
            <w:shd w:val="clear" w:color="000000" w:fill="FFFFFF"/>
            <w:vAlign w:val="center"/>
            <w:hideMark/>
          </w:tcPr>
          <w:p w14:paraId="722D7C07"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5FC1513"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2C14F8C" w14:textId="77777777" w:rsidR="00425F69" w:rsidRPr="00144D8D" w:rsidRDefault="00425F69" w:rsidP="00573E2E">
            <w:pPr>
              <w:spacing w:after="0" w:line="240" w:lineRule="auto"/>
              <w:jc w:val="center"/>
              <w:rPr>
                <w:rFonts w:ascii="Sylfaen" w:eastAsia="Times New Roman" w:hAnsi="Sylfaen" w:cs="Arial"/>
                <w:sz w:val="16"/>
                <w:szCs w:val="16"/>
              </w:rPr>
            </w:pPr>
            <w:r w:rsidRPr="00144D8D">
              <w:rPr>
                <w:rFonts w:ascii="Sylfaen" w:eastAsia="Times New Roman" w:hAnsi="Sylfaen" w:cs="Arial"/>
                <w:sz w:val="16"/>
                <w:szCs w:val="16"/>
              </w:rPr>
              <w:t xml:space="preserve">0.0 </w:t>
            </w:r>
          </w:p>
        </w:tc>
      </w:tr>
      <w:tr w:rsidR="00425F69" w:rsidRPr="00144D8D" w14:paraId="0DAC356B" w14:textId="77777777" w:rsidTr="00425F69">
        <w:trPr>
          <w:trHeight w:val="288"/>
        </w:trPr>
        <w:tc>
          <w:tcPr>
            <w:tcW w:w="1499" w:type="pct"/>
            <w:tcBorders>
              <w:top w:val="nil"/>
              <w:left w:val="dotted" w:sz="4" w:space="0" w:color="auto"/>
              <w:bottom w:val="dotted" w:sz="4" w:space="0" w:color="auto"/>
              <w:right w:val="dotted" w:sz="4" w:space="0" w:color="auto"/>
            </w:tcBorders>
            <w:shd w:val="clear" w:color="auto" w:fill="auto"/>
            <w:noWrap/>
            <w:vAlign w:val="center"/>
            <w:hideMark/>
          </w:tcPr>
          <w:p w14:paraId="0BCD692E" w14:textId="77777777" w:rsidR="00425F69" w:rsidRPr="00144D8D" w:rsidRDefault="00425F69" w:rsidP="00573E2E">
            <w:pPr>
              <w:spacing w:after="0" w:line="240" w:lineRule="auto"/>
              <w:rPr>
                <w:rFonts w:ascii="Sylfaen" w:eastAsia="Times New Roman" w:hAnsi="Sylfaen" w:cs="Arial"/>
                <w:b/>
                <w:bCs/>
                <w:sz w:val="16"/>
                <w:szCs w:val="16"/>
              </w:rPr>
            </w:pPr>
            <w:r w:rsidRPr="00144D8D">
              <w:rPr>
                <w:rFonts w:ascii="Sylfaen" w:eastAsia="Times New Roman" w:hAnsi="Sylfaen" w:cs="Arial"/>
                <w:b/>
                <w:bCs/>
                <w:sz w:val="16"/>
                <w:szCs w:val="16"/>
              </w:rPr>
              <w:t>ჯამი</w:t>
            </w:r>
          </w:p>
        </w:tc>
        <w:tc>
          <w:tcPr>
            <w:tcW w:w="438" w:type="pct"/>
            <w:tcBorders>
              <w:top w:val="nil"/>
              <w:left w:val="nil"/>
              <w:bottom w:val="dotted" w:sz="4" w:space="0" w:color="auto"/>
              <w:right w:val="dotted" w:sz="4" w:space="0" w:color="auto"/>
            </w:tcBorders>
            <w:shd w:val="clear" w:color="auto" w:fill="auto"/>
            <w:vAlign w:val="center"/>
            <w:hideMark/>
          </w:tcPr>
          <w:p w14:paraId="6248C2F4"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947,673.9 </w:t>
            </w:r>
          </w:p>
        </w:tc>
        <w:tc>
          <w:tcPr>
            <w:tcW w:w="438" w:type="pct"/>
            <w:tcBorders>
              <w:top w:val="nil"/>
              <w:left w:val="nil"/>
              <w:bottom w:val="dotted" w:sz="4" w:space="0" w:color="auto"/>
              <w:right w:val="dotted" w:sz="4" w:space="0" w:color="auto"/>
            </w:tcBorders>
            <w:shd w:val="clear" w:color="auto" w:fill="auto"/>
            <w:vAlign w:val="center"/>
            <w:hideMark/>
          </w:tcPr>
          <w:p w14:paraId="1C6C0227" w14:textId="77777777" w:rsidR="00425F69" w:rsidRPr="00144D8D" w:rsidRDefault="00425F69" w:rsidP="00573E2E">
            <w:pPr>
              <w:spacing w:after="0" w:line="240" w:lineRule="auto"/>
              <w:jc w:val="center"/>
              <w:rPr>
                <w:rFonts w:ascii="Sylfaen" w:eastAsia="Times New Roman" w:hAnsi="Sylfaen" w:cs="Arial"/>
                <w:b/>
                <w:bCs/>
                <w:sz w:val="16"/>
                <w:szCs w:val="16"/>
              </w:rPr>
            </w:pPr>
            <w:r w:rsidRPr="00144D8D">
              <w:rPr>
                <w:rFonts w:ascii="Sylfaen" w:eastAsia="Times New Roman" w:hAnsi="Sylfaen" w:cs="Arial"/>
                <w:b/>
                <w:bCs/>
                <w:sz w:val="16"/>
                <w:szCs w:val="16"/>
              </w:rPr>
              <w:t xml:space="preserve">395,309.6 </w:t>
            </w:r>
          </w:p>
        </w:tc>
        <w:tc>
          <w:tcPr>
            <w:tcW w:w="438" w:type="pct"/>
            <w:tcBorders>
              <w:top w:val="nil"/>
              <w:left w:val="nil"/>
              <w:bottom w:val="dotted" w:sz="4" w:space="0" w:color="auto"/>
              <w:right w:val="dotted" w:sz="4" w:space="0" w:color="auto"/>
            </w:tcBorders>
            <w:shd w:val="clear" w:color="000000" w:fill="FFFFFF"/>
            <w:vAlign w:val="center"/>
            <w:hideMark/>
          </w:tcPr>
          <w:p w14:paraId="769B6124"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25,000.0 </w:t>
            </w:r>
          </w:p>
        </w:tc>
        <w:tc>
          <w:tcPr>
            <w:tcW w:w="438" w:type="pct"/>
            <w:tcBorders>
              <w:top w:val="nil"/>
              <w:left w:val="nil"/>
              <w:bottom w:val="dotted" w:sz="4" w:space="0" w:color="auto"/>
              <w:right w:val="dotted" w:sz="4" w:space="0" w:color="auto"/>
            </w:tcBorders>
            <w:shd w:val="clear" w:color="000000" w:fill="FFFFFF"/>
            <w:vAlign w:val="center"/>
            <w:hideMark/>
          </w:tcPr>
          <w:p w14:paraId="41EA8D27"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10,251.6 </w:t>
            </w:r>
          </w:p>
        </w:tc>
        <w:tc>
          <w:tcPr>
            <w:tcW w:w="438" w:type="pct"/>
            <w:tcBorders>
              <w:top w:val="nil"/>
              <w:left w:val="nil"/>
              <w:bottom w:val="dotted" w:sz="4" w:space="0" w:color="auto"/>
              <w:right w:val="dotted" w:sz="4" w:space="0" w:color="auto"/>
            </w:tcBorders>
            <w:shd w:val="clear" w:color="000000" w:fill="FFFFFF"/>
            <w:vAlign w:val="center"/>
            <w:hideMark/>
          </w:tcPr>
          <w:p w14:paraId="5E35DA5F"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562,436.0 </w:t>
            </w:r>
          </w:p>
        </w:tc>
        <w:tc>
          <w:tcPr>
            <w:tcW w:w="438" w:type="pct"/>
            <w:tcBorders>
              <w:top w:val="nil"/>
              <w:left w:val="nil"/>
              <w:bottom w:val="dotted" w:sz="4" w:space="0" w:color="auto"/>
              <w:right w:val="dotted" w:sz="4" w:space="0" w:color="auto"/>
            </w:tcBorders>
            <w:shd w:val="clear" w:color="000000" w:fill="FFFFFF"/>
            <w:vAlign w:val="center"/>
            <w:hideMark/>
          </w:tcPr>
          <w:p w14:paraId="53075A1C"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230,238.9 </w:t>
            </w:r>
          </w:p>
        </w:tc>
        <w:tc>
          <w:tcPr>
            <w:tcW w:w="438" w:type="pct"/>
            <w:tcBorders>
              <w:top w:val="nil"/>
              <w:left w:val="nil"/>
              <w:bottom w:val="dotted" w:sz="4" w:space="0" w:color="auto"/>
              <w:right w:val="dotted" w:sz="4" w:space="0" w:color="auto"/>
            </w:tcBorders>
            <w:shd w:val="clear" w:color="000000" w:fill="FFFFFF"/>
            <w:vAlign w:val="center"/>
            <w:hideMark/>
          </w:tcPr>
          <w:p w14:paraId="5C18B7B7"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360,237.9 </w:t>
            </w:r>
          </w:p>
        </w:tc>
        <w:tc>
          <w:tcPr>
            <w:tcW w:w="438" w:type="pct"/>
            <w:tcBorders>
              <w:top w:val="nil"/>
              <w:left w:val="nil"/>
              <w:bottom w:val="dotted" w:sz="4" w:space="0" w:color="auto"/>
              <w:right w:val="dotted" w:sz="4" w:space="0" w:color="auto"/>
            </w:tcBorders>
            <w:shd w:val="clear" w:color="000000" w:fill="FFFFFF"/>
            <w:vAlign w:val="center"/>
            <w:hideMark/>
          </w:tcPr>
          <w:p w14:paraId="3B4CD5A0" w14:textId="77777777" w:rsidR="00425F69" w:rsidRPr="00144D8D" w:rsidRDefault="00425F69" w:rsidP="00573E2E">
            <w:pPr>
              <w:spacing w:after="0" w:line="240" w:lineRule="auto"/>
              <w:jc w:val="center"/>
              <w:rPr>
                <w:rFonts w:ascii="Sylfaen" w:eastAsia="Times New Roman" w:hAnsi="Sylfaen" w:cs="Arial"/>
                <w:b/>
                <w:bCs/>
                <w:color w:val="000000"/>
                <w:sz w:val="16"/>
                <w:szCs w:val="16"/>
              </w:rPr>
            </w:pPr>
            <w:r w:rsidRPr="00144D8D">
              <w:rPr>
                <w:rFonts w:ascii="Sylfaen" w:eastAsia="Times New Roman" w:hAnsi="Sylfaen" w:cs="Arial"/>
                <w:b/>
                <w:bCs/>
                <w:color w:val="000000"/>
                <w:sz w:val="16"/>
                <w:szCs w:val="16"/>
              </w:rPr>
              <w:t xml:space="preserve">154,819.1 </w:t>
            </w:r>
          </w:p>
        </w:tc>
      </w:tr>
    </w:tbl>
    <w:p w14:paraId="2289F8A1" w14:textId="77777777" w:rsidR="00425F69" w:rsidRPr="006D27A0" w:rsidRDefault="00425F69" w:rsidP="00573E2E">
      <w:pPr>
        <w:tabs>
          <w:tab w:val="left" w:pos="0"/>
        </w:tabs>
        <w:spacing w:after="0" w:line="240" w:lineRule="auto"/>
        <w:ind w:right="173" w:firstLine="720"/>
        <w:jc w:val="right"/>
        <w:rPr>
          <w:rFonts w:ascii="Sylfaen" w:hAnsi="Sylfaen"/>
          <w:i/>
          <w:noProof/>
          <w:color w:val="000000"/>
          <w:sz w:val="14"/>
          <w:szCs w:val="14"/>
          <w:lang w:val="ka-GE"/>
        </w:rPr>
      </w:pPr>
    </w:p>
    <w:p w14:paraId="2213F927" w14:textId="77777777" w:rsidR="00425F69" w:rsidRPr="006D27A0" w:rsidRDefault="00425F69" w:rsidP="00573E2E">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შენიშვნა:</w:t>
      </w:r>
    </w:p>
    <w:p w14:paraId="734A1DA3" w14:textId="77777777" w:rsidR="00425F69" w:rsidRPr="006D27A0" w:rsidRDefault="00425F69" w:rsidP="00573E2E">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 ცხრილში ასახული ტრანსფერების წლიური გეგმა წარმოადგენს, საქართველოს 202</w:t>
      </w:r>
      <w:r>
        <w:rPr>
          <w:rFonts w:ascii="Sylfaen" w:hAnsi="Sylfaen"/>
          <w:i/>
          <w:iCs/>
          <w:sz w:val="16"/>
          <w:szCs w:val="16"/>
          <w:lang w:val="ka-GE"/>
        </w:rPr>
        <w:t>3</w:t>
      </w:r>
      <w:r w:rsidRPr="006D27A0">
        <w:rPr>
          <w:rFonts w:ascii="Sylfaen" w:hAnsi="Sylfaen"/>
          <w:i/>
          <w:iCs/>
          <w:sz w:val="16"/>
          <w:szCs w:val="16"/>
          <w:lang w:val="ka-GE"/>
        </w:rPr>
        <w:t xml:space="preserve">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სპეციალური და კაპიტალური ტრანსფერის წლიურ გეგმას 202</w:t>
      </w:r>
      <w:r>
        <w:rPr>
          <w:rFonts w:ascii="Sylfaen" w:hAnsi="Sylfaen"/>
          <w:i/>
          <w:iCs/>
          <w:sz w:val="16"/>
          <w:szCs w:val="16"/>
          <w:lang w:val="ka-GE"/>
        </w:rPr>
        <w:t>3</w:t>
      </w:r>
      <w:r w:rsidRPr="006D27A0">
        <w:rPr>
          <w:rFonts w:ascii="Sylfaen" w:hAnsi="Sylfaen"/>
          <w:i/>
          <w:iCs/>
          <w:sz w:val="16"/>
          <w:szCs w:val="16"/>
          <w:lang w:val="ka-GE"/>
        </w:rPr>
        <w:t xml:space="preserve"> წლის 3</w:t>
      </w:r>
      <w:r>
        <w:rPr>
          <w:rFonts w:ascii="Sylfaen" w:hAnsi="Sylfaen"/>
          <w:i/>
          <w:iCs/>
          <w:sz w:val="16"/>
          <w:szCs w:val="16"/>
          <w:lang w:val="ka-GE"/>
        </w:rPr>
        <w:t>0</w:t>
      </w:r>
      <w:r w:rsidRPr="006D27A0">
        <w:rPr>
          <w:rFonts w:ascii="Sylfaen" w:hAnsi="Sylfaen"/>
          <w:i/>
          <w:iCs/>
          <w:sz w:val="16"/>
          <w:szCs w:val="16"/>
          <w:lang w:val="ka-GE"/>
        </w:rPr>
        <w:t xml:space="preserve"> </w:t>
      </w:r>
      <w:r>
        <w:rPr>
          <w:rFonts w:ascii="Sylfaen" w:hAnsi="Sylfaen"/>
          <w:i/>
          <w:iCs/>
          <w:sz w:val="16"/>
          <w:szCs w:val="16"/>
          <w:lang w:val="ka-GE"/>
        </w:rPr>
        <w:t>ივნის</w:t>
      </w:r>
      <w:r w:rsidRPr="006D27A0">
        <w:rPr>
          <w:rFonts w:ascii="Sylfaen" w:hAnsi="Sylfaen"/>
          <w:i/>
          <w:iCs/>
          <w:sz w:val="16"/>
          <w:szCs w:val="16"/>
          <w:lang w:val="ka-GE"/>
        </w:rPr>
        <w:t>ის მდგომარეობით.</w:t>
      </w:r>
    </w:p>
    <w:p w14:paraId="7D5FF990" w14:textId="77777777" w:rsidR="00425F69" w:rsidRPr="006D27A0" w:rsidRDefault="00425F69" w:rsidP="00573E2E">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 xml:space="preserve">- სხვადასხვა მუნიციპალიტეტისათვის მიზნობრივი ტრანსფერის სახით განსაზღვრული 4 500.0 ათასი ლარის და სპეციალური ტრანსფერის სახით განსაზღვრული </w:t>
      </w:r>
      <w:r>
        <w:rPr>
          <w:rFonts w:ascii="Sylfaen" w:hAnsi="Sylfaen"/>
          <w:i/>
          <w:iCs/>
          <w:sz w:val="16"/>
          <w:szCs w:val="16"/>
          <w:lang w:val="ka-GE"/>
        </w:rPr>
        <w:t>7 65</w:t>
      </w:r>
      <w:r w:rsidRPr="006D27A0">
        <w:rPr>
          <w:rFonts w:ascii="Sylfaen" w:hAnsi="Sylfaen"/>
          <w:i/>
          <w:iCs/>
          <w:sz w:val="16"/>
          <w:szCs w:val="16"/>
          <w:lang w:val="ka-GE"/>
        </w:rPr>
        <w:t>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14:paraId="65F5F32F" w14:textId="77777777" w:rsidR="00425F69" w:rsidRPr="006D27A0" w:rsidRDefault="00425F69" w:rsidP="00573E2E">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lastRenderedPageBreak/>
        <w:t xml:space="preserve">- სპეციალურ ტრანსფერის გეგმის ჯამში გათვალისწინებულია </w:t>
      </w:r>
      <w:r>
        <w:rPr>
          <w:rFonts w:ascii="Sylfaen" w:hAnsi="Sylfaen"/>
          <w:i/>
          <w:iCs/>
          <w:sz w:val="16"/>
          <w:szCs w:val="16"/>
          <w:lang w:val="ka-GE"/>
        </w:rPr>
        <w:t>19 5</w:t>
      </w:r>
      <w:r w:rsidRPr="006D27A0">
        <w:rPr>
          <w:rFonts w:ascii="Sylfaen" w:hAnsi="Sylfaen"/>
          <w:i/>
          <w:iCs/>
          <w:sz w:val="16"/>
          <w:szCs w:val="16"/>
          <w:lang w:val="ka-GE"/>
        </w:rPr>
        <w:t>00.0 ათასი ლარი, რომელიც დროებითი დახმარების სახით, საქართველოს მთავრობის გადაწყვეტილებით გამოეყო ზოგიერთ მუნიციპალიტეტს და რომლით სარგებლობის ვადად განსაზღვრულია 202</w:t>
      </w:r>
      <w:r>
        <w:rPr>
          <w:rFonts w:ascii="Sylfaen" w:hAnsi="Sylfaen"/>
          <w:i/>
          <w:iCs/>
          <w:sz w:val="16"/>
          <w:szCs w:val="16"/>
          <w:lang w:val="ka-GE"/>
        </w:rPr>
        <w:t>3</w:t>
      </w:r>
      <w:r w:rsidRPr="006D27A0">
        <w:rPr>
          <w:rFonts w:ascii="Sylfaen" w:hAnsi="Sylfaen"/>
          <w:i/>
          <w:iCs/>
          <w:sz w:val="16"/>
          <w:szCs w:val="16"/>
          <w:lang w:val="ka-GE"/>
        </w:rPr>
        <w:t xml:space="preserve"> წლის </w:t>
      </w:r>
      <w:r>
        <w:rPr>
          <w:rFonts w:ascii="Sylfaen" w:hAnsi="Sylfaen"/>
          <w:i/>
          <w:iCs/>
          <w:sz w:val="16"/>
          <w:szCs w:val="16"/>
          <w:lang w:val="ka-GE"/>
        </w:rPr>
        <w:t>პირველი</w:t>
      </w:r>
      <w:r w:rsidRPr="006D27A0">
        <w:rPr>
          <w:rFonts w:ascii="Sylfaen" w:hAnsi="Sylfaen"/>
          <w:i/>
          <w:iCs/>
          <w:sz w:val="16"/>
          <w:szCs w:val="16"/>
          <w:lang w:val="ka-GE"/>
        </w:rPr>
        <w:t xml:space="preserve"> დეკემბერი, შესაბამისად წლიურ ჭრილში სულ ტრანსფერის გეგმა 202</w:t>
      </w:r>
      <w:r>
        <w:rPr>
          <w:rFonts w:ascii="Sylfaen" w:hAnsi="Sylfaen"/>
          <w:i/>
          <w:iCs/>
          <w:sz w:val="16"/>
          <w:szCs w:val="16"/>
          <w:lang w:val="ka-GE"/>
        </w:rPr>
        <w:t xml:space="preserve">3 </w:t>
      </w:r>
      <w:r w:rsidRPr="006D27A0">
        <w:rPr>
          <w:rFonts w:ascii="Sylfaen" w:hAnsi="Sylfaen"/>
          <w:i/>
          <w:iCs/>
          <w:sz w:val="16"/>
          <w:szCs w:val="16"/>
          <w:lang w:val="ka-GE"/>
        </w:rPr>
        <w:t xml:space="preserve">წლის </w:t>
      </w:r>
      <w:r>
        <w:rPr>
          <w:rFonts w:ascii="Sylfaen" w:hAnsi="Sylfaen"/>
          <w:i/>
          <w:iCs/>
          <w:sz w:val="16"/>
          <w:szCs w:val="16"/>
          <w:lang w:val="ka-GE"/>
        </w:rPr>
        <w:t>30</w:t>
      </w:r>
      <w:r w:rsidRPr="006D27A0">
        <w:rPr>
          <w:rFonts w:ascii="Sylfaen" w:hAnsi="Sylfaen"/>
          <w:i/>
          <w:iCs/>
          <w:sz w:val="16"/>
          <w:szCs w:val="16"/>
          <w:lang w:val="ka-GE"/>
        </w:rPr>
        <w:t xml:space="preserve"> </w:t>
      </w:r>
      <w:r>
        <w:rPr>
          <w:rFonts w:ascii="Sylfaen" w:hAnsi="Sylfaen"/>
          <w:i/>
          <w:iCs/>
          <w:sz w:val="16"/>
          <w:szCs w:val="16"/>
          <w:lang w:val="ka-GE"/>
        </w:rPr>
        <w:t>ივნის</w:t>
      </w:r>
      <w:r w:rsidRPr="006D27A0">
        <w:rPr>
          <w:rFonts w:ascii="Sylfaen" w:hAnsi="Sylfaen"/>
          <w:i/>
          <w:iCs/>
          <w:sz w:val="16"/>
          <w:szCs w:val="16"/>
          <w:lang w:val="ka-GE"/>
        </w:rPr>
        <w:t xml:space="preserve">ის მდგომარეობით შეადგენს </w:t>
      </w:r>
      <w:r>
        <w:rPr>
          <w:rFonts w:ascii="Sylfaen" w:hAnsi="Sylfaen"/>
          <w:i/>
          <w:iCs/>
          <w:sz w:val="16"/>
          <w:szCs w:val="16"/>
          <w:lang w:val="ka-GE"/>
        </w:rPr>
        <w:t>928 173.9</w:t>
      </w:r>
      <w:r w:rsidRPr="006D27A0">
        <w:rPr>
          <w:rFonts w:ascii="Sylfaen" w:hAnsi="Sylfaen"/>
          <w:i/>
          <w:iCs/>
          <w:sz w:val="16"/>
          <w:szCs w:val="16"/>
          <w:lang w:val="ka-GE"/>
        </w:rPr>
        <w:t xml:space="preserve"> ათას ლარს</w:t>
      </w:r>
      <w:r w:rsidRPr="006D27A0">
        <w:rPr>
          <w:rFonts w:ascii="Sylfaen" w:hAnsi="Sylfaen"/>
          <w:i/>
          <w:iCs/>
          <w:sz w:val="16"/>
          <w:szCs w:val="16"/>
        </w:rPr>
        <w:t>,</w:t>
      </w:r>
      <w:r w:rsidRPr="006D27A0">
        <w:rPr>
          <w:rFonts w:ascii="Sylfaen" w:hAnsi="Sylfaen"/>
          <w:i/>
          <w:iCs/>
          <w:sz w:val="16"/>
          <w:szCs w:val="16"/>
          <w:lang w:val="ka-GE"/>
        </w:rPr>
        <w:t xml:space="preserve"> ხოლო სპეციალური ტრანსფერის გეგმა -</w:t>
      </w:r>
      <w:r w:rsidRPr="006D27A0">
        <w:rPr>
          <w:rFonts w:ascii="Sylfaen" w:hAnsi="Sylfaen"/>
          <w:i/>
          <w:iCs/>
          <w:sz w:val="16"/>
          <w:szCs w:val="16"/>
        </w:rPr>
        <w:t xml:space="preserve"> </w:t>
      </w:r>
      <w:r>
        <w:rPr>
          <w:rFonts w:ascii="Sylfaen" w:hAnsi="Sylfaen"/>
          <w:i/>
          <w:iCs/>
          <w:sz w:val="16"/>
          <w:szCs w:val="16"/>
          <w:lang w:val="ka-GE"/>
        </w:rPr>
        <w:t>542 936</w:t>
      </w:r>
      <w:r w:rsidRPr="006D27A0">
        <w:rPr>
          <w:rFonts w:ascii="Sylfaen" w:hAnsi="Sylfaen"/>
          <w:i/>
          <w:iCs/>
          <w:sz w:val="16"/>
          <w:szCs w:val="16"/>
          <w:lang w:val="ka-GE"/>
        </w:rPr>
        <w:t>.0 ათას ლარს.</w:t>
      </w:r>
    </w:p>
    <w:p w14:paraId="18129076" w14:textId="1F60EC24" w:rsidR="005D5663" w:rsidRPr="008300B7" w:rsidRDefault="005D5663" w:rsidP="00573E2E">
      <w:pPr>
        <w:tabs>
          <w:tab w:val="left" w:pos="-450"/>
          <w:tab w:val="left" w:pos="810"/>
        </w:tabs>
        <w:spacing w:after="0" w:line="240" w:lineRule="auto"/>
        <w:jc w:val="both"/>
        <w:rPr>
          <w:rFonts w:ascii="Sylfaen" w:eastAsia="Times New Roman" w:hAnsi="Sylfaen" w:cs="Sylfaen"/>
          <w:b/>
          <w:bCs/>
          <w:sz w:val="24"/>
          <w:szCs w:val="24"/>
          <w:highlight w:val="yellow"/>
        </w:rPr>
      </w:pPr>
    </w:p>
    <w:p w14:paraId="66480A6B" w14:textId="111CD968" w:rsidR="00425F69" w:rsidRDefault="00425F69" w:rsidP="00573E2E">
      <w:pPr>
        <w:tabs>
          <w:tab w:val="left" w:pos="0"/>
        </w:tabs>
        <w:spacing w:after="0" w:line="240" w:lineRule="auto"/>
        <w:ind w:right="173" w:firstLine="720"/>
        <w:jc w:val="center"/>
        <w:rPr>
          <w:rFonts w:ascii="Sylfaen" w:eastAsia="Times New Roman" w:hAnsi="Sylfaen" w:cs="Sylfaen"/>
          <w:b/>
          <w:bCs/>
          <w:sz w:val="24"/>
          <w:szCs w:val="24"/>
        </w:rPr>
      </w:pPr>
      <w:r w:rsidRPr="006D27A0">
        <w:rPr>
          <w:rFonts w:ascii="Sylfaen" w:eastAsia="Times New Roman" w:hAnsi="Sylfaen" w:cs="Arial"/>
          <w:b/>
          <w:bCs/>
          <w:lang w:val="ka-GE"/>
        </w:rPr>
        <w:t>ს</w:t>
      </w:r>
      <w:r w:rsidRPr="006D27A0">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6D27A0">
        <w:rPr>
          <w:rFonts w:ascii="Sylfaen" w:eastAsia="Times New Roman" w:hAnsi="Sylfaen" w:cs="Sylfaen"/>
          <w:b/>
          <w:bCs/>
          <w:lang w:val="ka-GE"/>
        </w:rPr>
        <w:t xml:space="preserve">მუნიციპალიტეტებისათვის </w:t>
      </w:r>
      <w:r>
        <w:rPr>
          <w:rFonts w:ascii="Sylfaen" w:eastAsia="Times New Roman" w:hAnsi="Sylfaen" w:cs="Sylfaen"/>
          <w:b/>
          <w:bCs/>
          <w:lang w:val="ka-GE"/>
        </w:rPr>
        <w:t>საანგარიშო პერიოდში გამოყოფილი და გადარიცხული</w:t>
      </w:r>
      <w:r w:rsidRPr="006D27A0">
        <w:rPr>
          <w:rFonts w:ascii="Sylfaen" w:eastAsia="Times New Roman" w:hAnsi="Sylfaen" w:cs="Sylfaen"/>
          <w:b/>
          <w:bCs/>
          <w:lang w:val="ka-GE"/>
        </w:rPr>
        <w:t xml:space="preserve"> </w:t>
      </w:r>
      <w:r w:rsidRPr="006D27A0">
        <w:rPr>
          <w:rFonts w:ascii="Sylfaen" w:eastAsia="Times New Roman" w:hAnsi="Sylfaen" w:cs="Sylfaen"/>
          <w:b/>
          <w:bCs/>
          <w:sz w:val="24"/>
          <w:szCs w:val="24"/>
        </w:rPr>
        <w:t xml:space="preserve"> თ</w:t>
      </w:r>
      <w:r w:rsidRPr="006D27A0">
        <w:rPr>
          <w:rFonts w:ascii="Sylfaen" w:eastAsia="Times New Roman" w:hAnsi="Sylfaen" w:cs="Sylfaen"/>
          <w:b/>
          <w:bCs/>
          <w:sz w:val="24"/>
          <w:szCs w:val="24"/>
          <w:lang w:val="ka-GE"/>
        </w:rPr>
        <w:t>ა</w:t>
      </w:r>
      <w:r w:rsidRPr="006D27A0">
        <w:rPr>
          <w:rFonts w:ascii="Sylfaen" w:eastAsia="Times New Roman" w:hAnsi="Sylfaen" w:cs="Sylfaen"/>
          <w:b/>
          <w:bCs/>
          <w:sz w:val="24"/>
          <w:szCs w:val="24"/>
        </w:rPr>
        <w:t>ნხები</w:t>
      </w:r>
    </w:p>
    <w:p w14:paraId="1ACD2B26" w14:textId="77777777" w:rsidR="00425F69" w:rsidRPr="006D27A0" w:rsidRDefault="00425F69" w:rsidP="00573E2E">
      <w:pPr>
        <w:tabs>
          <w:tab w:val="left" w:pos="0"/>
        </w:tabs>
        <w:spacing w:after="0" w:line="240" w:lineRule="auto"/>
        <w:ind w:right="173" w:firstLine="720"/>
        <w:jc w:val="center"/>
        <w:rPr>
          <w:rFonts w:ascii="Sylfaen" w:hAnsi="Sylfaen"/>
          <w:i/>
          <w:noProof/>
          <w:color w:val="000000"/>
          <w:sz w:val="16"/>
          <w:szCs w:val="16"/>
          <w:lang w:val="ka-GE"/>
        </w:rPr>
      </w:pPr>
    </w:p>
    <w:p w14:paraId="74C49245" w14:textId="77777777" w:rsidR="00425F69" w:rsidRPr="006D27A0" w:rsidRDefault="00425F69" w:rsidP="00573E2E">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425F69" w:rsidRPr="00EC6401" w14:paraId="25E890F7" w14:textId="77777777" w:rsidTr="00425F69">
        <w:trPr>
          <w:trHeight w:val="494"/>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342C5462"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23ADFC0F"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64AB97B9"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6 თვის ფაქტი</w:t>
            </w:r>
          </w:p>
        </w:tc>
      </w:tr>
      <w:tr w:rsidR="00425F69" w:rsidRPr="00EC6401" w14:paraId="0FA5047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0E17C3" w14:textId="77777777" w:rsidR="00425F69" w:rsidRPr="00EC6401" w:rsidRDefault="00425F69" w:rsidP="00573E2E">
            <w:pPr>
              <w:spacing w:after="0" w:line="240" w:lineRule="auto"/>
              <w:rPr>
                <w:rFonts w:ascii="Sylfaen" w:eastAsia="Times New Roman" w:hAnsi="Sylfaen" w:cs="Arial"/>
                <w:b/>
                <w:bCs/>
                <w:sz w:val="16"/>
                <w:szCs w:val="16"/>
              </w:rPr>
            </w:pPr>
            <w:r w:rsidRPr="00EC6401">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5B29158"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41,565.8</w:t>
            </w:r>
          </w:p>
        </w:tc>
        <w:tc>
          <w:tcPr>
            <w:tcW w:w="1085" w:type="pct"/>
            <w:tcBorders>
              <w:top w:val="nil"/>
              <w:left w:val="nil"/>
              <w:bottom w:val="dotted" w:sz="4" w:space="0" w:color="auto"/>
              <w:right w:val="dotted" w:sz="4" w:space="0" w:color="auto"/>
            </w:tcBorders>
            <w:shd w:val="clear" w:color="auto" w:fill="auto"/>
            <w:vAlign w:val="center"/>
            <w:hideMark/>
          </w:tcPr>
          <w:p w14:paraId="6E7EC052"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18,874.7</w:t>
            </w:r>
          </w:p>
        </w:tc>
      </w:tr>
      <w:tr w:rsidR="00425F69" w:rsidRPr="00EC6401" w14:paraId="74A4B7F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A87097"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F42F45"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4,713.0</w:t>
            </w:r>
          </w:p>
        </w:tc>
        <w:tc>
          <w:tcPr>
            <w:tcW w:w="1085" w:type="pct"/>
            <w:tcBorders>
              <w:top w:val="nil"/>
              <w:left w:val="nil"/>
              <w:bottom w:val="dotted" w:sz="4" w:space="0" w:color="auto"/>
              <w:right w:val="dotted" w:sz="4" w:space="0" w:color="auto"/>
            </w:tcBorders>
            <w:shd w:val="clear" w:color="auto" w:fill="auto"/>
            <w:vAlign w:val="center"/>
            <w:hideMark/>
          </w:tcPr>
          <w:p w14:paraId="32C61873"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1,419.9</w:t>
            </w:r>
          </w:p>
        </w:tc>
      </w:tr>
      <w:tr w:rsidR="00425F69" w:rsidRPr="00EC6401" w14:paraId="607632E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3248F2"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2555CA"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5,703.6</w:t>
            </w:r>
          </w:p>
        </w:tc>
        <w:tc>
          <w:tcPr>
            <w:tcW w:w="1085" w:type="pct"/>
            <w:tcBorders>
              <w:top w:val="nil"/>
              <w:left w:val="nil"/>
              <w:bottom w:val="dotted" w:sz="4" w:space="0" w:color="auto"/>
              <w:right w:val="dotted" w:sz="4" w:space="0" w:color="auto"/>
            </w:tcBorders>
            <w:shd w:val="clear" w:color="auto" w:fill="auto"/>
            <w:vAlign w:val="center"/>
            <w:hideMark/>
          </w:tcPr>
          <w:p w14:paraId="2558F330"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2,546.9</w:t>
            </w:r>
          </w:p>
        </w:tc>
      </w:tr>
      <w:tr w:rsidR="00425F69" w:rsidRPr="00EC6401" w14:paraId="37278C0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8AD5A7"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33416F"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4,723.9</w:t>
            </w:r>
          </w:p>
        </w:tc>
        <w:tc>
          <w:tcPr>
            <w:tcW w:w="1085" w:type="pct"/>
            <w:tcBorders>
              <w:top w:val="nil"/>
              <w:left w:val="nil"/>
              <w:bottom w:val="dotted" w:sz="4" w:space="0" w:color="auto"/>
              <w:right w:val="dotted" w:sz="4" w:space="0" w:color="auto"/>
            </w:tcBorders>
            <w:shd w:val="clear" w:color="auto" w:fill="auto"/>
            <w:vAlign w:val="center"/>
            <w:hideMark/>
          </w:tcPr>
          <w:p w14:paraId="67620A07"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2,048.3</w:t>
            </w:r>
          </w:p>
        </w:tc>
      </w:tr>
      <w:tr w:rsidR="00425F69" w:rsidRPr="00EC6401" w14:paraId="418364CA"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34C2F1"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274077"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4,983.9</w:t>
            </w:r>
          </w:p>
        </w:tc>
        <w:tc>
          <w:tcPr>
            <w:tcW w:w="1085" w:type="pct"/>
            <w:tcBorders>
              <w:top w:val="nil"/>
              <w:left w:val="nil"/>
              <w:bottom w:val="dotted" w:sz="4" w:space="0" w:color="auto"/>
              <w:right w:val="dotted" w:sz="4" w:space="0" w:color="auto"/>
            </w:tcBorders>
            <w:shd w:val="clear" w:color="auto" w:fill="auto"/>
            <w:vAlign w:val="center"/>
            <w:hideMark/>
          </w:tcPr>
          <w:p w14:paraId="6EE0CF73"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897.6</w:t>
            </w:r>
          </w:p>
        </w:tc>
      </w:tr>
      <w:tr w:rsidR="00425F69" w:rsidRPr="00EC6401" w14:paraId="6102CCB5"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BE7684"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D59DB0"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6,107.9</w:t>
            </w:r>
          </w:p>
        </w:tc>
        <w:tc>
          <w:tcPr>
            <w:tcW w:w="1085" w:type="pct"/>
            <w:tcBorders>
              <w:top w:val="nil"/>
              <w:left w:val="nil"/>
              <w:bottom w:val="dotted" w:sz="4" w:space="0" w:color="auto"/>
              <w:right w:val="dotted" w:sz="4" w:space="0" w:color="auto"/>
            </w:tcBorders>
            <w:shd w:val="clear" w:color="auto" w:fill="auto"/>
            <w:vAlign w:val="center"/>
            <w:hideMark/>
          </w:tcPr>
          <w:p w14:paraId="370F4CD1"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4,079.1</w:t>
            </w:r>
          </w:p>
        </w:tc>
      </w:tr>
      <w:tr w:rsidR="00425F69" w:rsidRPr="00EC6401" w14:paraId="61F0C81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743357"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E2668C"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6,141.6</w:t>
            </w:r>
          </w:p>
        </w:tc>
        <w:tc>
          <w:tcPr>
            <w:tcW w:w="1085" w:type="pct"/>
            <w:tcBorders>
              <w:top w:val="nil"/>
              <w:left w:val="nil"/>
              <w:bottom w:val="dotted" w:sz="4" w:space="0" w:color="auto"/>
              <w:right w:val="dotted" w:sz="4" w:space="0" w:color="auto"/>
            </w:tcBorders>
            <w:shd w:val="clear" w:color="auto" w:fill="auto"/>
            <w:vAlign w:val="center"/>
            <w:hideMark/>
          </w:tcPr>
          <w:p w14:paraId="1784EFD0"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2,286.3</w:t>
            </w:r>
          </w:p>
        </w:tc>
      </w:tr>
      <w:tr w:rsidR="00425F69" w:rsidRPr="00EC6401" w14:paraId="4071E538"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381548"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B955495"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5,527.3</w:t>
            </w:r>
          </w:p>
        </w:tc>
        <w:tc>
          <w:tcPr>
            <w:tcW w:w="1085" w:type="pct"/>
            <w:tcBorders>
              <w:top w:val="nil"/>
              <w:left w:val="nil"/>
              <w:bottom w:val="dotted" w:sz="4" w:space="0" w:color="auto"/>
              <w:right w:val="dotted" w:sz="4" w:space="0" w:color="auto"/>
            </w:tcBorders>
            <w:shd w:val="clear" w:color="auto" w:fill="auto"/>
            <w:vAlign w:val="center"/>
            <w:hideMark/>
          </w:tcPr>
          <w:p w14:paraId="4ADAA17C"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4,011.8</w:t>
            </w:r>
          </w:p>
        </w:tc>
      </w:tr>
      <w:tr w:rsidR="00425F69" w:rsidRPr="00EC6401" w14:paraId="7B33582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C7360A5"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14F88D6"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3,664.5</w:t>
            </w:r>
          </w:p>
        </w:tc>
        <w:tc>
          <w:tcPr>
            <w:tcW w:w="1085" w:type="pct"/>
            <w:tcBorders>
              <w:top w:val="nil"/>
              <w:left w:val="nil"/>
              <w:bottom w:val="dotted" w:sz="4" w:space="0" w:color="auto"/>
              <w:right w:val="dotted" w:sz="4" w:space="0" w:color="auto"/>
            </w:tcBorders>
            <w:shd w:val="clear" w:color="auto" w:fill="auto"/>
            <w:vAlign w:val="center"/>
            <w:hideMark/>
          </w:tcPr>
          <w:p w14:paraId="03414CFE"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1,584.8</w:t>
            </w:r>
          </w:p>
        </w:tc>
      </w:tr>
      <w:tr w:rsidR="00425F69" w:rsidRPr="00EC6401" w14:paraId="59CA9E7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CAC77C" w14:textId="77777777" w:rsidR="00425F69" w:rsidRPr="00EC6401" w:rsidRDefault="00425F69" w:rsidP="00573E2E">
            <w:pPr>
              <w:spacing w:after="0" w:line="240" w:lineRule="auto"/>
              <w:rPr>
                <w:rFonts w:ascii="Sylfaen" w:eastAsia="Times New Roman" w:hAnsi="Sylfaen" w:cs="Arial"/>
                <w:b/>
                <w:bCs/>
                <w:sz w:val="16"/>
                <w:szCs w:val="16"/>
              </w:rPr>
            </w:pPr>
            <w:r w:rsidRPr="00EC6401">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D53CAAC"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73,142.3</w:t>
            </w:r>
          </w:p>
        </w:tc>
        <w:tc>
          <w:tcPr>
            <w:tcW w:w="1085" w:type="pct"/>
            <w:tcBorders>
              <w:top w:val="nil"/>
              <w:left w:val="nil"/>
              <w:bottom w:val="dotted" w:sz="4" w:space="0" w:color="auto"/>
              <w:right w:val="dotted" w:sz="4" w:space="0" w:color="auto"/>
            </w:tcBorders>
            <w:shd w:val="clear" w:color="auto" w:fill="auto"/>
            <w:vAlign w:val="center"/>
            <w:hideMark/>
          </w:tcPr>
          <w:p w14:paraId="0292EE3F"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42,745.4</w:t>
            </w:r>
          </w:p>
        </w:tc>
      </w:tr>
      <w:tr w:rsidR="00425F69" w:rsidRPr="00EC6401" w14:paraId="4FF7015A"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2ECC59"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7623FE3"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10,886.3</w:t>
            </w:r>
          </w:p>
        </w:tc>
        <w:tc>
          <w:tcPr>
            <w:tcW w:w="1085" w:type="pct"/>
            <w:tcBorders>
              <w:top w:val="nil"/>
              <w:left w:val="nil"/>
              <w:bottom w:val="dotted" w:sz="4" w:space="0" w:color="auto"/>
              <w:right w:val="dotted" w:sz="4" w:space="0" w:color="auto"/>
            </w:tcBorders>
            <w:shd w:val="clear" w:color="auto" w:fill="auto"/>
            <w:vAlign w:val="center"/>
            <w:hideMark/>
          </w:tcPr>
          <w:p w14:paraId="2F399ADE"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4,816.1</w:t>
            </w:r>
          </w:p>
        </w:tc>
      </w:tr>
      <w:tr w:rsidR="00425F69" w:rsidRPr="00EC6401" w14:paraId="1BE11F37"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1FBB734"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0B03A1B"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5,839.9</w:t>
            </w:r>
          </w:p>
        </w:tc>
        <w:tc>
          <w:tcPr>
            <w:tcW w:w="1085" w:type="pct"/>
            <w:tcBorders>
              <w:top w:val="nil"/>
              <w:left w:val="nil"/>
              <w:bottom w:val="dotted" w:sz="4" w:space="0" w:color="auto"/>
              <w:right w:val="dotted" w:sz="4" w:space="0" w:color="auto"/>
            </w:tcBorders>
            <w:shd w:val="clear" w:color="auto" w:fill="auto"/>
            <w:vAlign w:val="center"/>
            <w:hideMark/>
          </w:tcPr>
          <w:p w14:paraId="43B1ED15"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1,498.8</w:t>
            </w:r>
          </w:p>
        </w:tc>
      </w:tr>
      <w:tr w:rsidR="00425F69" w:rsidRPr="00EC6401" w14:paraId="537D47E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7739A1"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EA9541"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4,809.4</w:t>
            </w:r>
          </w:p>
        </w:tc>
        <w:tc>
          <w:tcPr>
            <w:tcW w:w="1085" w:type="pct"/>
            <w:tcBorders>
              <w:top w:val="nil"/>
              <w:left w:val="nil"/>
              <w:bottom w:val="dotted" w:sz="4" w:space="0" w:color="auto"/>
              <w:right w:val="dotted" w:sz="4" w:space="0" w:color="auto"/>
            </w:tcBorders>
            <w:shd w:val="clear" w:color="auto" w:fill="auto"/>
            <w:vAlign w:val="center"/>
            <w:hideMark/>
          </w:tcPr>
          <w:p w14:paraId="306CA832"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1,998.7</w:t>
            </w:r>
          </w:p>
        </w:tc>
      </w:tr>
      <w:tr w:rsidR="00425F69" w:rsidRPr="00EC6401" w14:paraId="7DA131B2"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83B41AF"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5379DD"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7,982.4</w:t>
            </w:r>
          </w:p>
        </w:tc>
        <w:tc>
          <w:tcPr>
            <w:tcW w:w="1085" w:type="pct"/>
            <w:tcBorders>
              <w:top w:val="nil"/>
              <w:left w:val="nil"/>
              <w:bottom w:val="dotted" w:sz="4" w:space="0" w:color="auto"/>
              <w:right w:val="dotted" w:sz="4" w:space="0" w:color="auto"/>
            </w:tcBorders>
            <w:shd w:val="clear" w:color="auto" w:fill="auto"/>
            <w:vAlign w:val="center"/>
            <w:hideMark/>
          </w:tcPr>
          <w:p w14:paraId="71770254"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7,487.5</w:t>
            </w:r>
          </w:p>
        </w:tc>
      </w:tr>
      <w:tr w:rsidR="00425F69" w:rsidRPr="00EC6401" w14:paraId="04F7AC4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FC6A22"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80668F"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4,647.2</w:t>
            </w:r>
          </w:p>
        </w:tc>
        <w:tc>
          <w:tcPr>
            <w:tcW w:w="1085" w:type="pct"/>
            <w:tcBorders>
              <w:top w:val="nil"/>
              <w:left w:val="nil"/>
              <w:bottom w:val="dotted" w:sz="4" w:space="0" w:color="auto"/>
              <w:right w:val="dotted" w:sz="4" w:space="0" w:color="auto"/>
            </w:tcBorders>
            <w:shd w:val="clear" w:color="auto" w:fill="auto"/>
            <w:vAlign w:val="center"/>
            <w:hideMark/>
          </w:tcPr>
          <w:p w14:paraId="11EB2503"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3,808.9</w:t>
            </w:r>
          </w:p>
        </w:tc>
      </w:tr>
      <w:tr w:rsidR="00425F69" w:rsidRPr="00EC6401" w14:paraId="447A94E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97C3A8"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539C48B"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5,225.1</w:t>
            </w:r>
          </w:p>
        </w:tc>
        <w:tc>
          <w:tcPr>
            <w:tcW w:w="1085" w:type="pct"/>
            <w:tcBorders>
              <w:top w:val="nil"/>
              <w:left w:val="nil"/>
              <w:bottom w:val="dotted" w:sz="4" w:space="0" w:color="auto"/>
              <w:right w:val="dotted" w:sz="4" w:space="0" w:color="auto"/>
            </w:tcBorders>
            <w:shd w:val="clear" w:color="auto" w:fill="auto"/>
            <w:vAlign w:val="center"/>
            <w:hideMark/>
          </w:tcPr>
          <w:p w14:paraId="2435F166"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4,224.5</w:t>
            </w:r>
          </w:p>
        </w:tc>
      </w:tr>
      <w:tr w:rsidR="00425F69" w:rsidRPr="00EC6401" w14:paraId="7A342ED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DAFE46C"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DAD009"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6,499.9</w:t>
            </w:r>
          </w:p>
        </w:tc>
        <w:tc>
          <w:tcPr>
            <w:tcW w:w="1085" w:type="pct"/>
            <w:tcBorders>
              <w:top w:val="nil"/>
              <w:left w:val="nil"/>
              <w:bottom w:val="dotted" w:sz="4" w:space="0" w:color="auto"/>
              <w:right w:val="dotted" w:sz="4" w:space="0" w:color="auto"/>
            </w:tcBorders>
            <w:shd w:val="clear" w:color="auto" w:fill="auto"/>
            <w:vAlign w:val="center"/>
            <w:hideMark/>
          </w:tcPr>
          <w:p w14:paraId="186BCA14"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3,525.9</w:t>
            </w:r>
          </w:p>
        </w:tc>
      </w:tr>
      <w:tr w:rsidR="00425F69" w:rsidRPr="00EC6401" w14:paraId="7F23480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EF4E1B1"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3830E27"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4,926.6</w:t>
            </w:r>
          </w:p>
        </w:tc>
        <w:tc>
          <w:tcPr>
            <w:tcW w:w="1085" w:type="pct"/>
            <w:tcBorders>
              <w:top w:val="nil"/>
              <w:left w:val="nil"/>
              <w:bottom w:val="dotted" w:sz="4" w:space="0" w:color="auto"/>
              <w:right w:val="dotted" w:sz="4" w:space="0" w:color="auto"/>
            </w:tcBorders>
            <w:shd w:val="clear" w:color="auto" w:fill="auto"/>
            <w:vAlign w:val="center"/>
            <w:hideMark/>
          </w:tcPr>
          <w:p w14:paraId="65C2D99D"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2,339.6</w:t>
            </w:r>
          </w:p>
        </w:tc>
      </w:tr>
      <w:tr w:rsidR="00425F69" w:rsidRPr="00EC6401" w14:paraId="06CC020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8E44C1"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F05349"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7,128.4</w:t>
            </w:r>
          </w:p>
        </w:tc>
        <w:tc>
          <w:tcPr>
            <w:tcW w:w="1085" w:type="pct"/>
            <w:tcBorders>
              <w:top w:val="nil"/>
              <w:left w:val="nil"/>
              <w:bottom w:val="dotted" w:sz="4" w:space="0" w:color="auto"/>
              <w:right w:val="dotted" w:sz="4" w:space="0" w:color="auto"/>
            </w:tcBorders>
            <w:shd w:val="clear" w:color="auto" w:fill="auto"/>
            <w:vAlign w:val="center"/>
            <w:hideMark/>
          </w:tcPr>
          <w:p w14:paraId="59B81A0B"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5,074.9</w:t>
            </w:r>
          </w:p>
        </w:tc>
      </w:tr>
      <w:tr w:rsidR="00425F69" w:rsidRPr="00EC6401" w14:paraId="0897901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76547A"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593C447"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6,546.7</w:t>
            </w:r>
          </w:p>
        </w:tc>
        <w:tc>
          <w:tcPr>
            <w:tcW w:w="1085" w:type="pct"/>
            <w:tcBorders>
              <w:top w:val="nil"/>
              <w:left w:val="nil"/>
              <w:bottom w:val="dotted" w:sz="4" w:space="0" w:color="auto"/>
              <w:right w:val="dotted" w:sz="4" w:space="0" w:color="auto"/>
            </w:tcBorders>
            <w:shd w:val="clear" w:color="auto" w:fill="auto"/>
            <w:vAlign w:val="center"/>
            <w:hideMark/>
          </w:tcPr>
          <w:p w14:paraId="70DDD093"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3,604.4</w:t>
            </w:r>
          </w:p>
        </w:tc>
      </w:tr>
      <w:tr w:rsidR="00425F69" w:rsidRPr="00EC6401" w14:paraId="576EA08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8073FD"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EE8761"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4,876.6</w:t>
            </w:r>
          </w:p>
        </w:tc>
        <w:tc>
          <w:tcPr>
            <w:tcW w:w="1085" w:type="pct"/>
            <w:tcBorders>
              <w:top w:val="nil"/>
              <w:left w:val="nil"/>
              <w:bottom w:val="dotted" w:sz="4" w:space="0" w:color="auto"/>
              <w:right w:val="dotted" w:sz="4" w:space="0" w:color="auto"/>
            </w:tcBorders>
            <w:shd w:val="clear" w:color="auto" w:fill="auto"/>
            <w:vAlign w:val="center"/>
            <w:hideMark/>
          </w:tcPr>
          <w:p w14:paraId="4CCC5F3E"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2,711.1</w:t>
            </w:r>
          </w:p>
        </w:tc>
      </w:tr>
      <w:tr w:rsidR="00425F69" w:rsidRPr="00EC6401" w14:paraId="7DF4CE0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11D83A"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9A0F9D8"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3,773.7</w:t>
            </w:r>
          </w:p>
        </w:tc>
        <w:tc>
          <w:tcPr>
            <w:tcW w:w="1085" w:type="pct"/>
            <w:tcBorders>
              <w:top w:val="nil"/>
              <w:left w:val="nil"/>
              <w:bottom w:val="dotted" w:sz="4" w:space="0" w:color="auto"/>
              <w:right w:val="dotted" w:sz="4" w:space="0" w:color="auto"/>
            </w:tcBorders>
            <w:shd w:val="clear" w:color="auto" w:fill="auto"/>
            <w:vAlign w:val="center"/>
            <w:hideMark/>
          </w:tcPr>
          <w:p w14:paraId="1F9DA5F8"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1,655.1</w:t>
            </w:r>
          </w:p>
        </w:tc>
      </w:tr>
      <w:tr w:rsidR="00425F69" w:rsidRPr="00EC6401" w14:paraId="7F6E385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91699E" w14:textId="77777777" w:rsidR="00425F69" w:rsidRPr="00EC6401" w:rsidRDefault="00425F69" w:rsidP="00573E2E">
            <w:pPr>
              <w:spacing w:after="0" w:line="240" w:lineRule="auto"/>
              <w:rPr>
                <w:rFonts w:ascii="Sylfaen" w:eastAsia="Times New Roman" w:hAnsi="Sylfaen" w:cs="Arial"/>
                <w:b/>
                <w:bCs/>
                <w:sz w:val="16"/>
                <w:szCs w:val="16"/>
              </w:rPr>
            </w:pPr>
            <w:r w:rsidRPr="00EC6401">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C8DA258"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59,945.9</w:t>
            </w:r>
          </w:p>
        </w:tc>
        <w:tc>
          <w:tcPr>
            <w:tcW w:w="1085" w:type="pct"/>
            <w:tcBorders>
              <w:top w:val="nil"/>
              <w:left w:val="nil"/>
              <w:bottom w:val="dotted" w:sz="4" w:space="0" w:color="auto"/>
              <w:right w:val="dotted" w:sz="4" w:space="0" w:color="auto"/>
            </w:tcBorders>
            <w:shd w:val="clear" w:color="auto" w:fill="auto"/>
            <w:vAlign w:val="center"/>
            <w:hideMark/>
          </w:tcPr>
          <w:p w14:paraId="109A02E8"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33,019.1</w:t>
            </w:r>
          </w:p>
        </w:tc>
      </w:tr>
      <w:tr w:rsidR="00425F69" w:rsidRPr="00EC6401" w14:paraId="6C66D855"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74A5C5"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0083EBA"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7,802.9</w:t>
            </w:r>
          </w:p>
        </w:tc>
        <w:tc>
          <w:tcPr>
            <w:tcW w:w="1085" w:type="pct"/>
            <w:tcBorders>
              <w:top w:val="nil"/>
              <w:left w:val="nil"/>
              <w:bottom w:val="dotted" w:sz="4" w:space="0" w:color="auto"/>
              <w:right w:val="dotted" w:sz="4" w:space="0" w:color="auto"/>
            </w:tcBorders>
            <w:shd w:val="clear" w:color="auto" w:fill="auto"/>
            <w:vAlign w:val="center"/>
            <w:hideMark/>
          </w:tcPr>
          <w:p w14:paraId="275B15FA"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4,066.5</w:t>
            </w:r>
          </w:p>
        </w:tc>
      </w:tr>
      <w:tr w:rsidR="00425F69" w:rsidRPr="00EC6401" w14:paraId="2CDE3E1A"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0861DC7"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4314085"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10,595.3</w:t>
            </w:r>
          </w:p>
        </w:tc>
        <w:tc>
          <w:tcPr>
            <w:tcW w:w="1085" w:type="pct"/>
            <w:tcBorders>
              <w:top w:val="nil"/>
              <w:left w:val="nil"/>
              <w:bottom w:val="dotted" w:sz="4" w:space="0" w:color="auto"/>
              <w:right w:val="dotted" w:sz="4" w:space="0" w:color="auto"/>
            </w:tcBorders>
            <w:shd w:val="clear" w:color="auto" w:fill="auto"/>
            <w:vAlign w:val="center"/>
            <w:hideMark/>
          </w:tcPr>
          <w:p w14:paraId="2085175E"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7,036.8</w:t>
            </w:r>
          </w:p>
        </w:tc>
      </w:tr>
      <w:tr w:rsidR="00425F69" w:rsidRPr="00EC6401" w14:paraId="540A9EC8"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0133D3"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2E1152"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5,632.8</w:t>
            </w:r>
          </w:p>
        </w:tc>
        <w:tc>
          <w:tcPr>
            <w:tcW w:w="1085" w:type="pct"/>
            <w:tcBorders>
              <w:top w:val="nil"/>
              <w:left w:val="nil"/>
              <w:bottom w:val="dotted" w:sz="4" w:space="0" w:color="auto"/>
              <w:right w:val="dotted" w:sz="4" w:space="0" w:color="auto"/>
            </w:tcBorders>
            <w:shd w:val="clear" w:color="auto" w:fill="auto"/>
            <w:vAlign w:val="center"/>
            <w:hideMark/>
          </w:tcPr>
          <w:p w14:paraId="545B77AA"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2,093.9</w:t>
            </w:r>
          </w:p>
        </w:tc>
      </w:tr>
      <w:tr w:rsidR="00425F69" w:rsidRPr="00EC6401" w14:paraId="0BA8005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7A3952"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F5D064"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6,029.1</w:t>
            </w:r>
          </w:p>
        </w:tc>
        <w:tc>
          <w:tcPr>
            <w:tcW w:w="1085" w:type="pct"/>
            <w:tcBorders>
              <w:top w:val="nil"/>
              <w:left w:val="nil"/>
              <w:bottom w:val="dotted" w:sz="4" w:space="0" w:color="auto"/>
              <w:right w:val="dotted" w:sz="4" w:space="0" w:color="auto"/>
            </w:tcBorders>
            <w:shd w:val="clear" w:color="auto" w:fill="auto"/>
            <w:vAlign w:val="center"/>
            <w:hideMark/>
          </w:tcPr>
          <w:p w14:paraId="36483863"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3,022.5</w:t>
            </w:r>
          </w:p>
        </w:tc>
      </w:tr>
      <w:tr w:rsidR="00425F69" w:rsidRPr="00EC6401" w14:paraId="59926EFA"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20C871"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B6668D"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7,217.7</w:t>
            </w:r>
          </w:p>
        </w:tc>
        <w:tc>
          <w:tcPr>
            <w:tcW w:w="1085" w:type="pct"/>
            <w:tcBorders>
              <w:top w:val="nil"/>
              <w:left w:val="nil"/>
              <w:bottom w:val="dotted" w:sz="4" w:space="0" w:color="auto"/>
              <w:right w:val="dotted" w:sz="4" w:space="0" w:color="auto"/>
            </w:tcBorders>
            <w:shd w:val="clear" w:color="auto" w:fill="auto"/>
            <w:vAlign w:val="center"/>
            <w:hideMark/>
          </w:tcPr>
          <w:p w14:paraId="2388FE59"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2,955.6</w:t>
            </w:r>
          </w:p>
        </w:tc>
      </w:tr>
      <w:tr w:rsidR="00425F69" w:rsidRPr="00EC6401" w14:paraId="2DA1B93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B85412"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7E1BEA"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9,116.7</w:t>
            </w:r>
          </w:p>
        </w:tc>
        <w:tc>
          <w:tcPr>
            <w:tcW w:w="1085" w:type="pct"/>
            <w:tcBorders>
              <w:top w:val="nil"/>
              <w:left w:val="nil"/>
              <w:bottom w:val="dotted" w:sz="4" w:space="0" w:color="auto"/>
              <w:right w:val="dotted" w:sz="4" w:space="0" w:color="auto"/>
            </w:tcBorders>
            <w:shd w:val="clear" w:color="auto" w:fill="auto"/>
            <w:vAlign w:val="center"/>
            <w:hideMark/>
          </w:tcPr>
          <w:p w14:paraId="3C01D6FF"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7,070.3</w:t>
            </w:r>
          </w:p>
        </w:tc>
      </w:tr>
      <w:tr w:rsidR="00425F69" w:rsidRPr="00EC6401" w14:paraId="1D520982"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4A94B9"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83843B7"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5,160.6</w:t>
            </w:r>
          </w:p>
        </w:tc>
        <w:tc>
          <w:tcPr>
            <w:tcW w:w="1085" w:type="pct"/>
            <w:tcBorders>
              <w:top w:val="nil"/>
              <w:left w:val="nil"/>
              <w:bottom w:val="dotted" w:sz="4" w:space="0" w:color="auto"/>
              <w:right w:val="dotted" w:sz="4" w:space="0" w:color="auto"/>
            </w:tcBorders>
            <w:shd w:val="clear" w:color="auto" w:fill="auto"/>
            <w:vAlign w:val="center"/>
            <w:hideMark/>
          </w:tcPr>
          <w:p w14:paraId="618A9A65"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2,091.6</w:t>
            </w:r>
          </w:p>
        </w:tc>
      </w:tr>
      <w:tr w:rsidR="00425F69" w:rsidRPr="00EC6401" w14:paraId="2E62807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F437A85"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C0264C"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3,512.2</w:t>
            </w:r>
          </w:p>
        </w:tc>
        <w:tc>
          <w:tcPr>
            <w:tcW w:w="1085" w:type="pct"/>
            <w:tcBorders>
              <w:top w:val="nil"/>
              <w:left w:val="nil"/>
              <w:bottom w:val="dotted" w:sz="4" w:space="0" w:color="auto"/>
              <w:right w:val="dotted" w:sz="4" w:space="0" w:color="auto"/>
            </w:tcBorders>
            <w:shd w:val="clear" w:color="auto" w:fill="auto"/>
            <w:vAlign w:val="center"/>
            <w:hideMark/>
          </w:tcPr>
          <w:p w14:paraId="0889ED55"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1,392.7</w:t>
            </w:r>
          </w:p>
        </w:tc>
      </w:tr>
      <w:tr w:rsidR="00425F69" w:rsidRPr="00EC6401" w14:paraId="7025F227"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3E62920"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C45B55"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4,878.5</w:t>
            </w:r>
          </w:p>
        </w:tc>
        <w:tc>
          <w:tcPr>
            <w:tcW w:w="1085" w:type="pct"/>
            <w:tcBorders>
              <w:top w:val="nil"/>
              <w:left w:val="nil"/>
              <w:bottom w:val="dotted" w:sz="4" w:space="0" w:color="auto"/>
              <w:right w:val="dotted" w:sz="4" w:space="0" w:color="auto"/>
            </w:tcBorders>
            <w:shd w:val="clear" w:color="auto" w:fill="auto"/>
            <w:vAlign w:val="center"/>
            <w:hideMark/>
          </w:tcPr>
          <w:p w14:paraId="2AF0BA40"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3,289.5</w:t>
            </w:r>
          </w:p>
        </w:tc>
      </w:tr>
      <w:tr w:rsidR="00425F69" w:rsidRPr="00EC6401" w14:paraId="36FFD3F4"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C7B840" w14:textId="77777777" w:rsidR="00425F69" w:rsidRPr="00EC6401" w:rsidRDefault="00425F69" w:rsidP="00573E2E">
            <w:pPr>
              <w:spacing w:after="0" w:line="240" w:lineRule="auto"/>
              <w:rPr>
                <w:rFonts w:ascii="Sylfaen" w:eastAsia="Times New Roman" w:hAnsi="Sylfaen" w:cs="Arial"/>
                <w:b/>
                <w:bCs/>
                <w:sz w:val="16"/>
                <w:szCs w:val="16"/>
              </w:rPr>
            </w:pPr>
            <w:r w:rsidRPr="00EC6401">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AF479A4"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27,952.6</w:t>
            </w:r>
          </w:p>
        </w:tc>
        <w:tc>
          <w:tcPr>
            <w:tcW w:w="1085" w:type="pct"/>
            <w:tcBorders>
              <w:top w:val="nil"/>
              <w:left w:val="nil"/>
              <w:bottom w:val="dotted" w:sz="4" w:space="0" w:color="auto"/>
              <w:right w:val="dotted" w:sz="4" w:space="0" w:color="auto"/>
            </w:tcBorders>
            <w:shd w:val="clear" w:color="auto" w:fill="auto"/>
            <w:vAlign w:val="center"/>
            <w:hideMark/>
          </w:tcPr>
          <w:p w14:paraId="6FEB754C"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14,815.3</w:t>
            </w:r>
          </w:p>
        </w:tc>
      </w:tr>
      <w:tr w:rsidR="00425F69" w:rsidRPr="00EC6401" w14:paraId="318922E5"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730E7C"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BFF7287"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10,693.7</w:t>
            </w:r>
          </w:p>
        </w:tc>
        <w:tc>
          <w:tcPr>
            <w:tcW w:w="1085" w:type="pct"/>
            <w:tcBorders>
              <w:top w:val="nil"/>
              <w:left w:val="nil"/>
              <w:bottom w:val="dotted" w:sz="4" w:space="0" w:color="auto"/>
              <w:right w:val="dotted" w:sz="4" w:space="0" w:color="auto"/>
            </w:tcBorders>
            <w:shd w:val="clear" w:color="auto" w:fill="auto"/>
            <w:vAlign w:val="center"/>
            <w:hideMark/>
          </w:tcPr>
          <w:p w14:paraId="21D989D3"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6,841.4</w:t>
            </w:r>
          </w:p>
        </w:tc>
      </w:tr>
      <w:tr w:rsidR="00425F69" w:rsidRPr="00EC6401" w14:paraId="56D84C6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0C6A5A"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59039D"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5,659.8</w:t>
            </w:r>
          </w:p>
        </w:tc>
        <w:tc>
          <w:tcPr>
            <w:tcW w:w="1085" w:type="pct"/>
            <w:tcBorders>
              <w:top w:val="nil"/>
              <w:left w:val="nil"/>
              <w:bottom w:val="dotted" w:sz="4" w:space="0" w:color="auto"/>
              <w:right w:val="dotted" w:sz="4" w:space="0" w:color="auto"/>
            </w:tcBorders>
            <w:shd w:val="clear" w:color="auto" w:fill="auto"/>
            <w:vAlign w:val="center"/>
            <w:hideMark/>
          </w:tcPr>
          <w:p w14:paraId="09ECA73C"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3,897.4</w:t>
            </w:r>
          </w:p>
        </w:tc>
      </w:tr>
      <w:tr w:rsidR="00425F69" w:rsidRPr="00EC6401" w14:paraId="52A5739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F75685"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BEFD04"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5,392.2</w:t>
            </w:r>
          </w:p>
        </w:tc>
        <w:tc>
          <w:tcPr>
            <w:tcW w:w="1085" w:type="pct"/>
            <w:tcBorders>
              <w:top w:val="nil"/>
              <w:left w:val="nil"/>
              <w:bottom w:val="dotted" w:sz="4" w:space="0" w:color="auto"/>
              <w:right w:val="dotted" w:sz="4" w:space="0" w:color="auto"/>
            </w:tcBorders>
            <w:shd w:val="clear" w:color="auto" w:fill="auto"/>
            <w:vAlign w:val="center"/>
            <w:hideMark/>
          </w:tcPr>
          <w:p w14:paraId="2AFD4DFC"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2,323.3</w:t>
            </w:r>
          </w:p>
        </w:tc>
      </w:tr>
      <w:tr w:rsidR="00425F69" w:rsidRPr="00EC6401" w14:paraId="7B5F8F4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5161A5"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1BCA56"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6,206.8</w:t>
            </w:r>
          </w:p>
        </w:tc>
        <w:tc>
          <w:tcPr>
            <w:tcW w:w="1085" w:type="pct"/>
            <w:tcBorders>
              <w:top w:val="nil"/>
              <w:left w:val="nil"/>
              <w:bottom w:val="dotted" w:sz="4" w:space="0" w:color="auto"/>
              <w:right w:val="dotted" w:sz="4" w:space="0" w:color="auto"/>
            </w:tcBorders>
            <w:shd w:val="clear" w:color="auto" w:fill="auto"/>
            <w:vAlign w:val="center"/>
            <w:hideMark/>
          </w:tcPr>
          <w:p w14:paraId="6E2E2573"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1,753.2</w:t>
            </w:r>
          </w:p>
        </w:tc>
      </w:tr>
      <w:tr w:rsidR="00425F69" w:rsidRPr="00EC6401" w14:paraId="2DAF1897"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099E25" w14:textId="77777777" w:rsidR="00425F69" w:rsidRPr="00EC6401" w:rsidRDefault="00425F69" w:rsidP="00573E2E">
            <w:pPr>
              <w:spacing w:after="0" w:line="240" w:lineRule="auto"/>
              <w:rPr>
                <w:rFonts w:ascii="Sylfaen" w:eastAsia="Times New Roman" w:hAnsi="Sylfaen" w:cs="Arial"/>
                <w:b/>
                <w:bCs/>
                <w:sz w:val="16"/>
                <w:szCs w:val="16"/>
              </w:rPr>
            </w:pPr>
            <w:r w:rsidRPr="00EC6401">
              <w:rPr>
                <w:rFonts w:ascii="Sylfaen" w:eastAsia="Times New Roman" w:hAnsi="Sylfaen" w:cs="Arial"/>
                <w:b/>
                <w:bCs/>
                <w:sz w:val="16"/>
                <w:szCs w:val="16"/>
              </w:rPr>
              <w:lastRenderedPageBreak/>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804C031"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39,258.1</w:t>
            </w:r>
          </w:p>
        </w:tc>
        <w:tc>
          <w:tcPr>
            <w:tcW w:w="1085" w:type="pct"/>
            <w:tcBorders>
              <w:top w:val="nil"/>
              <w:left w:val="nil"/>
              <w:bottom w:val="dotted" w:sz="4" w:space="0" w:color="auto"/>
              <w:right w:val="dotted" w:sz="4" w:space="0" w:color="auto"/>
            </w:tcBorders>
            <w:shd w:val="clear" w:color="auto" w:fill="auto"/>
            <w:vAlign w:val="center"/>
            <w:hideMark/>
          </w:tcPr>
          <w:p w14:paraId="294DEDF8"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10,414.8</w:t>
            </w:r>
          </w:p>
        </w:tc>
      </w:tr>
      <w:tr w:rsidR="00425F69" w:rsidRPr="00EC6401" w14:paraId="5DDE4B6A"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4F1600"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20BB9DE"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8,033.6</w:t>
            </w:r>
          </w:p>
        </w:tc>
        <w:tc>
          <w:tcPr>
            <w:tcW w:w="1085" w:type="pct"/>
            <w:tcBorders>
              <w:top w:val="nil"/>
              <w:left w:val="nil"/>
              <w:bottom w:val="dotted" w:sz="4" w:space="0" w:color="auto"/>
              <w:right w:val="dotted" w:sz="4" w:space="0" w:color="auto"/>
            </w:tcBorders>
            <w:shd w:val="clear" w:color="auto" w:fill="auto"/>
            <w:vAlign w:val="center"/>
            <w:hideMark/>
          </w:tcPr>
          <w:p w14:paraId="56E65882"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2,477.3</w:t>
            </w:r>
          </w:p>
        </w:tc>
      </w:tr>
      <w:tr w:rsidR="00425F69" w:rsidRPr="00EC6401" w14:paraId="64A08E7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0019B2"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2E682A2"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5,575.6</w:t>
            </w:r>
          </w:p>
        </w:tc>
        <w:tc>
          <w:tcPr>
            <w:tcW w:w="1085" w:type="pct"/>
            <w:tcBorders>
              <w:top w:val="nil"/>
              <w:left w:val="nil"/>
              <w:bottom w:val="dotted" w:sz="4" w:space="0" w:color="auto"/>
              <w:right w:val="dotted" w:sz="4" w:space="0" w:color="auto"/>
            </w:tcBorders>
            <w:shd w:val="clear" w:color="auto" w:fill="auto"/>
            <w:vAlign w:val="center"/>
            <w:hideMark/>
          </w:tcPr>
          <w:p w14:paraId="602E2078"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1,783.4</w:t>
            </w:r>
          </w:p>
        </w:tc>
      </w:tr>
      <w:tr w:rsidR="00425F69" w:rsidRPr="00EC6401" w14:paraId="3E56C2A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E8620CD"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A553CD"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7,010.4</w:t>
            </w:r>
          </w:p>
        </w:tc>
        <w:tc>
          <w:tcPr>
            <w:tcW w:w="1085" w:type="pct"/>
            <w:tcBorders>
              <w:top w:val="nil"/>
              <w:left w:val="nil"/>
              <w:bottom w:val="dotted" w:sz="4" w:space="0" w:color="auto"/>
              <w:right w:val="dotted" w:sz="4" w:space="0" w:color="auto"/>
            </w:tcBorders>
            <w:shd w:val="clear" w:color="auto" w:fill="auto"/>
            <w:vAlign w:val="center"/>
            <w:hideMark/>
          </w:tcPr>
          <w:p w14:paraId="338CDF14"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2,079.3</w:t>
            </w:r>
          </w:p>
        </w:tc>
      </w:tr>
      <w:tr w:rsidR="00425F69" w:rsidRPr="00EC6401" w14:paraId="430ED448"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757574"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27AA40"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3,490.8</w:t>
            </w:r>
          </w:p>
        </w:tc>
        <w:tc>
          <w:tcPr>
            <w:tcW w:w="1085" w:type="pct"/>
            <w:tcBorders>
              <w:top w:val="nil"/>
              <w:left w:val="nil"/>
              <w:bottom w:val="dotted" w:sz="4" w:space="0" w:color="auto"/>
              <w:right w:val="dotted" w:sz="4" w:space="0" w:color="auto"/>
            </w:tcBorders>
            <w:shd w:val="clear" w:color="auto" w:fill="auto"/>
            <w:vAlign w:val="center"/>
            <w:hideMark/>
          </w:tcPr>
          <w:p w14:paraId="36BB1B30"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1,021.6</w:t>
            </w:r>
          </w:p>
        </w:tc>
      </w:tr>
      <w:tr w:rsidR="00425F69" w:rsidRPr="00EC6401" w14:paraId="5B63C624"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F2B1D0"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B9C425E"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4,313.3</w:t>
            </w:r>
          </w:p>
        </w:tc>
        <w:tc>
          <w:tcPr>
            <w:tcW w:w="1085" w:type="pct"/>
            <w:tcBorders>
              <w:top w:val="nil"/>
              <w:left w:val="nil"/>
              <w:bottom w:val="dotted" w:sz="4" w:space="0" w:color="auto"/>
              <w:right w:val="dotted" w:sz="4" w:space="0" w:color="auto"/>
            </w:tcBorders>
            <w:shd w:val="clear" w:color="auto" w:fill="auto"/>
            <w:vAlign w:val="center"/>
            <w:hideMark/>
          </w:tcPr>
          <w:p w14:paraId="74AAE6C3"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653.4</w:t>
            </w:r>
          </w:p>
        </w:tc>
      </w:tr>
      <w:tr w:rsidR="00425F69" w:rsidRPr="00EC6401" w14:paraId="04817375"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B5444C"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E09DCB1"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7,305.9</w:t>
            </w:r>
          </w:p>
        </w:tc>
        <w:tc>
          <w:tcPr>
            <w:tcW w:w="1085" w:type="pct"/>
            <w:tcBorders>
              <w:top w:val="nil"/>
              <w:left w:val="nil"/>
              <w:bottom w:val="dotted" w:sz="4" w:space="0" w:color="auto"/>
              <w:right w:val="dotted" w:sz="4" w:space="0" w:color="auto"/>
            </w:tcBorders>
            <w:shd w:val="clear" w:color="auto" w:fill="auto"/>
            <w:vAlign w:val="center"/>
            <w:hideMark/>
          </w:tcPr>
          <w:p w14:paraId="6B645E45"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2,011.1</w:t>
            </w:r>
          </w:p>
        </w:tc>
      </w:tr>
      <w:tr w:rsidR="00425F69" w:rsidRPr="00EC6401" w14:paraId="4649E16F"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3702AD"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A6EA95F"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3,528.6</w:t>
            </w:r>
          </w:p>
        </w:tc>
        <w:tc>
          <w:tcPr>
            <w:tcW w:w="1085" w:type="pct"/>
            <w:tcBorders>
              <w:top w:val="nil"/>
              <w:left w:val="nil"/>
              <w:bottom w:val="dotted" w:sz="4" w:space="0" w:color="auto"/>
              <w:right w:val="dotted" w:sz="4" w:space="0" w:color="auto"/>
            </w:tcBorders>
            <w:shd w:val="clear" w:color="auto" w:fill="auto"/>
            <w:vAlign w:val="center"/>
            <w:hideMark/>
          </w:tcPr>
          <w:p w14:paraId="62648B89"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388.7</w:t>
            </w:r>
          </w:p>
        </w:tc>
      </w:tr>
      <w:tr w:rsidR="00425F69" w:rsidRPr="00EC6401" w14:paraId="066CB332"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5A30EC" w14:textId="77777777" w:rsidR="00425F69" w:rsidRPr="00EC6401" w:rsidRDefault="00425F69" w:rsidP="00573E2E">
            <w:pPr>
              <w:spacing w:after="0" w:line="240" w:lineRule="auto"/>
              <w:rPr>
                <w:rFonts w:ascii="Sylfaen" w:eastAsia="Times New Roman" w:hAnsi="Sylfaen" w:cs="Arial"/>
                <w:b/>
                <w:bCs/>
                <w:sz w:val="16"/>
                <w:szCs w:val="16"/>
              </w:rPr>
            </w:pPr>
            <w:r w:rsidRPr="00EC6401">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E13A027"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28,895.3</w:t>
            </w:r>
          </w:p>
        </w:tc>
        <w:tc>
          <w:tcPr>
            <w:tcW w:w="1085" w:type="pct"/>
            <w:tcBorders>
              <w:top w:val="nil"/>
              <w:left w:val="nil"/>
              <w:bottom w:val="dotted" w:sz="4" w:space="0" w:color="auto"/>
              <w:right w:val="dotted" w:sz="4" w:space="0" w:color="auto"/>
            </w:tcBorders>
            <w:shd w:val="clear" w:color="auto" w:fill="auto"/>
            <w:vAlign w:val="center"/>
            <w:hideMark/>
          </w:tcPr>
          <w:p w14:paraId="01F3F0E2"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16,036.6</w:t>
            </w:r>
          </w:p>
        </w:tc>
      </w:tr>
      <w:tr w:rsidR="00425F69" w:rsidRPr="00EC6401" w14:paraId="3587E8D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3233546"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8BF7A10"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9,685.9</w:t>
            </w:r>
          </w:p>
        </w:tc>
        <w:tc>
          <w:tcPr>
            <w:tcW w:w="1085" w:type="pct"/>
            <w:tcBorders>
              <w:top w:val="nil"/>
              <w:left w:val="nil"/>
              <w:bottom w:val="dotted" w:sz="4" w:space="0" w:color="auto"/>
              <w:right w:val="dotted" w:sz="4" w:space="0" w:color="auto"/>
            </w:tcBorders>
            <w:shd w:val="clear" w:color="auto" w:fill="auto"/>
            <w:vAlign w:val="center"/>
            <w:hideMark/>
          </w:tcPr>
          <w:p w14:paraId="74BA98E1"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5,839.0</w:t>
            </w:r>
          </w:p>
        </w:tc>
      </w:tr>
      <w:tr w:rsidR="00425F69" w:rsidRPr="00EC6401" w14:paraId="1EC93D6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FBAE82"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62927D"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12,807.0</w:t>
            </w:r>
          </w:p>
        </w:tc>
        <w:tc>
          <w:tcPr>
            <w:tcW w:w="1085" w:type="pct"/>
            <w:tcBorders>
              <w:top w:val="nil"/>
              <w:left w:val="nil"/>
              <w:bottom w:val="dotted" w:sz="4" w:space="0" w:color="auto"/>
              <w:right w:val="dotted" w:sz="4" w:space="0" w:color="auto"/>
            </w:tcBorders>
            <w:shd w:val="clear" w:color="auto" w:fill="auto"/>
            <w:vAlign w:val="center"/>
            <w:hideMark/>
          </w:tcPr>
          <w:p w14:paraId="6B9A700B"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5,991.1</w:t>
            </w:r>
          </w:p>
        </w:tc>
      </w:tr>
      <w:tr w:rsidR="00425F69" w:rsidRPr="00EC6401" w14:paraId="5A4BBC32"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453F02"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8EF81B"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6,402.4</w:t>
            </w:r>
          </w:p>
        </w:tc>
        <w:tc>
          <w:tcPr>
            <w:tcW w:w="1085" w:type="pct"/>
            <w:tcBorders>
              <w:top w:val="nil"/>
              <w:left w:val="nil"/>
              <w:bottom w:val="dotted" w:sz="4" w:space="0" w:color="auto"/>
              <w:right w:val="dotted" w:sz="4" w:space="0" w:color="auto"/>
            </w:tcBorders>
            <w:shd w:val="clear" w:color="auto" w:fill="auto"/>
            <w:vAlign w:val="center"/>
            <w:hideMark/>
          </w:tcPr>
          <w:p w14:paraId="67D10F7A"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4,206.4</w:t>
            </w:r>
          </w:p>
        </w:tc>
      </w:tr>
      <w:tr w:rsidR="00425F69" w:rsidRPr="00EC6401" w14:paraId="5002E36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7FB431" w14:textId="77777777" w:rsidR="00425F69" w:rsidRPr="00EC6401" w:rsidRDefault="00425F69" w:rsidP="00573E2E">
            <w:pPr>
              <w:spacing w:after="0" w:line="240" w:lineRule="auto"/>
              <w:rPr>
                <w:rFonts w:ascii="Sylfaen" w:eastAsia="Times New Roman" w:hAnsi="Sylfaen" w:cs="Arial"/>
                <w:b/>
                <w:bCs/>
                <w:sz w:val="16"/>
                <w:szCs w:val="16"/>
              </w:rPr>
            </w:pPr>
            <w:r w:rsidRPr="00EC6401">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C30701B"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27,441.4</w:t>
            </w:r>
          </w:p>
        </w:tc>
        <w:tc>
          <w:tcPr>
            <w:tcW w:w="1085" w:type="pct"/>
            <w:tcBorders>
              <w:top w:val="nil"/>
              <w:left w:val="nil"/>
              <w:bottom w:val="dotted" w:sz="4" w:space="0" w:color="auto"/>
              <w:right w:val="dotted" w:sz="4" w:space="0" w:color="auto"/>
            </w:tcBorders>
            <w:shd w:val="clear" w:color="auto" w:fill="auto"/>
            <w:vAlign w:val="center"/>
            <w:hideMark/>
          </w:tcPr>
          <w:p w14:paraId="3949670B"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8,352.7</w:t>
            </w:r>
          </w:p>
        </w:tc>
      </w:tr>
      <w:tr w:rsidR="00425F69" w:rsidRPr="00EC6401" w14:paraId="64BED7E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DB5238"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EDF9BA"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7,278.5</w:t>
            </w:r>
          </w:p>
        </w:tc>
        <w:tc>
          <w:tcPr>
            <w:tcW w:w="1085" w:type="pct"/>
            <w:tcBorders>
              <w:top w:val="nil"/>
              <w:left w:val="nil"/>
              <w:bottom w:val="dotted" w:sz="4" w:space="0" w:color="auto"/>
              <w:right w:val="dotted" w:sz="4" w:space="0" w:color="auto"/>
            </w:tcBorders>
            <w:shd w:val="clear" w:color="auto" w:fill="auto"/>
            <w:vAlign w:val="center"/>
            <w:hideMark/>
          </w:tcPr>
          <w:p w14:paraId="7D91FDB4"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1,865.3</w:t>
            </w:r>
          </w:p>
        </w:tc>
      </w:tr>
      <w:tr w:rsidR="00425F69" w:rsidRPr="00EC6401" w14:paraId="587E270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86CA563"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B1187DA"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3,847.9</w:t>
            </w:r>
          </w:p>
        </w:tc>
        <w:tc>
          <w:tcPr>
            <w:tcW w:w="1085" w:type="pct"/>
            <w:tcBorders>
              <w:top w:val="nil"/>
              <w:left w:val="nil"/>
              <w:bottom w:val="dotted" w:sz="4" w:space="0" w:color="auto"/>
              <w:right w:val="dotted" w:sz="4" w:space="0" w:color="auto"/>
            </w:tcBorders>
            <w:shd w:val="clear" w:color="auto" w:fill="auto"/>
            <w:vAlign w:val="center"/>
            <w:hideMark/>
          </w:tcPr>
          <w:p w14:paraId="7A959B92"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1,424.1</w:t>
            </w:r>
          </w:p>
        </w:tc>
      </w:tr>
      <w:tr w:rsidR="00425F69" w:rsidRPr="00EC6401" w14:paraId="6C40E8A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ABFC19"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F35301"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2,871.2</w:t>
            </w:r>
          </w:p>
        </w:tc>
        <w:tc>
          <w:tcPr>
            <w:tcW w:w="1085" w:type="pct"/>
            <w:tcBorders>
              <w:top w:val="nil"/>
              <w:left w:val="nil"/>
              <w:bottom w:val="dotted" w:sz="4" w:space="0" w:color="auto"/>
              <w:right w:val="dotted" w:sz="4" w:space="0" w:color="auto"/>
            </w:tcBorders>
            <w:shd w:val="clear" w:color="auto" w:fill="auto"/>
            <w:vAlign w:val="center"/>
            <w:hideMark/>
          </w:tcPr>
          <w:p w14:paraId="3BC41405"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781.8</w:t>
            </w:r>
          </w:p>
        </w:tc>
      </w:tr>
      <w:tr w:rsidR="00425F69" w:rsidRPr="00EC6401" w14:paraId="2019F1FD"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2AD4B2"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32E6BC9"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4,904.6</w:t>
            </w:r>
          </w:p>
        </w:tc>
        <w:tc>
          <w:tcPr>
            <w:tcW w:w="1085" w:type="pct"/>
            <w:tcBorders>
              <w:top w:val="nil"/>
              <w:left w:val="nil"/>
              <w:bottom w:val="dotted" w:sz="4" w:space="0" w:color="auto"/>
              <w:right w:val="dotted" w:sz="4" w:space="0" w:color="auto"/>
            </w:tcBorders>
            <w:shd w:val="clear" w:color="auto" w:fill="auto"/>
            <w:vAlign w:val="center"/>
            <w:hideMark/>
          </w:tcPr>
          <w:p w14:paraId="16E9BD90"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2,286.2</w:t>
            </w:r>
          </w:p>
        </w:tc>
      </w:tr>
      <w:tr w:rsidR="00425F69" w:rsidRPr="00EC6401" w14:paraId="1DB09F85"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E6544FD"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E145BBA"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5,013.8</w:t>
            </w:r>
          </w:p>
        </w:tc>
        <w:tc>
          <w:tcPr>
            <w:tcW w:w="1085" w:type="pct"/>
            <w:tcBorders>
              <w:top w:val="nil"/>
              <w:left w:val="nil"/>
              <w:bottom w:val="dotted" w:sz="4" w:space="0" w:color="auto"/>
              <w:right w:val="dotted" w:sz="4" w:space="0" w:color="auto"/>
            </w:tcBorders>
            <w:shd w:val="clear" w:color="auto" w:fill="auto"/>
            <w:vAlign w:val="center"/>
            <w:hideMark/>
          </w:tcPr>
          <w:p w14:paraId="5E0FC2CA"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1,708.5</w:t>
            </w:r>
          </w:p>
        </w:tc>
      </w:tr>
      <w:tr w:rsidR="00425F69" w:rsidRPr="00EC6401" w14:paraId="338E003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E46685"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43DAE72"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3,525.4</w:t>
            </w:r>
          </w:p>
        </w:tc>
        <w:tc>
          <w:tcPr>
            <w:tcW w:w="1085" w:type="pct"/>
            <w:tcBorders>
              <w:top w:val="nil"/>
              <w:left w:val="nil"/>
              <w:bottom w:val="dotted" w:sz="4" w:space="0" w:color="auto"/>
              <w:right w:val="dotted" w:sz="4" w:space="0" w:color="auto"/>
            </w:tcBorders>
            <w:shd w:val="clear" w:color="auto" w:fill="auto"/>
            <w:vAlign w:val="center"/>
            <w:hideMark/>
          </w:tcPr>
          <w:p w14:paraId="6D5A12BE"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286.7</w:t>
            </w:r>
          </w:p>
        </w:tc>
      </w:tr>
      <w:tr w:rsidR="00425F69" w:rsidRPr="00EC6401" w14:paraId="48FBF09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AB9EFD" w14:textId="77777777" w:rsidR="00425F69" w:rsidRPr="00EC6401" w:rsidRDefault="00425F69" w:rsidP="00573E2E">
            <w:pPr>
              <w:spacing w:after="0" w:line="240" w:lineRule="auto"/>
              <w:rPr>
                <w:rFonts w:ascii="Sylfaen" w:eastAsia="Times New Roman" w:hAnsi="Sylfaen" w:cs="Arial"/>
                <w:b/>
                <w:bCs/>
                <w:sz w:val="16"/>
                <w:szCs w:val="16"/>
              </w:rPr>
            </w:pPr>
            <w:r w:rsidRPr="00EC6401">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7FF3BA7"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28,906.7</w:t>
            </w:r>
          </w:p>
        </w:tc>
        <w:tc>
          <w:tcPr>
            <w:tcW w:w="1085" w:type="pct"/>
            <w:tcBorders>
              <w:top w:val="nil"/>
              <w:left w:val="nil"/>
              <w:bottom w:val="dotted" w:sz="4" w:space="0" w:color="auto"/>
              <w:right w:val="dotted" w:sz="4" w:space="0" w:color="auto"/>
            </w:tcBorders>
            <w:shd w:val="clear" w:color="auto" w:fill="auto"/>
            <w:vAlign w:val="center"/>
            <w:hideMark/>
          </w:tcPr>
          <w:p w14:paraId="15A07D84"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8,988.5</w:t>
            </w:r>
          </w:p>
        </w:tc>
      </w:tr>
      <w:tr w:rsidR="00425F69" w:rsidRPr="00EC6401" w14:paraId="556A586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48CCB0"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E11F86"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11,642.0</w:t>
            </w:r>
          </w:p>
        </w:tc>
        <w:tc>
          <w:tcPr>
            <w:tcW w:w="1085" w:type="pct"/>
            <w:tcBorders>
              <w:top w:val="nil"/>
              <w:left w:val="nil"/>
              <w:bottom w:val="dotted" w:sz="4" w:space="0" w:color="auto"/>
              <w:right w:val="dotted" w:sz="4" w:space="0" w:color="auto"/>
            </w:tcBorders>
            <w:shd w:val="clear" w:color="auto" w:fill="auto"/>
            <w:vAlign w:val="center"/>
            <w:hideMark/>
          </w:tcPr>
          <w:p w14:paraId="1283629A"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2,611.5</w:t>
            </w:r>
          </w:p>
        </w:tc>
      </w:tr>
      <w:tr w:rsidR="00425F69" w:rsidRPr="00EC6401" w14:paraId="117E3777"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CF4D6C"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DA23CB"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5,224.8</w:t>
            </w:r>
          </w:p>
        </w:tc>
        <w:tc>
          <w:tcPr>
            <w:tcW w:w="1085" w:type="pct"/>
            <w:tcBorders>
              <w:top w:val="nil"/>
              <w:left w:val="nil"/>
              <w:bottom w:val="dotted" w:sz="4" w:space="0" w:color="auto"/>
              <w:right w:val="dotted" w:sz="4" w:space="0" w:color="auto"/>
            </w:tcBorders>
            <w:shd w:val="clear" w:color="auto" w:fill="auto"/>
            <w:vAlign w:val="center"/>
            <w:hideMark/>
          </w:tcPr>
          <w:p w14:paraId="6D9BEA73"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2,818.2</w:t>
            </w:r>
          </w:p>
        </w:tc>
      </w:tr>
      <w:tr w:rsidR="00425F69" w:rsidRPr="00EC6401" w14:paraId="378BB497"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22831C"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0C8975"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8,410.0</w:t>
            </w:r>
          </w:p>
        </w:tc>
        <w:tc>
          <w:tcPr>
            <w:tcW w:w="1085" w:type="pct"/>
            <w:tcBorders>
              <w:top w:val="nil"/>
              <w:left w:val="nil"/>
              <w:bottom w:val="dotted" w:sz="4" w:space="0" w:color="auto"/>
              <w:right w:val="dotted" w:sz="4" w:space="0" w:color="auto"/>
            </w:tcBorders>
            <w:shd w:val="clear" w:color="auto" w:fill="auto"/>
            <w:vAlign w:val="center"/>
            <w:hideMark/>
          </w:tcPr>
          <w:p w14:paraId="090247DE"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2,930.3</w:t>
            </w:r>
          </w:p>
        </w:tc>
      </w:tr>
      <w:tr w:rsidR="00425F69" w:rsidRPr="00EC6401" w14:paraId="230D463D"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9BCD64"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5232236"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3,629.9</w:t>
            </w:r>
          </w:p>
        </w:tc>
        <w:tc>
          <w:tcPr>
            <w:tcW w:w="1085" w:type="pct"/>
            <w:tcBorders>
              <w:top w:val="nil"/>
              <w:left w:val="nil"/>
              <w:bottom w:val="dotted" w:sz="4" w:space="0" w:color="auto"/>
              <w:right w:val="dotted" w:sz="4" w:space="0" w:color="auto"/>
            </w:tcBorders>
            <w:shd w:val="clear" w:color="auto" w:fill="auto"/>
            <w:vAlign w:val="center"/>
            <w:hideMark/>
          </w:tcPr>
          <w:p w14:paraId="6FE443E3"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628.6</w:t>
            </w:r>
          </w:p>
        </w:tc>
      </w:tr>
      <w:tr w:rsidR="00425F69" w:rsidRPr="00EC6401" w14:paraId="0C99A6FA"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F4C65DB" w14:textId="77777777" w:rsidR="00425F69" w:rsidRPr="00EC6401" w:rsidRDefault="00425F69" w:rsidP="00573E2E">
            <w:pPr>
              <w:spacing w:after="0" w:line="240" w:lineRule="auto"/>
              <w:rPr>
                <w:rFonts w:ascii="Sylfaen" w:eastAsia="Times New Roman" w:hAnsi="Sylfaen" w:cs="Arial"/>
                <w:b/>
                <w:bCs/>
                <w:sz w:val="16"/>
                <w:szCs w:val="16"/>
              </w:rPr>
            </w:pPr>
            <w:r w:rsidRPr="00EC6401">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0EC5847"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19,711.9</w:t>
            </w:r>
          </w:p>
        </w:tc>
        <w:tc>
          <w:tcPr>
            <w:tcW w:w="1085" w:type="pct"/>
            <w:tcBorders>
              <w:top w:val="nil"/>
              <w:left w:val="nil"/>
              <w:bottom w:val="dotted" w:sz="4" w:space="0" w:color="auto"/>
              <w:right w:val="dotted" w:sz="4" w:space="0" w:color="auto"/>
            </w:tcBorders>
            <w:shd w:val="clear" w:color="auto" w:fill="auto"/>
            <w:vAlign w:val="center"/>
            <w:hideMark/>
          </w:tcPr>
          <w:p w14:paraId="46036DD7"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5,031.2</w:t>
            </w:r>
          </w:p>
        </w:tc>
      </w:tr>
      <w:tr w:rsidR="00425F69" w:rsidRPr="00EC6401" w14:paraId="6583A5B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A77E70"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DAA82AE"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5,059.5</w:t>
            </w:r>
          </w:p>
        </w:tc>
        <w:tc>
          <w:tcPr>
            <w:tcW w:w="1085" w:type="pct"/>
            <w:tcBorders>
              <w:top w:val="nil"/>
              <w:left w:val="nil"/>
              <w:bottom w:val="dotted" w:sz="4" w:space="0" w:color="auto"/>
              <w:right w:val="dotted" w:sz="4" w:space="0" w:color="auto"/>
            </w:tcBorders>
            <w:shd w:val="clear" w:color="auto" w:fill="auto"/>
            <w:vAlign w:val="center"/>
            <w:hideMark/>
          </w:tcPr>
          <w:p w14:paraId="31640795"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1,949.1</w:t>
            </w:r>
          </w:p>
        </w:tc>
      </w:tr>
      <w:tr w:rsidR="00425F69" w:rsidRPr="00EC6401" w14:paraId="33D1E36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791502"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E2791B1"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4,894.0</w:t>
            </w:r>
          </w:p>
        </w:tc>
        <w:tc>
          <w:tcPr>
            <w:tcW w:w="1085" w:type="pct"/>
            <w:tcBorders>
              <w:top w:val="nil"/>
              <w:left w:val="nil"/>
              <w:bottom w:val="dotted" w:sz="4" w:space="0" w:color="auto"/>
              <w:right w:val="dotted" w:sz="4" w:space="0" w:color="auto"/>
            </w:tcBorders>
            <w:shd w:val="clear" w:color="auto" w:fill="auto"/>
            <w:vAlign w:val="center"/>
            <w:hideMark/>
          </w:tcPr>
          <w:p w14:paraId="7F0D1454"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487.2</w:t>
            </w:r>
          </w:p>
        </w:tc>
      </w:tr>
      <w:tr w:rsidR="00425F69" w:rsidRPr="00EC6401" w14:paraId="54D5CDEC"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0E0797"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345FA88"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5,616.1</w:t>
            </w:r>
          </w:p>
        </w:tc>
        <w:tc>
          <w:tcPr>
            <w:tcW w:w="1085" w:type="pct"/>
            <w:tcBorders>
              <w:top w:val="nil"/>
              <w:left w:val="nil"/>
              <w:bottom w:val="dotted" w:sz="4" w:space="0" w:color="auto"/>
              <w:right w:val="dotted" w:sz="4" w:space="0" w:color="auto"/>
            </w:tcBorders>
            <w:shd w:val="clear" w:color="auto" w:fill="auto"/>
            <w:vAlign w:val="center"/>
            <w:hideMark/>
          </w:tcPr>
          <w:p w14:paraId="1EA9029C"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1,951.8</w:t>
            </w:r>
          </w:p>
        </w:tc>
      </w:tr>
      <w:tr w:rsidR="00425F69" w:rsidRPr="00EC6401" w14:paraId="3CB05F9D"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49B9DE" w14:textId="77777777" w:rsidR="00425F69" w:rsidRPr="00EC6401" w:rsidRDefault="00425F69" w:rsidP="00573E2E">
            <w:pPr>
              <w:spacing w:after="0" w:line="240" w:lineRule="auto"/>
              <w:ind w:firstLineChars="200" w:firstLine="320"/>
              <w:rPr>
                <w:rFonts w:ascii="Sylfaen" w:eastAsia="Times New Roman" w:hAnsi="Sylfaen" w:cs="Arial"/>
                <w:sz w:val="16"/>
                <w:szCs w:val="16"/>
              </w:rPr>
            </w:pPr>
            <w:r w:rsidRPr="00EC6401">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6C390B"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4,142.2</w:t>
            </w:r>
          </w:p>
        </w:tc>
        <w:tc>
          <w:tcPr>
            <w:tcW w:w="1085" w:type="pct"/>
            <w:tcBorders>
              <w:top w:val="nil"/>
              <w:left w:val="nil"/>
              <w:bottom w:val="dotted" w:sz="4" w:space="0" w:color="auto"/>
              <w:right w:val="dotted" w:sz="4" w:space="0" w:color="auto"/>
            </w:tcBorders>
            <w:shd w:val="clear" w:color="auto" w:fill="auto"/>
            <w:vAlign w:val="center"/>
            <w:hideMark/>
          </w:tcPr>
          <w:p w14:paraId="2ED501BC" w14:textId="77777777" w:rsidR="00425F69" w:rsidRPr="00EC6401" w:rsidRDefault="00425F69" w:rsidP="00573E2E">
            <w:pPr>
              <w:spacing w:after="0" w:line="240" w:lineRule="auto"/>
              <w:jc w:val="center"/>
              <w:rPr>
                <w:rFonts w:ascii="Sylfaen" w:eastAsia="Times New Roman" w:hAnsi="Sylfaen" w:cs="Arial"/>
                <w:sz w:val="16"/>
                <w:szCs w:val="16"/>
              </w:rPr>
            </w:pPr>
            <w:r w:rsidRPr="00EC6401">
              <w:rPr>
                <w:rFonts w:ascii="Sylfaen" w:eastAsia="Times New Roman" w:hAnsi="Sylfaen" w:cs="Arial"/>
                <w:sz w:val="16"/>
                <w:szCs w:val="16"/>
              </w:rPr>
              <w:t>643.2</w:t>
            </w:r>
          </w:p>
        </w:tc>
      </w:tr>
      <w:tr w:rsidR="00425F69" w:rsidRPr="00EC6401" w14:paraId="2A90C8E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5550ED77" w14:textId="77777777" w:rsidR="00425F69" w:rsidRPr="00EC6401" w:rsidRDefault="00425F69" w:rsidP="00573E2E">
            <w:pPr>
              <w:spacing w:after="0" w:line="240" w:lineRule="auto"/>
              <w:rPr>
                <w:rFonts w:ascii="Sylfaen" w:eastAsia="Times New Roman" w:hAnsi="Sylfaen" w:cs="Arial"/>
                <w:b/>
                <w:bCs/>
                <w:sz w:val="16"/>
                <w:szCs w:val="16"/>
              </w:rPr>
            </w:pPr>
            <w:r w:rsidRPr="00EC6401">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1CB2C97F"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346,820.0</w:t>
            </w:r>
          </w:p>
        </w:tc>
        <w:tc>
          <w:tcPr>
            <w:tcW w:w="1085" w:type="pct"/>
            <w:tcBorders>
              <w:top w:val="nil"/>
              <w:left w:val="nil"/>
              <w:bottom w:val="dotted" w:sz="4" w:space="0" w:color="auto"/>
              <w:right w:val="dotted" w:sz="4" w:space="0" w:color="auto"/>
            </w:tcBorders>
            <w:shd w:val="clear" w:color="auto" w:fill="auto"/>
            <w:vAlign w:val="center"/>
            <w:hideMark/>
          </w:tcPr>
          <w:p w14:paraId="11E8C9C2" w14:textId="77777777" w:rsidR="00425F69" w:rsidRPr="00EC6401" w:rsidRDefault="00425F69" w:rsidP="00573E2E">
            <w:pPr>
              <w:spacing w:after="0" w:line="240" w:lineRule="auto"/>
              <w:jc w:val="center"/>
              <w:rPr>
                <w:rFonts w:ascii="Sylfaen" w:eastAsia="Times New Roman" w:hAnsi="Sylfaen" w:cs="Arial"/>
                <w:b/>
                <w:bCs/>
                <w:sz w:val="16"/>
                <w:szCs w:val="16"/>
              </w:rPr>
            </w:pPr>
            <w:r w:rsidRPr="00EC6401">
              <w:rPr>
                <w:rFonts w:ascii="Sylfaen" w:eastAsia="Times New Roman" w:hAnsi="Sylfaen" w:cs="Arial"/>
                <w:b/>
                <w:bCs/>
                <w:sz w:val="16"/>
                <w:szCs w:val="16"/>
              </w:rPr>
              <w:t>158,278.3</w:t>
            </w:r>
          </w:p>
        </w:tc>
      </w:tr>
    </w:tbl>
    <w:p w14:paraId="0F7927CF" w14:textId="77777777" w:rsidR="00425F69" w:rsidRPr="006D27A0" w:rsidRDefault="00425F69" w:rsidP="00573E2E">
      <w:pPr>
        <w:tabs>
          <w:tab w:val="left" w:pos="0"/>
        </w:tabs>
        <w:spacing w:after="0" w:line="240" w:lineRule="auto"/>
        <w:ind w:right="173" w:firstLine="720"/>
        <w:jc w:val="right"/>
        <w:rPr>
          <w:rFonts w:ascii="Sylfaen" w:hAnsi="Sylfaen"/>
          <w:i/>
          <w:noProof/>
          <w:color w:val="000000"/>
          <w:sz w:val="16"/>
          <w:szCs w:val="16"/>
          <w:lang w:val="ka-GE"/>
        </w:rPr>
      </w:pPr>
    </w:p>
    <w:p w14:paraId="35F8DF68" w14:textId="77777777" w:rsidR="00425F69" w:rsidRDefault="00425F69" w:rsidP="00573E2E">
      <w:pPr>
        <w:spacing w:after="0" w:line="240" w:lineRule="auto"/>
        <w:jc w:val="both"/>
        <w:rPr>
          <w:rFonts w:ascii="Sylfaen" w:hAnsi="Sylfaen"/>
          <w:i/>
          <w:iCs/>
          <w:sz w:val="16"/>
          <w:szCs w:val="16"/>
          <w:lang w:val="ka-GE"/>
        </w:rPr>
      </w:pPr>
      <w:r w:rsidRPr="006D27A0">
        <w:rPr>
          <w:rFonts w:ascii="Sylfaen" w:hAnsi="Sylfaen"/>
          <w:i/>
          <w:iCs/>
          <w:sz w:val="16"/>
          <w:szCs w:val="16"/>
          <w:lang w:val="ka-GE"/>
        </w:rPr>
        <w:t xml:space="preserve">*შენიშვნა: </w:t>
      </w:r>
    </w:p>
    <w:p w14:paraId="279F5CE5" w14:textId="77777777" w:rsidR="00425F69" w:rsidRPr="006B33AC" w:rsidRDefault="00425F69" w:rsidP="00573E2E">
      <w:pPr>
        <w:spacing w:after="0" w:line="240" w:lineRule="auto"/>
        <w:ind w:firstLine="720"/>
        <w:jc w:val="both"/>
        <w:rPr>
          <w:rFonts w:ascii="Sylfaen" w:hAnsi="Sylfaen"/>
          <w:i/>
          <w:iCs/>
          <w:sz w:val="16"/>
          <w:szCs w:val="16"/>
          <w:lang w:val="ka-GE"/>
        </w:rPr>
      </w:pPr>
      <w:r w:rsidRPr="006D27A0">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6D27A0">
        <w:rPr>
          <w:rFonts w:ascii="Sylfaen" w:hAnsi="Sylfaen"/>
          <w:i/>
          <w:iCs/>
          <w:color w:val="1F497D"/>
          <w:sz w:val="16"/>
          <w:szCs w:val="16"/>
          <w:lang w:val="ka-GE"/>
        </w:rPr>
        <w:t xml:space="preserve"> </w:t>
      </w:r>
      <w:r w:rsidRPr="006D27A0">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r>
        <w:rPr>
          <w:rFonts w:ascii="Sylfaen" w:hAnsi="Sylfaen"/>
          <w:i/>
          <w:iCs/>
          <w:sz w:val="16"/>
          <w:szCs w:val="16"/>
          <w:lang w:val="ka-GE"/>
        </w:rPr>
        <w:t xml:space="preserve">. </w:t>
      </w:r>
      <w:r w:rsidRPr="006B33AC">
        <w:rPr>
          <w:rFonts w:ascii="Sylfaen" w:hAnsi="Sylfaen"/>
          <w:i/>
          <w:iCs/>
          <w:sz w:val="16"/>
          <w:szCs w:val="16"/>
          <w:lang w:val="ka-GE"/>
        </w:rPr>
        <w:t xml:space="preserve">აღნიშნული დადგენილებებისა და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2022 წლის </w:t>
      </w:r>
      <w:r>
        <w:rPr>
          <w:rFonts w:ascii="Sylfaen" w:hAnsi="Sylfaen"/>
          <w:i/>
          <w:iCs/>
          <w:sz w:val="16"/>
          <w:szCs w:val="16"/>
          <w:lang w:val="ka-GE"/>
        </w:rPr>
        <w:t>29 დეკემბრის</w:t>
      </w:r>
      <w:r w:rsidRPr="006B33AC">
        <w:rPr>
          <w:rFonts w:ascii="Sylfaen" w:hAnsi="Sylfaen"/>
          <w:i/>
          <w:iCs/>
          <w:sz w:val="16"/>
          <w:szCs w:val="16"/>
          <w:lang w:val="ka-GE"/>
        </w:rPr>
        <w:t xml:space="preserve"> N</w:t>
      </w:r>
      <w:r>
        <w:rPr>
          <w:rFonts w:ascii="Sylfaen" w:hAnsi="Sylfaen"/>
          <w:i/>
          <w:iCs/>
          <w:sz w:val="16"/>
          <w:szCs w:val="16"/>
          <w:lang w:val="ka-GE"/>
        </w:rPr>
        <w:t>24</w:t>
      </w:r>
      <w:r w:rsidRPr="006B33AC">
        <w:rPr>
          <w:rFonts w:ascii="Sylfaen" w:hAnsi="Sylfaen"/>
          <w:i/>
          <w:iCs/>
          <w:sz w:val="16"/>
          <w:szCs w:val="16"/>
          <w:lang w:val="ka-GE"/>
        </w:rPr>
        <w:t xml:space="preserve">75 განკარგულებით გამოიყო </w:t>
      </w:r>
      <w:r>
        <w:rPr>
          <w:rFonts w:ascii="Sylfaen" w:hAnsi="Sylfaen"/>
          <w:i/>
          <w:iCs/>
          <w:sz w:val="16"/>
          <w:szCs w:val="16"/>
          <w:lang w:val="ka-GE"/>
        </w:rPr>
        <w:t>250 000.0</w:t>
      </w:r>
      <w:r w:rsidRPr="006B33AC">
        <w:rPr>
          <w:rFonts w:ascii="Sylfaen" w:hAnsi="Sylfaen"/>
          <w:i/>
          <w:iCs/>
          <w:sz w:val="16"/>
          <w:szCs w:val="16"/>
          <w:lang w:val="ka-GE"/>
        </w:rPr>
        <w:t xml:space="preserve"> ათასი ლარი</w:t>
      </w:r>
      <w:r>
        <w:rPr>
          <w:rFonts w:ascii="Sylfaen" w:hAnsi="Sylfaen"/>
          <w:i/>
          <w:iCs/>
          <w:sz w:val="16"/>
          <w:szCs w:val="16"/>
          <w:lang w:val="ka-GE"/>
        </w:rPr>
        <w:t>;</w:t>
      </w:r>
    </w:p>
    <w:p w14:paraId="27BB74F1" w14:textId="77777777" w:rsidR="00425F69" w:rsidRPr="006B33AC" w:rsidRDefault="00425F69" w:rsidP="00573E2E">
      <w:pPr>
        <w:spacing w:after="0" w:line="240" w:lineRule="auto"/>
        <w:ind w:firstLine="720"/>
        <w:jc w:val="both"/>
        <w:rPr>
          <w:rFonts w:ascii="Sylfaen" w:hAnsi="Sylfaen"/>
          <w:i/>
          <w:iCs/>
          <w:sz w:val="16"/>
          <w:szCs w:val="16"/>
          <w:lang w:val="ka-GE"/>
        </w:rPr>
      </w:pPr>
      <w:r w:rsidRPr="006B33AC">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w:t>
      </w:r>
      <w:r>
        <w:rPr>
          <w:rFonts w:ascii="Sylfaen" w:hAnsi="Sylfaen"/>
          <w:i/>
          <w:iCs/>
          <w:sz w:val="16"/>
          <w:szCs w:val="16"/>
          <w:lang w:val="ka-GE"/>
        </w:rPr>
        <w:t>დ</w:t>
      </w:r>
      <w:r w:rsidRPr="006B33AC">
        <w:rPr>
          <w:rFonts w:ascii="Sylfaen" w:hAnsi="Sylfaen"/>
          <w:i/>
          <w:iCs/>
          <w:sz w:val="16"/>
          <w:szCs w:val="16"/>
          <w:lang w:val="ka-GE"/>
        </w:rPr>
        <w:t>ა</w:t>
      </w:r>
      <w:r>
        <w:rPr>
          <w:rFonts w:ascii="Sylfaen" w:hAnsi="Sylfaen"/>
          <w:i/>
          <w:iCs/>
          <w:sz w:val="16"/>
          <w:szCs w:val="16"/>
          <w:lang w:val="ka-GE"/>
        </w:rPr>
        <w:t>ნ</w:t>
      </w:r>
      <w:r w:rsidRPr="006B33AC">
        <w:rPr>
          <w:rFonts w:ascii="Sylfaen" w:hAnsi="Sylfaen"/>
          <w:i/>
          <w:iCs/>
          <w:sz w:val="16"/>
          <w:szCs w:val="16"/>
          <w:lang w:val="ka-GE"/>
        </w:rPr>
        <w:t xml:space="preserve"> სოფლის მხარდაჭერის პროექტის ფარგლებში მუნიციპალიტეტებისათვის თანხის გამოყოფის შესახებ“ საქართველოს მთავრობის 2022 წლის </w:t>
      </w:r>
      <w:r>
        <w:rPr>
          <w:rFonts w:ascii="Sylfaen" w:hAnsi="Sylfaen"/>
          <w:i/>
          <w:iCs/>
          <w:sz w:val="16"/>
          <w:szCs w:val="16"/>
          <w:lang w:val="ka-GE"/>
        </w:rPr>
        <w:t>29 დეკემბრის</w:t>
      </w:r>
      <w:r w:rsidRPr="006B33AC">
        <w:rPr>
          <w:rFonts w:ascii="Sylfaen" w:hAnsi="Sylfaen"/>
          <w:i/>
          <w:iCs/>
          <w:sz w:val="16"/>
          <w:szCs w:val="16"/>
          <w:lang w:val="ka-GE"/>
        </w:rPr>
        <w:t xml:space="preserve"> N</w:t>
      </w:r>
      <w:r>
        <w:rPr>
          <w:rFonts w:ascii="Sylfaen" w:hAnsi="Sylfaen"/>
          <w:i/>
          <w:iCs/>
          <w:sz w:val="16"/>
          <w:szCs w:val="16"/>
          <w:lang w:val="ka-GE"/>
        </w:rPr>
        <w:t>24</w:t>
      </w:r>
      <w:r w:rsidRPr="006B33AC">
        <w:rPr>
          <w:rFonts w:ascii="Sylfaen" w:hAnsi="Sylfaen"/>
          <w:i/>
          <w:iCs/>
          <w:sz w:val="16"/>
          <w:szCs w:val="16"/>
          <w:lang w:val="ka-GE"/>
        </w:rPr>
        <w:t>7</w:t>
      </w:r>
      <w:r>
        <w:rPr>
          <w:rFonts w:ascii="Sylfaen" w:hAnsi="Sylfaen"/>
          <w:i/>
          <w:iCs/>
          <w:sz w:val="16"/>
          <w:szCs w:val="16"/>
          <w:lang w:val="ka-GE"/>
        </w:rPr>
        <w:t>6</w:t>
      </w:r>
      <w:r w:rsidRPr="006B33AC">
        <w:rPr>
          <w:rFonts w:ascii="Sylfaen" w:hAnsi="Sylfaen"/>
          <w:i/>
          <w:iCs/>
          <w:sz w:val="16"/>
          <w:szCs w:val="16"/>
          <w:lang w:val="ka-GE"/>
        </w:rPr>
        <w:t xml:space="preserve"> განკარგულებით გამოიყო 40 </w:t>
      </w:r>
      <w:r>
        <w:rPr>
          <w:rFonts w:ascii="Sylfaen" w:hAnsi="Sylfaen"/>
          <w:i/>
          <w:iCs/>
          <w:sz w:val="16"/>
          <w:szCs w:val="16"/>
          <w:lang w:val="ka-GE"/>
        </w:rPr>
        <w:t>600.</w:t>
      </w:r>
      <w:r w:rsidRPr="006B33AC">
        <w:rPr>
          <w:rFonts w:ascii="Sylfaen" w:hAnsi="Sylfaen"/>
          <w:i/>
          <w:iCs/>
          <w:sz w:val="16"/>
          <w:szCs w:val="16"/>
          <w:lang w:val="ka-GE"/>
        </w:rPr>
        <w:t>0 ათასი ლარი</w:t>
      </w:r>
      <w:r>
        <w:rPr>
          <w:rFonts w:ascii="Sylfaen" w:hAnsi="Sylfaen"/>
          <w:i/>
          <w:iCs/>
          <w:sz w:val="16"/>
          <w:szCs w:val="16"/>
          <w:lang w:val="ka-GE"/>
        </w:rPr>
        <w:t>;</w:t>
      </w:r>
    </w:p>
    <w:p w14:paraId="5D81FA6B" w14:textId="77777777" w:rsidR="00425F69" w:rsidRDefault="00425F69" w:rsidP="00573E2E">
      <w:pPr>
        <w:spacing w:after="0" w:line="240" w:lineRule="auto"/>
        <w:ind w:firstLine="720"/>
        <w:jc w:val="both"/>
        <w:rPr>
          <w:rFonts w:ascii="Sylfaen" w:hAnsi="Sylfaen"/>
          <w:i/>
          <w:iCs/>
          <w:sz w:val="16"/>
          <w:szCs w:val="16"/>
          <w:lang w:val="ka-GE"/>
        </w:rPr>
      </w:pPr>
      <w:r>
        <w:rPr>
          <w:rFonts w:ascii="Sylfaen" w:hAnsi="Sylfaen"/>
          <w:i/>
          <w:iCs/>
          <w:sz w:val="16"/>
          <w:szCs w:val="16"/>
          <w:lang w:val="ka-GE"/>
        </w:rPr>
        <w:t>„</w:t>
      </w:r>
      <w:r w:rsidRPr="006B33AC">
        <w:rPr>
          <w:rFonts w:ascii="Sylfaen" w:hAnsi="Sylfaen"/>
          <w:i/>
          <w:iCs/>
          <w:sz w:val="16"/>
          <w:szCs w:val="16"/>
          <w:lang w:val="ka-GE"/>
        </w:rPr>
        <w:t xml:space="preserve">სტიქიის შედეგების სალიკვიდაციო ღონისძიებების </w:t>
      </w:r>
      <w:r>
        <w:rPr>
          <w:rFonts w:ascii="Sylfaen" w:hAnsi="Sylfaen"/>
          <w:i/>
          <w:iCs/>
          <w:sz w:val="16"/>
          <w:szCs w:val="16"/>
          <w:lang w:val="ka-GE"/>
        </w:rPr>
        <w:t>განხორციელების თაობაზე“ საქართველოს მთავრობის 2023 წლის 20 იანვრის N116 განკარგულებით</w:t>
      </w:r>
      <w:r w:rsidRPr="006B33AC">
        <w:rPr>
          <w:rFonts w:ascii="Sylfaen" w:hAnsi="Sylfaen"/>
          <w:i/>
          <w:iCs/>
          <w:sz w:val="16"/>
          <w:szCs w:val="16"/>
          <w:lang w:val="ka-GE"/>
        </w:rPr>
        <w:t>, საქართველოს რეგიონებში განსახორციელებელი პროექტების ფონდიდან 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30 ივნისის</w:t>
      </w:r>
      <w:r w:rsidRPr="006B33AC">
        <w:rPr>
          <w:rFonts w:ascii="Sylfaen" w:hAnsi="Sylfaen"/>
          <w:i/>
          <w:iCs/>
          <w:sz w:val="16"/>
          <w:szCs w:val="16"/>
          <w:lang w:val="ka-GE"/>
        </w:rPr>
        <w:t xml:space="preserve"> მდგომარეობით გამოიყო</w:t>
      </w:r>
      <w:r>
        <w:rPr>
          <w:rFonts w:ascii="Sylfaen" w:hAnsi="Sylfaen"/>
          <w:i/>
          <w:iCs/>
          <w:sz w:val="16"/>
          <w:szCs w:val="16"/>
          <w:lang w:val="ka-GE"/>
        </w:rPr>
        <w:t xml:space="preserve"> 51 411.</w:t>
      </w:r>
      <w:r w:rsidRPr="006B33AC">
        <w:rPr>
          <w:rFonts w:ascii="Sylfaen" w:hAnsi="Sylfaen"/>
          <w:i/>
          <w:iCs/>
          <w:sz w:val="16"/>
          <w:szCs w:val="16"/>
          <w:lang w:val="ka-GE"/>
        </w:rPr>
        <w:t>0 ათასი ლარი</w:t>
      </w:r>
      <w:r>
        <w:rPr>
          <w:rFonts w:ascii="Sylfaen" w:hAnsi="Sylfaen"/>
          <w:i/>
          <w:iCs/>
          <w:sz w:val="16"/>
          <w:szCs w:val="16"/>
          <w:lang w:val="ka-GE"/>
        </w:rPr>
        <w:t>;</w:t>
      </w:r>
    </w:p>
    <w:p w14:paraId="5E70D5E7" w14:textId="77777777" w:rsidR="00425F69" w:rsidRDefault="00425F69" w:rsidP="00573E2E">
      <w:pPr>
        <w:spacing w:after="0" w:line="240" w:lineRule="auto"/>
        <w:ind w:firstLine="720"/>
        <w:jc w:val="both"/>
        <w:rPr>
          <w:rFonts w:ascii="Sylfaen" w:hAnsi="Sylfaen"/>
          <w:i/>
          <w:iCs/>
          <w:sz w:val="16"/>
          <w:szCs w:val="16"/>
          <w:lang w:val="ka-GE"/>
        </w:rPr>
      </w:pPr>
      <w:r w:rsidRPr="006B33AC">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9 ივნისის</w:t>
      </w:r>
      <w:r w:rsidRPr="006B33AC">
        <w:rPr>
          <w:rFonts w:ascii="Sylfaen" w:hAnsi="Sylfaen"/>
          <w:i/>
          <w:iCs/>
          <w:sz w:val="16"/>
          <w:szCs w:val="16"/>
          <w:lang w:val="ka-GE"/>
        </w:rPr>
        <w:t xml:space="preserve"> N</w:t>
      </w:r>
      <w:r>
        <w:rPr>
          <w:rFonts w:ascii="Sylfaen" w:hAnsi="Sylfaen"/>
          <w:i/>
          <w:iCs/>
          <w:sz w:val="16"/>
          <w:szCs w:val="16"/>
          <w:lang w:val="ka-GE"/>
        </w:rPr>
        <w:t>1085</w:t>
      </w:r>
      <w:r w:rsidRPr="006B33AC">
        <w:rPr>
          <w:rFonts w:ascii="Sylfaen" w:hAnsi="Sylfaen"/>
          <w:i/>
          <w:iCs/>
          <w:sz w:val="16"/>
          <w:szCs w:val="16"/>
          <w:lang w:val="ka-GE"/>
        </w:rPr>
        <w:t xml:space="preserve"> განკარგულებით გამოიყო </w:t>
      </w:r>
      <w:r>
        <w:rPr>
          <w:rFonts w:ascii="Sylfaen" w:hAnsi="Sylfaen"/>
          <w:i/>
          <w:iCs/>
          <w:sz w:val="16"/>
          <w:szCs w:val="16"/>
          <w:lang w:val="ka-GE"/>
        </w:rPr>
        <w:t>4 809.0</w:t>
      </w:r>
      <w:r w:rsidRPr="006B33AC">
        <w:rPr>
          <w:rFonts w:ascii="Sylfaen" w:hAnsi="Sylfaen"/>
          <w:i/>
          <w:iCs/>
          <w:sz w:val="16"/>
          <w:szCs w:val="16"/>
          <w:lang w:val="ka-GE"/>
        </w:rPr>
        <w:t xml:space="preserve"> ათასი ლარი</w:t>
      </w:r>
      <w:r>
        <w:rPr>
          <w:rFonts w:ascii="Sylfaen" w:hAnsi="Sylfaen"/>
          <w:i/>
          <w:iCs/>
          <w:sz w:val="16"/>
          <w:szCs w:val="16"/>
          <w:lang w:val="ka-GE"/>
        </w:rPr>
        <w:t>.</w:t>
      </w:r>
    </w:p>
    <w:p w14:paraId="29CAE280" w14:textId="1496576E" w:rsidR="00425F69" w:rsidRDefault="00425F69" w:rsidP="00573E2E">
      <w:pPr>
        <w:spacing w:after="0" w:line="240" w:lineRule="auto"/>
        <w:ind w:firstLine="720"/>
        <w:jc w:val="both"/>
        <w:rPr>
          <w:rFonts w:ascii="Sylfaen" w:hAnsi="Sylfaen"/>
          <w:i/>
          <w:iCs/>
          <w:sz w:val="16"/>
          <w:szCs w:val="16"/>
          <w:lang w:val="ka-GE"/>
        </w:rPr>
      </w:pPr>
    </w:p>
    <w:p w14:paraId="66A4C557" w14:textId="449A5271" w:rsidR="00CF4087" w:rsidRDefault="00CF4087" w:rsidP="00573E2E">
      <w:pPr>
        <w:spacing w:after="0" w:line="240" w:lineRule="auto"/>
        <w:ind w:firstLine="720"/>
        <w:jc w:val="both"/>
        <w:rPr>
          <w:rFonts w:ascii="Sylfaen" w:hAnsi="Sylfaen"/>
          <w:i/>
          <w:iCs/>
          <w:sz w:val="16"/>
          <w:szCs w:val="16"/>
          <w:lang w:val="ka-GE"/>
        </w:rPr>
      </w:pPr>
    </w:p>
    <w:p w14:paraId="6F59974F" w14:textId="1257CC8B" w:rsidR="00CF4087" w:rsidRDefault="00CF4087" w:rsidP="00573E2E">
      <w:pPr>
        <w:spacing w:after="0" w:line="240" w:lineRule="auto"/>
        <w:ind w:firstLine="720"/>
        <w:jc w:val="both"/>
        <w:rPr>
          <w:rFonts w:ascii="Sylfaen" w:hAnsi="Sylfaen"/>
          <w:i/>
          <w:iCs/>
          <w:sz w:val="16"/>
          <w:szCs w:val="16"/>
          <w:lang w:val="ka-GE"/>
        </w:rPr>
      </w:pPr>
    </w:p>
    <w:p w14:paraId="4D4E9D01" w14:textId="77777777" w:rsidR="00CF4087" w:rsidRPr="006B33AC" w:rsidRDefault="00CF4087" w:rsidP="00573E2E">
      <w:pPr>
        <w:spacing w:after="0" w:line="240" w:lineRule="auto"/>
        <w:ind w:firstLine="720"/>
        <w:jc w:val="both"/>
        <w:rPr>
          <w:rFonts w:ascii="Sylfaen" w:hAnsi="Sylfaen"/>
          <w:i/>
          <w:iCs/>
          <w:sz w:val="16"/>
          <w:szCs w:val="16"/>
          <w:lang w:val="ka-GE"/>
        </w:rPr>
      </w:pPr>
    </w:p>
    <w:p w14:paraId="67600B55" w14:textId="77777777" w:rsidR="00425F69" w:rsidRDefault="00425F69" w:rsidP="00573E2E">
      <w:pPr>
        <w:tabs>
          <w:tab w:val="left" w:pos="0"/>
        </w:tabs>
        <w:spacing w:after="0" w:line="240" w:lineRule="auto"/>
        <w:ind w:right="173" w:firstLine="720"/>
        <w:jc w:val="center"/>
        <w:rPr>
          <w:rFonts w:ascii="Sylfaen" w:eastAsia="Times New Roman" w:hAnsi="Sylfaen" w:cs="Sylfaen"/>
          <w:b/>
          <w:bCs/>
          <w:sz w:val="24"/>
          <w:szCs w:val="24"/>
        </w:rPr>
      </w:pPr>
    </w:p>
    <w:p w14:paraId="6A9FBCFA" w14:textId="77777777" w:rsidR="00425F69" w:rsidRPr="006D27A0" w:rsidRDefault="00425F69" w:rsidP="00573E2E">
      <w:pPr>
        <w:tabs>
          <w:tab w:val="left" w:pos="0"/>
        </w:tabs>
        <w:spacing w:after="0" w:line="240" w:lineRule="auto"/>
        <w:ind w:right="173" w:firstLine="720"/>
        <w:jc w:val="center"/>
        <w:rPr>
          <w:rFonts w:ascii="Sylfaen" w:eastAsia="Times New Roman" w:hAnsi="Sylfaen" w:cs="Sylfaen"/>
          <w:b/>
          <w:bCs/>
          <w:sz w:val="24"/>
          <w:szCs w:val="24"/>
        </w:rPr>
      </w:pPr>
      <w:r w:rsidRPr="006D27A0">
        <w:rPr>
          <w:rFonts w:ascii="Sylfaen" w:eastAsia="Times New Roman" w:hAnsi="Sylfaen" w:cs="Sylfaen"/>
          <w:b/>
          <w:bCs/>
          <w:sz w:val="24"/>
          <w:szCs w:val="24"/>
        </w:rPr>
        <w:t xml:space="preserve">სოფლის მხარდაჭერის პროგრამის ფარგლებში </w:t>
      </w:r>
      <w:r w:rsidRPr="006D27A0">
        <w:rPr>
          <w:rFonts w:ascii="Sylfaen" w:eastAsia="Times New Roman" w:hAnsi="Sylfaen" w:cs="Sylfaen"/>
          <w:b/>
          <w:bCs/>
          <w:lang w:val="ka-GE"/>
        </w:rPr>
        <w:t>მუნიციპალიტეტებისათვის</w:t>
      </w:r>
      <w:r>
        <w:rPr>
          <w:rFonts w:ascii="Sylfaen" w:eastAsia="Times New Roman" w:hAnsi="Sylfaen" w:cs="Sylfaen"/>
          <w:b/>
          <w:bCs/>
          <w:lang w:val="ka-GE"/>
        </w:rPr>
        <w:t xml:space="preserve"> საანგარიშო პერიოდში გამოყოფილი და გადარიცხული</w:t>
      </w:r>
      <w:r w:rsidRPr="006D27A0">
        <w:rPr>
          <w:rFonts w:ascii="Sylfaen" w:eastAsia="Times New Roman" w:hAnsi="Sylfaen" w:cs="Sylfaen"/>
          <w:b/>
          <w:bCs/>
          <w:lang w:val="ka-GE"/>
        </w:rPr>
        <w:t xml:space="preserve"> </w:t>
      </w:r>
      <w:r w:rsidRPr="006D27A0">
        <w:rPr>
          <w:rFonts w:ascii="Sylfaen" w:eastAsia="Times New Roman" w:hAnsi="Sylfaen" w:cs="Sylfaen"/>
          <w:b/>
          <w:bCs/>
          <w:sz w:val="24"/>
          <w:szCs w:val="24"/>
        </w:rPr>
        <w:t xml:space="preserve"> თ</w:t>
      </w:r>
      <w:r w:rsidRPr="006D27A0">
        <w:rPr>
          <w:rFonts w:ascii="Sylfaen" w:eastAsia="Times New Roman" w:hAnsi="Sylfaen" w:cs="Sylfaen"/>
          <w:b/>
          <w:bCs/>
          <w:sz w:val="24"/>
          <w:szCs w:val="24"/>
          <w:lang w:val="ka-GE"/>
        </w:rPr>
        <w:t>ა</w:t>
      </w:r>
      <w:r w:rsidRPr="006D27A0">
        <w:rPr>
          <w:rFonts w:ascii="Sylfaen" w:eastAsia="Times New Roman" w:hAnsi="Sylfaen" w:cs="Sylfaen"/>
          <w:b/>
          <w:bCs/>
          <w:sz w:val="24"/>
          <w:szCs w:val="24"/>
        </w:rPr>
        <w:t xml:space="preserve">ნხები  </w:t>
      </w:r>
    </w:p>
    <w:p w14:paraId="0D21C1C1" w14:textId="77777777" w:rsidR="00425F69" w:rsidRPr="006D27A0" w:rsidRDefault="00425F69" w:rsidP="00573E2E">
      <w:pPr>
        <w:tabs>
          <w:tab w:val="left" w:pos="0"/>
        </w:tabs>
        <w:spacing w:after="0" w:line="240" w:lineRule="auto"/>
        <w:ind w:right="173" w:firstLine="720"/>
        <w:rPr>
          <w:rFonts w:ascii="Sylfaen" w:hAnsi="Sylfaen"/>
          <w:i/>
          <w:noProof/>
          <w:color w:val="000000"/>
          <w:sz w:val="16"/>
          <w:szCs w:val="16"/>
          <w:lang w:val="ka-GE"/>
        </w:rPr>
      </w:pPr>
      <w:r w:rsidRPr="006D27A0">
        <w:rPr>
          <w:rFonts w:ascii="Sylfaen" w:hAnsi="Sylfaen"/>
          <w:i/>
          <w:noProof/>
          <w:color w:val="000000"/>
          <w:sz w:val="16"/>
          <w:szCs w:val="16"/>
          <w:lang w:val="ka-GE"/>
        </w:rPr>
        <w:t xml:space="preserve">                                                                                                                                                                                                    </w:t>
      </w:r>
    </w:p>
    <w:p w14:paraId="6312B10C" w14:textId="77777777" w:rsidR="00425F69" w:rsidRPr="006D27A0" w:rsidRDefault="00425F69" w:rsidP="00573E2E">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425F69" w:rsidRPr="00F22299" w14:paraId="161F7827" w14:textId="77777777" w:rsidTr="00425F69">
        <w:trPr>
          <w:trHeight w:val="413"/>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F1F1271"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46136745"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716DA352"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6 თვის ფაქტი</w:t>
            </w:r>
          </w:p>
        </w:tc>
      </w:tr>
      <w:tr w:rsidR="00425F69" w:rsidRPr="00F22299" w14:paraId="40DBDABA"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513148"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5DC6B13"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4,234.0</w:t>
            </w:r>
          </w:p>
        </w:tc>
        <w:tc>
          <w:tcPr>
            <w:tcW w:w="1085" w:type="pct"/>
            <w:tcBorders>
              <w:top w:val="nil"/>
              <w:left w:val="nil"/>
              <w:bottom w:val="dotted" w:sz="4" w:space="0" w:color="auto"/>
              <w:right w:val="dotted" w:sz="4" w:space="0" w:color="auto"/>
            </w:tcBorders>
            <w:shd w:val="clear" w:color="auto" w:fill="auto"/>
            <w:vAlign w:val="center"/>
            <w:hideMark/>
          </w:tcPr>
          <w:p w14:paraId="0404A287"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205.0</w:t>
            </w:r>
          </w:p>
        </w:tc>
      </w:tr>
      <w:tr w:rsidR="00425F69" w:rsidRPr="00F22299" w14:paraId="173CF4F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62E890"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680B1BB"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716.0</w:t>
            </w:r>
          </w:p>
        </w:tc>
        <w:tc>
          <w:tcPr>
            <w:tcW w:w="1085" w:type="pct"/>
            <w:tcBorders>
              <w:top w:val="nil"/>
              <w:left w:val="nil"/>
              <w:bottom w:val="dotted" w:sz="4" w:space="0" w:color="auto"/>
              <w:right w:val="dotted" w:sz="4" w:space="0" w:color="auto"/>
            </w:tcBorders>
            <w:shd w:val="clear" w:color="auto" w:fill="auto"/>
            <w:vAlign w:val="center"/>
            <w:hideMark/>
          </w:tcPr>
          <w:p w14:paraId="722F2F78"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80.0</w:t>
            </w:r>
          </w:p>
        </w:tc>
      </w:tr>
      <w:tr w:rsidR="00425F69" w:rsidRPr="00F22299" w14:paraId="2177D95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8DC68D"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206D28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520.0</w:t>
            </w:r>
          </w:p>
        </w:tc>
        <w:tc>
          <w:tcPr>
            <w:tcW w:w="1085" w:type="pct"/>
            <w:tcBorders>
              <w:top w:val="nil"/>
              <w:left w:val="nil"/>
              <w:bottom w:val="dotted" w:sz="4" w:space="0" w:color="auto"/>
              <w:right w:val="dotted" w:sz="4" w:space="0" w:color="auto"/>
            </w:tcBorders>
            <w:shd w:val="clear" w:color="auto" w:fill="auto"/>
            <w:vAlign w:val="center"/>
            <w:hideMark/>
          </w:tcPr>
          <w:p w14:paraId="2AC6A36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29C6DC65"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DD9FBE2"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EA0CAB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256.0</w:t>
            </w:r>
          </w:p>
        </w:tc>
        <w:tc>
          <w:tcPr>
            <w:tcW w:w="1085" w:type="pct"/>
            <w:tcBorders>
              <w:top w:val="nil"/>
              <w:left w:val="nil"/>
              <w:bottom w:val="dotted" w:sz="4" w:space="0" w:color="auto"/>
              <w:right w:val="dotted" w:sz="4" w:space="0" w:color="auto"/>
            </w:tcBorders>
            <w:shd w:val="clear" w:color="auto" w:fill="auto"/>
            <w:vAlign w:val="center"/>
            <w:hideMark/>
          </w:tcPr>
          <w:p w14:paraId="798CCDF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14C0932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01C9CF"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8A7F01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478.0</w:t>
            </w:r>
          </w:p>
        </w:tc>
        <w:tc>
          <w:tcPr>
            <w:tcW w:w="1085" w:type="pct"/>
            <w:tcBorders>
              <w:top w:val="nil"/>
              <w:left w:val="nil"/>
              <w:bottom w:val="dotted" w:sz="4" w:space="0" w:color="auto"/>
              <w:right w:val="dotted" w:sz="4" w:space="0" w:color="auto"/>
            </w:tcBorders>
            <w:shd w:val="clear" w:color="auto" w:fill="auto"/>
            <w:vAlign w:val="center"/>
            <w:hideMark/>
          </w:tcPr>
          <w:p w14:paraId="3DB2F07C"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16BF4618"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D8F071"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F8CF346"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930.0</w:t>
            </w:r>
          </w:p>
        </w:tc>
        <w:tc>
          <w:tcPr>
            <w:tcW w:w="1085" w:type="pct"/>
            <w:tcBorders>
              <w:top w:val="nil"/>
              <w:left w:val="nil"/>
              <w:bottom w:val="dotted" w:sz="4" w:space="0" w:color="auto"/>
              <w:right w:val="dotted" w:sz="4" w:space="0" w:color="auto"/>
            </w:tcBorders>
            <w:shd w:val="clear" w:color="auto" w:fill="auto"/>
            <w:vAlign w:val="center"/>
            <w:hideMark/>
          </w:tcPr>
          <w:p w14:paraId="4D5D7E3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4A304AED"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F0B8D9"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F0242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668.0</w:t>
            </w:r>
          </w:p>
        </w:tc>
        <w:tc>
          <w:tcPr>
            <w:tcW w:w="1085" w:type="pct"/>
            <w:tcBorders>
              <w:top w:val="nil"/>
              <w:left w:val="nil"/>
              <w:bottom w:val="dotted" w:sz="4" w:space="0" w:color="auto"/>
              <w:right w:val="dotted" w:sz="4" w:space="0" w:color="auto"/>
            </w:tcBorders>
            <w:shd w:val="clear" w:color="auto" w:fill="auto"/>
            <w:vAlign w:val="center"/>
            <w:hideMark/>
          </w:tcPr>
          <w:p w14:paraId="42A8361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125.0</w:t>
            </w:r>
          </w:p>
        </w:tc>
      </w:tr>
      <w:tr w:rsidR="00425F69" w:rsidRPr="00F22299" w14:paraId="750AB8E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B74AE0"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7C058F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340.0</w:t>
            </w:r>
          </w:p>
        </w:tc>
        <w:tc>
          <w:tcPr>
            <w:tcW w:w="1085" w:type="pct"/>
            <w:tcBorders>
              <w:top w:val="nil"/>
              <w:left w:val="nil"/>
              <w:bottom w:val="dotted" w:sz="4" w:space="0" w:color="auto"/>
              <w:right w:val="dotted" w:sz="4" w:space="0" w:color="auto"/>
            </w:tcBorders>
            <w:shd w:val="clear" w:color="auto" w:fill="auto"/>
            <w:vAlign w:val="center"/>
            <w:hideMark/>
          </w:tcPr>
          <w:p w14:paraId="39225459"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47EA84C2"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763E582"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E688E9C"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326.0</w:t>
            </w:r>
          </w:p>
        </w:tc>
        <w:tc>
          <w:tcPr>
            <w:tcW w:w="1085" w:type="pct"/>
            <w:tcBorders>
              <w:top w:val="nil"/>
              <w:left w:val="nil"/>
              <w:bottom w:val="dotted" w:sz="4" w:space="0" w:color="auto"/>
              <w:right w:val="dotted" w:sz="4" w:space="0" w:color="auto"/>
            </w:tcBorders>
            <w:shd w:val="clear" w:color="auto" w:fill="auto"/>
            <w:vAlign w:val="center"/>
            <w:hideMark/>
          </w:tcPr>
          <w:p w14:paraId="5C33BD1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03088185"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AF3D90D"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7DA81A4"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7,208.0</w:t>
            </w:r>
          </w:p>
        </w:tc>
        <w:tc>
          <w:tcPr>
            <w:tcW w:w="1085" w:type="pct"/>
            <w:tcBorders>
              <w:top w:val="nil"/>
              <w:left w:val="nil"/>
              <w:bottom w:val="dotted" w:sz="4" w:space="0" w:color="auto"/>
              <w:right w:val="dotted" w:sz="4" w:space="0" w:color="auto"/>
            </w:tcBorders>
            <w:shd w:val="clear" w:color="auto" w:fill="auto"/>
            <w:vAlign w:val="center"/>
            <w:hideMark/>
          </w:tcPr>
          <w:p w14:paraId="24AC5A14"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1,354.1</w:t>
            </w:r>
          </w:p>
        </w:tc>
      </w:tr>
      <w:tr w:rsidR="00425F69" w:rsidRPr="00F22299" w14:paraId="362C85CF"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5D6D08"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32CC212"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812.0</w:t>
            </w:r>
          </w:p>
        </w:tc>
        <w:tc>
          <w:tcPr>
            <w:tcW w:w="1085" w:type="pct"/>
            <w:tcBorders>
              <w:top w:val="nil"/>
              <w:left w:val="nil"/>
              <w:bottom w:val="dotted" w:sz="4" w:space="0" w:color="auto"/>
              <w:right w:val="dotted" w:sz="4" w:space="0" w:color="auto"/>
            </w:tcBorders>
            <w:shd w:val="clear" w:color="auto" w:fill="auto"/>
            <w:vAlign w:val="center"/>
            <w:hideMark/>
          </w:tcPr>
          <w:p w14:paraId="571E082D"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515B5E8F"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161968"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BD9A85D"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542.0</w:t>
            </w:r>
          </w:p>
        </w:tc>
        <w:tc>
          <w:tcPr>
            <w:tcW w:w="1085" w:type="pct"/>
            <w:tcBorders>
              <w:top w:val="nil"/>
              <w:left w:val="nil"/>
              <w:bottom w:val="dotted" w:sz="4" w:space="0" w:color="auto"/>
              <w:right w:val="dotted" w:sz="4" w:space="0" w:color="auto"/>
            </w:tcBorders>
            <w:shd w:val="clear" w:color="auto" w:fill="auto"/>
            <w:vAlign w:val="center"/>
            <w:hideMark/>
          </w:tcPr>
          <w:p w14:paraId="081CBBC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w:t>
            </w:r>
          </w:p>
        </w:tc>
      </w:tr>
      <w:tr w:rsidR="00425F69" w:rsidRPr="00F22299" w14:paraId="10173574"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477B6D"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656D88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704.0</w:t>
            </w:r>
          </w:p>
        </w:tc>
        <w:tc>
          <w:tcPr>
            <w:tcW w:w="1085" w:type="pct"/>
            <w:tcBorders>
              <w:top w:val="nil"/>
              <w:left w:val="nil"/>
              <w:bottom w:val="dotted" w:sz="4" w:space="0" w:color="auto"/>
              <w:right w:val="dotted" w:sz="4" w:space="0" w:color="auto"/>
            </w:tcBorders>
            <w:shd w:val="clear" w:color="auto" w:fill="auto"/>
            <w:vAlign w:val="center"/>
            <w:hideMark/>
          </w:tcPr>
          <w:p w14:paraId="4CBD2A9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569.1</w:t>
            </w:r>
          </w:p>
        </w:tc>
      </w:tr>
      <w:tr w:rsidR="00425F69" w:rsidRPr="00F22299" w14:paraId="33D274F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6A53C4"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B1C81FC"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346.0</w:t>
            </w:r>
          </w:p>
        </w:tc>
        <w:tc>
          <w:tcPr>
            <w:tcW w:w="1085" w:type="pct"/>
            <w:tcBorders>
              <w:top w:val="nil"/>
              <w:left w:val="nil"/>
              <w:bottom w:val="dotted" w:sz="4" w:space="0" w:color="auto"/>
              <w:right w:val="dotted" w:sz="4" w:space="0" w:color="auto"/>
            </w:tcBorders>
            <w:shd w:val="clear" w:color="auto" w:fill="auto"/>
            <w:vAlign w:val="center"/>
            <w:hideMark/>
          </w:tcPr>
          <w:p w14:paraId="4FB37D1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w:t>
            </w:r>
          </w:p>
        </w:tc>
      </w:tr>
      <w:tr w:rsidR="00425F69" w:rsidRPr="00F22299" w14:paraId="75105F4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DE9FAB"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6A03ED6"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580.0</w:t>
            </w:r>
          </w:p>
        </w:tc>
        <w:tc>
          <w:tcPr>
            <w:tcW w:w="1085" w:type="pct"/>
            <w:tcBorders>
              <w:top w:val="nil"/>
              <w:left w:val="nil"/>
              <w:bottom w:val="dotted" w:sz="4" w:space="0" w:color="auto"/>
              <w:right w:val="dotted" w:sz="4" w:space="0" w:color="auto"/>
            </w:tcBorders>
            <w:shd w:val="clear" w:color="auto" w:fill="auto"/>
            <w:vAlign w:val="center"/>
            <w:hideMark/>
          </w:tcPr>
          <w:p w14:paraId="1C9757CF"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60.0</w:t>
            </w:r>
          </w:p>
        </w:tc>
      </w:tr>
      <w:tr w:rsidR="00425F69" w:rsidRPr="00F22299" w14:paraId="3A1C0A0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24717A"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12215D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832.0</w:t>
            </w:r>
          </w:p>
        </w:tc>
        <w:tc>
          <w:tcPr>
            <w:tcW w:w="1085" w:type="pct"/>
            <w:tcBorders>
              <w:top w:val="nil"/>
              <w:left w:val="nil"/>
              <w:bottom w:val="dotted" w:sz="4" w:space="0" w:color="auto"/>
              <w:right w:val="dotted" w:sz="4" w:space="0" w:color="auto"/>
            </w:tcBorders>
            <w:shd w:val="clear" w:color="auto" w:fill="auto"/>
            <w:vAlign w:val="center"/>
            <w:hideMark/>
          </w:tcPr>
          <w:p w14:paraId="73AC7547"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150.0</w:t>
            </w:r>
          </w:p>
        </w:tc>
      </w:tr>
      <w:tr w:rsidR="00425F69" w:rsidRPr="00F22299" w14:paraId="1CAE8F4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B94AF0"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7CD352"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690.0</w:t>
            </w:r>
          </w:p>
        </w:tc>
        <w:tc>
          <w:tcPr>
            <w:tcW w:w="1085" w:type="pct"/>
            <w:tcBorders>
              <w:top w:val="nil"/>
              <w:left w:val="nil"/>
              <w:bottom w:val="dotted" w:sz="4" w:space="0" w:color="auto"/>
              <w:right w:val="dotted" w:sz="4" w:space="0" w:color="auto"/>
            </w:tcBorders>
            <w:shd w:val="clear" w:color="auto" w:fill="auto"/>
            <w:vAlign w:val="center"/>
            <w:hideMark/>
          </w:tcPr>
          <w:p w14:paraId="32C3CD7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w:t>
            </w:r>
          </w:p>
        </w:tc>
      </w:tr>
      <w:tr w:rsidR="00425F69" w:rsidRPr="00F22299" w14:paraId="7F0E763D"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FBA3A20"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54E07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660.0</w:t>
            </w:r>
          </w:p>
        </w:tc>
        <w:tc>
          <w:tcPr>
            <w:tcW w:w="1085" w:type="pct"/>
            <w:tcBorders>
              <w:top w:val="nil"/>
              <w:left w:val="nil"/>
              <w:bottom w:val="dotted" w:sz="4" w:space="0" w:color="auto"/>
              <w:right w:val="dotted" w:sz="4" w:space="0" w:color="auto"/>
            </w:tcBorders>
            <w:shd w:val="clear" w:color="auto" w:fill="auto"/>
            <w:vAlign w:val="center"/>
            <w:hideMark/>
          </w:tcPr>
          <w:p w14:paraId="11337B5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w:t>
            </w:r>
          </w:p>
        </w:tc>
      </w:tr>
      <w:tr w:rsidR="00425F69" w:rsidRPr="00F22299" w14:paraId="1066271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DAFB9E"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3F3C72C"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682.0</w:t>
            </w:r>
          </w:p>
        </w:tc>
        <w:tc>
          <w:tcPr>
            <w:tcW w:w="1085" w:type="pct"/>
            <w:tcBorders>
              <w:top w:val="nil"/>
              <w:left w:val="nil"/>
              <w:bottom w:val="dotted" w:sz="4" w:space="0" w:color="auto"/>
              <w:right w:val="dotted" w:sz="4" w:space="0" w:color="auto"/>
            </w:tcBorders>
            <w:shd w:val="clear" w:color="auto" w:fill="auto"/>
            <w:vAlign w:val="center"/>
            <w:hideMark/>
          </w:tcPr>
          <w:p w14:paraId="2A2CB69B"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200.0</w:t>
            </w:r>
          </w:p>
        </w:tc>
      </w:tr>
      <w:tr w:rsidR="00425F69" w:rsidRPr="00F22299" w14:paraId="34B4071C"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F5409E"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0BCC2E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890.0</w:t>
            </w:r>
          </w:p>
        </w:tc>
        <w:tc>
          <w:tcPr>
            <w:tcW w:w="1085" w:type="pct"/>
            <w:tcBorders>
              <w:top w:val="nil"/>
              <w:left w:val="nil"/>
              <w:bottom w:val="dotted" w:sz="4" w:space="0" w:color="auto"/>
              <w:right w:val="dotted" w:sz="4" w:space="0" w:color="auto"/>
            </w:tcBorders>
            <w:shd w:val="clear" w:color="auto" w:fill="auto"/>
            <w:vAlign w:val="center"/>
            <w:hideMark/>
          </w:tcPr>
          <w:p w14:paraId="348D885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150.0</w:t>
            </w:r>
          </w:p>
        </w:tc>
      </w:tr>
      <w:tr w:rsidR="00425F69" w:rsidRPr="00F22299" w14:paraId="6C24643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9819C07"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C4BB718"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470.0</w:t>
            </w:r>
          </w:p>
        </w:tc>
        <w:tc>
          <w:tcPr>
            <w:tcW w:w="1085" w:type="pct"/>
            <w:tcBorders>
              <w:top w:val="nil"/>
              <w:left w:val="nil"/>
              <w:bottom w:val="dotted" w:sz="4" w:space="0" w:color="auto"/>
              <w:right w:val="dotted" w:sz="4" w:space="0" w:color="auto"/>
            </w:tcBorders>
            <w:shd w:val="clear" w:color="auto" w:fill="auto"/>
            <w:vAlign w:val="center"/>
            <w:hideMark/>
          </w:tcPr>
          <w:p w14:paraId="7FBC0BF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25.0</w:t>
            </w:r>
          </w:p>
        </w:tc>
      </w:tr>
      <w:tr w:rsidR="00425F69" w:rsidRPr="00F22299" w14:paraId="315F93DF"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B2474B5"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09E138D"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6,614.0</w:t>
            </w:r>
          </w:p>
        </w:tc>
        <w:tc>
          <w:tcPr>
            <w:tcW w:w="1085" w:type="pct"/>
            <w:tcBorders>
              <w:top w:val="nil"/>
              <w:left w:val="nil"/>
              <w:bottom w:val="dotted" w:sz="4" w:space="0" w:color="auto"/>
              <w:right w:val="dotted" w:sz="4" w:space="0" w:color="auto"/>
            </w:tcBorders>
            <w:shd w:val="clear" w:color="auto" w:fill="auto"/>
            <w:vAlign w:val="center"/>
            <w:hideMark/>
          </w:tcPr>
          <w:p w14:paraId="5B60F338"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690.0</w:t>
            </w:r>
          </w:p>
        </w:tc>
      </w:tr>
      <w:tr w:rsidR="00425F69" w:rsidRPr="00F22299" w14:paraId="166AD765"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B89466"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21E458"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948.0</w:t>
            </w:r>
          </w:p>
        </w:tc>
        <w:tc>
          <w:tcPr>
            <w:tcW w:w="1085" w:type="pct"/>
            <w:tcBorders>
              <w:top w:val="nil"/>
              <w:left w:val="nil"/>
              <w:bottom w:val="dotted" w:sz="4" w:space="0" w:color="auto"/>
              <w:right w:val="dotted" w:sz="4" w:space="0" w:color="auto"/>
            </w:tcBorders>
            <w:shd w:val="clear" w:color="auto" w:fill="auto"/>
            <w:vAlign w:val="center"/>
            <w:hideMark/>
          </w:tcPr>
          <w:p w14:paraId="6D41F542"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275.0</w:t>
            </w:r>
          </w:p>
        </w:tc>
      </w:tr>
      <w:tr w:rsidR="00425F69" w:rsidRPr="00F22299" w14:paraId="3C406FA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D5FF42"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BAE37F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65A66A14"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w:t>
            </w:r>
          </w:p>
        </w:tc>
      </w:tr>
      <w:tr w:rsidR="00425F69" w:rsidRPr="00F22299" w14:paraId="468D0FD8"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07890C"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F215A1E"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990.0</w:t>
            </w:r>
          </w:p>
        </w:tc>
        <w:tc>
          <w:tcPr>
            <w:tcW w:w="1085" w:type="pct"/>
            <w:tcBorders>
              <w:top w:val="nil"/>
              <w:left w:val="nil"/>
              <w:bottom w:val="dotted" w:sz="4" w:space="0" w:color="auto"/>
              <w:right w:val="dotted" w:sz="4" w:space="0" w:color="auto"/>
            </w:tcBorders>
            <w:shd w:val="clear" w:color="auto" w:fill="auto"/>
            <w:vAlign w:val="center"/>
            <w:hideMark/>
          </w:tcPr>
          <w:p w14:paraId="2D8AF2B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2433CD2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A5BD5E"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5E883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1,564.0</w:t>
            </w:r>
          </w:p>
        </w:tc>
        <w:tc>
          <w:tcPr>
            <w:tcW w:w="1085" w:type="pct"/>
            <w:tcBorders>
              <w:top w:val="nil"/>
              <w:left w:val="nil"/>
              <w:bottom w:val="dotted" w:sz="4" w:space="0" w:color="auto"/>
              <w:right w:val="dotted" w:sz="4" w:space="0" w:color="auto"/>
            </w:tcBorders>
            <w:shd w:val="clear" w:color="auto" w:fill="auto"/>
            <w:vAlign w:val="center"/>
            <w:hideMark/>
          </w:tcPr>
          <w:p w14:paraId="5E9C108D"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180.0</w:t>
            </w:r>
          </w:p>
        </w:tc>
      </w:tr>
      <w:tr w:rsidR="00425F69" w:rsidRPr="00F22299" w14:paraId="28EAF4F7"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5272DC"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0D616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738.0</w:t>
            </w:r>
          </w:p>
        </w:tc>
        <w:tc>
          <w:tcPr>
            <w:tcW w:w="1085" w:type="pct"/>
            <w:tcBorders>
              <w:top w:val="nil"/>
              <w:left w:val="nil"/>
              <w:bottom w:val="dotted" w:sz="4" w:space="0" w:color="auto"/>
              <w:right w:val="dotted" w:sz="4" w:space="0" w:color="auto"/>
            </w:tcBorders>
            <w:shd w:val="clear" w:color="auto" w:fill="auto"/>
            <w:vAlign w:val="center"/>
            <w:hideMark/>
          </w:tcPr>
          <w:p w14:paraId="7C5D78A9"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61125EBC"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C46E16"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2C03157"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446.0</w:t>
            </w:r>
          </w:p>
        </w:tc>
        <w:tc>
          <w:tcPr>
            <w:tcW w:w="1085" w:type="pct"/>
            <w:tcBorders>
              <w:top w:val="nil"/>
              <w:left w:val="nil"/>
              <w:bottom w:val="dotted" w:sz="4" w:space="0" w:color="auto"/>
              <w:right w:val="dotted" w:sz="4" w:space="0" w:color="auto"/>
            </w:tcBorders>
            <w:shd w:val="clear" w:color="auto" w:fill="auto"/>
            <w:vAlign w:val="center"/>
            <w:hideMark/>
          </w:tcPr>
          <w:p w14:paraId="223186F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55.0</w:t>
            </w:r>
          </w:p>
        </w:tc>
      </w:tr>
      <w:tr w:rsidR="00425F69" w:rsidRPr="00F22299" w14:paraId="29A36AA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C92FF6"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941A5C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644.0</w:t>
            </w:r>
          </w:p>
        </w:tc>
        <w:tc>
          <w:tcPr>
            <w:tcW w:w="1085" w:type="pct"/>
            <w:tcBorders>
              <w:top w:val="nil"/>
              <w:left w:val="nil"/>
              <w:bottom w:val="dotted" w:sz="4" w:space="0" w:color="auto"/>
              <w:right w:val="dotted" w:sz="4" w:space="0" w:color="auto"/>
            </w:tcBorders>
            <w:shd w:val="clear" w:color="auto" w:fill="auto"/>
            <w:vAlign w:val="center"/>
            <w:hideMark/>
          </w:tcPr>
          <w:p w14:paraId="668223C7"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w:t>
            </w:r>
          </w:p>
        </w:tc>
      </w:tr>
      <w:tr w:rsidR="00425F69" w:rsidRPr="00F22299" w14:paraId="17B1EC3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3E5416"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2CD9A2"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784.0</w:t>
            </w:r>
          </w:p>
        </w:tc>
        <w:tc>
          <w:tcPr>
            <w:tcW w:w="1085" w:type="pct"/>
            <w:tcBorders>
              <w:top w:val="nil"/>
              <w:left w:val="nil"/>
              <w:bottom w:val="dotted" w:sz="4" w:space="0" w:color="auto"/>
              <w:right w:val="dotted" w:sz="4" w:space="0" w:color="auto"/>
            </w:tcBorders>
            <w:shd w:val="clear" w:color="auto" w:fill="auto"/>
            <w:vAlign w:val="center"/>
            <w:hideMark/>
          </w:tcPr>
          <w:p w14:paraId="62A60F9D"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80.0</w:t>
            </w:r>
          </w:p>
        </w:tc>
      </w:tr>
      <w:tr w:rsidR="00425F69" w:rsidRPr="00F22299" w14:paraId="5AF2D37F"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C04005"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D64B637"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4,390.0</w:t>
            </w:r>
          </w:p>
        </w:tc>
        <w:tc>
          <w:tcPr>
            <w:tcW w:w="1085" w:type="pct"/>
            <w:tcBorders>
              <w:top w:val="nil"/>
              <w:left w:val="nil"/>
              <w:bottom w:val="dotted" w:sz="4" w:space="0" w:color="auto"/>
              <w:right w:val="dotted" w:sz="4" w:space="0" w:color="auto"/>
            </w:tcBorders>
            <w:shd w:val="clear" w:color="auto" w:fill="auto"/>
            <w:vAlign w:val="center"/>
            <w:hideMark/>
          </w:tcPr>
          <w:p w14:paraId="0BAF30E1"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1,085.8</w:t>
            </w:r>
          </w:p>
        </w:tc>
      </w:tr>
      <w:tr w:rsidR="00425F69" w:rsidRPr="00F22299" w14:paraId="1675C09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A88BF9"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D0EAB52"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1,596.0</w:t>
            </w:r>
          </w:p>
        </w:tc>
        <w:tc>
          <w:tcPr>
            <w:tcW w:w="1085" w:type="pct"/>
            <w:tcBorders>
              <w:top w:val="nil"/>
              <w:left w:val="nil"/>
              <w:bottom w:val="dotted" w:sz="4" w:space="0" w:color="auto"/>
              <w:right w:val="dotted" w:sz="4" w:space="0" w:color="auto"/>
            </w:tcBorders>
            <w:shd w:val="clear" w:color="auto" w:fill="auto"/>
            <w:vAlign w:val="center"/>
            <w:hideMark/>
          </w:tcPr>
          <w:p w14:paraId="46CF36C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466.3</w:t>
            </w:r>
          </w:p>
        </w:tc>
      </w:tr>
      <w:tr w:rsidR="00425F69" w:rsidRPr="00F22299" w14:paraId="1B7B94D7"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E6A5F8F"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1E0D0B6"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940.0</w:t>
            </w:r>
          </w:p>
        </w:tc>
        <w:tc>
          <w:tcPr>
            <w:tcW w:w="1085" w:type="pct"/>
            <w:tcBorders>
              <w:top w:val="nil"/>
              <w:left w:val="nil"/>
              <w:bottom w:val="dotted" w:sz="4" w:space="0" w:color="auto"/>
              <w:right w:val="dotted" w:sz="4" w:space="0" w:color="auto"/>
            </w:tcBorders>
            <w:shd w:val="clear" w:color="auto" w:fill="auto"/>
            <w:vAlign w:val="center"/>
            <w:hideMark/>
          </w:tcPr>
          <w:p w14:paraId="78B38ED6"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319.5</w:t>
            </w:r>
          </w:p>
        </w:tc>
      </w:tr>
      <w:tr w:rsidR="00425F69" w:rsidRPr="00F22299" w14:paraId="5DEA01EA"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F09C190"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5399C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950.0</w:t>
            </w:r>
          </w:p>
        </w:tc>
        <w:tc>
          <w:tcPr>
            <w:tcW w:w="1085" w:type="pct"/>
            <w:tcBorders>
              <w:top w:val="nil"/>
              <w:left w:val="nil"/>
              <w:bottom w:val="dotted" w:sz="4" w:space="0" w:color="auto"/>
              <w:right w:val="dotted" w:sz="4" w:space="0" w:color="auto"/>
            </w:tcBorders>
            <w:shd w:val="clear" w:color="auto" w:fill="auto"/>
            <w:vAlign w:val="center"/>
            <w:hideMark/>
          </w:tcPr>
          <w:p w14:paraId="763EAFC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150.0</w:t>
            </w:r>
          </w:p>
        </w:tc>
      </w:tr>
      <w:tr w:rsidR="00425F69" w:rsidRPr="00F22299" w14:paraId="1087932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5856D4"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90807A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904.0</w:t>
            </w:r>
          </w:p>
        </w:tc>
        <w:tc>
          <w:tcPr>
            <w:tcW w:w="1085" w:type="pct"/>
            <w:tcBorders>
              <w:top w:val="nil"/>
              <w:left w:val="nil"/>
              <w:bottom w:val="dotted" w:sz="4" w:space="0" w:color="auto"/>
              <w:right w:val="dotted" w:sz="4" w:space="0" w:color="auto"/>
            </w:tcBorders>
            <w:shd w:val="clear" w:color="auto" w:fill="auto"/>
            <w:vAlign w:val="center"/>
            <w:hideMark/>
          </w:tcPr>
          <w:p w14:paraId="2419E58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150.0</w:t>
            </w:r>
          </w:p>
        </w:tc>
      </w:tr>
      <w:tr w:rsidR="00425F69" w:rsidRPr="00F22299" w14:paraId="1AE5A7A5"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245B70"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9D4BA97"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4,760.0</w:t>
            </w:r>
          </w:p>
        </w:tc>
        <w:tc>
          <w:tcPr>
            <w:tcW w:w="1085" w:type="pct"/>
            <w:tcBorders>
              <w:top w:val="nil"/>
              <w:left w:val="nil"/>
              <w:bottom w:val="dotted" w:sz="4" w:space="0" w:color="auto"/>
              <w:right w:val="dotted" w:sz="4" w:space="0" w:color="auto"/>
            </w:tcBorders>
            <w:shd w:val="clear" w:color="auto" w:fill="auto"/>
            <w:vAlign w:val="center"/>
            <w:hideMark/>
          </w:tcPr>
          <w:p w14:paraId="51072A11"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50.0</w:t>
            </w:r>
          </w:p>
        </w:tc>
      </w:tr>
      <w:tr w:rsidR="00425F69" w:rsidRPr="00F22299" w14:paraId="3DC7E11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75D13C5"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8CC5A9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714.0</w:t>
            </w:r>
          </w:p>
        </w:tc>
        <w:tc>
          <w:tcPr>
            <w:tcW w:w="1085" w:type="pct"/>
            <w:tcBorders>
              <w:top w:val="nil"/>
              <w:left w:val="nil"/>
              <w:bottom w:val="dotted" w:sz="4" w:space="0" w:color="auto"/>
              <w:right w:val="dotted" w:sz="4" w:space="0" w:color="auto"/>
            </w:tcBorders>
            <w:shd w:val="clear" w:color="auto" w:fill="auto"/>
            <w:vAlign w:val="center"/>
            <w:hideMark/>
          </w:tcPr>
          <w:p w14:paraId="62BB12A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09D05208"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14222D"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6FEFDC"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662.0</w:t>
            </w:r>
          </w:p>
        </w:tc>
        <w:tc>
          <w:tcPr>
            <w:tcW w:w="1085" w:type="pct"/>
            <w:tcBorders>
              <w:top w:val="nil"/>
              <w:left w:val="nil"/>
              <w:bottom w:val="dotted" w:sz="4" w:space="0" w:color="auto"/>
              <w:right w:val="dotted" w:sz="4" w:space="0" w:color="auto"/>
            </w:tcBorders>
            <w:shd w:val="clear" w:color="auto" w:fill="auto"/>
            <w:vAlign w:val="center"/>
            <w:hideMark/>
          </w:tcPr>
          <w:p w14:paraId="1C51D11F"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7C96418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E7A020"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BF6AD57"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686.0</w:t>
            </w:r>
          </w:p>
        </w:tc>
        <w:tc>
          <w:tcPr>
            <w:tcW w:w="1085" w:type="pct"/>
            <w:tcBorders>
              <w:top w:val="nil"/>
              <w:left w:val="nil"/>
              <w:bottom w:val="dotted" w:sz="4" w:space="0" w:color="auto"/>
              <w:right w:val="dotted" w:sz="4" w:space="0" w:color="auto"/>
            </w:tcBorders>
            <w:shd w:val="clear" w:color="auto" w:fill="auto"/>
            <w:vAlign w:val="center"/>
            <w:hideMark/>
          </w:tcPr>
          <w:p w14:paraId="3164A18C"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6EA322E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5C2DA3"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lastRenderedPageBreak/>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4F813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894.0</w:t>
            </w:r>
          </w:p>
        </w:tc>
        <w:tc>
          <w:tcPr>
            <w:tcW w:w="1085" w:type="pct"/>
            <w:tcBorders>
              <w:top w:val="nil"/>
              <w:left w:val="nil"/>
              <w:bottom w:val="dotted" w:sz="4" w:space="0" w:color="auto"/>
              <w:right w:val="dotted" w:sz="4" w:space="0" w:color="auto"/>
            </w:tcBorders>
            <w:shd w:val="clear" w:color="auto" w:fill="auto"/>
            <w:vAlign w:val="center"/>
            <w:hideMark/>
          </w:tcPr>
          <w:p w14:paraId="271BC00B"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1985C9F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7F3856"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2A1001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1,232.0</w:t>
            </w:r>
          </w:p>
        </w:tc>
        <w:tc>
          <w:tcPr>
            <w:tcW w:w="1085" w:type="pct"/>
            <w:tcBorders>
              <w:top w:val="nil"/>
              <w:left w:val="nil"/>
              <w:bottom w:val="dotted" w:sz="4" w:space="0" w:color="auto"/>
              <w:right w:val="dotted" w:sz="4" w:space="0" w:color="auto"/>
            </w:tcBorders>
            <w:shd w:val="clear" w:color="auto" w:fill="auto"/>
            <w:vAlign w:val="center"/>
            <w:hideMark/>
          </w:tcPr>
          <w:p w14:paraId="358DBC8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w:t>
            </w:r>
          </w:p>
        </w:tc>
      </w:tr>
      <w:tr w:rsidR="00425F69" w:rsidRPr="00F22299" w14:paraId="1FE5FC0D"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A2543C"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A866886"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572.0</w:t>
            </w:r>
          </w:p>
        </w:tc>
        <w:tc>
          <w:tcPr>
            <w:tcW w:w="1085" w:type="pct"/>
            <w:tcBorders>
              <w:top w:val="nil"/>
              <w:left w:val="nil"/>
              <w:bottom w:val="dotted" w:sz="4" w:space="0" w:color="auto"/>
              <w:right w:val="dotted" w:sz="4" w:space="0" w:color="auto"/>
            </w:tcBorders>
            <w:shd w:val="clear" w:color="auto" w:fill="auto"/>
            <w:vAlign w:val="center"/>
            <w:hideMark/>
          </w:tcPr>
          <w:p w14:paraId="5164B7A4"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3F0685E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0340A9"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8D4673C"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2,564.0</w:t>
            </w:r>
          </w:p>
        </w:tc>
        <w:tc>
          <w:tcPr>
            <w:tcW w:w="1085" w:type="pct"/>
            <w:tcBorders>
              <w:top w:val="nil"/>
              <w:left w:val="nil"/>
              <w:bottom w:val="dotted" w:sz="4" w:space="0" w:color="auto"/>
              <w:right w:val="dotted" w:sz="4" w:space="0" w:color="auto"/>
            </w:tcBorders>
            <w:shd w:val="clear" w:color="auto" w:fill="auto"/>
            <w:vAlign w:val="center"/>
            <w:hideMark/>
          </w:tcPr>
          <w:p w14:paraId="078972D2"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0.0</w:t>
            </w:r>
          </w:p>
        </w:tc>
      </w:tr>
      <w:tr w:rsidR="00425F69" w:rsidRPr="00F22299" w14:paraId="3846F56F"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4AED4A"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7E26F1"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748.0</w:t>
            </w:r>
          </w:p>
        </w:tc>
        <w:tc>
          <w:tcPr>
            <w:tcW w:w="1085" w:type="pct"/>
            <w:tcBorders>
              <w:top w:val="nil"/>
              <w:left w:val="nil"/>
              <w:bottom w:val="dotted" w:sz="4" w:space="0" w:color="auto"/>
              <w:right w:val="dotted" w:sz="4" w:space="0" w:color="auto"/>
            </w:tcBorders>
            <w:shd w:val="clear" w:color="auto" w:fill="auto"/>
            <w:vAlign w:val="center"/>
            <w:hideMark/>
          </w:tcPr>
          <w:p w14:paraId="1BA8DD8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0EC921D4"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426D0E"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5E81BC"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1,086.0</w:t>
            </w:r>
          </w:p>
        </w:tc>
        <w:tc>
          <w:tcPr>
            <w:tcW w:w="1085" w:type="pct"/>
            <w:tcBorders>
              <w:top w:val="nil"/>
              <w:left w:val="nil"/>
              <w:bottom w:val="dotted" w:sz="4" w:space="0" w:color="auto"/>
              <w:right w:val="dotted" w:sz="4" w:space="0" w:color="auto"/>
            </w:tcBorders>
            <w:shd w:val="clear" w:color="auto" w:fill="auto"/>
            <w:vAlign w:val="center"/>
            <w:hideMark/>
          </w:tcPr>
          <w:p w14:paraId="34A3E65C"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61DA2D62"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2383A7"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E7E7C01"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730.0</w:t>
            </w:r>
          </w:p>
        </w:tc>
        <w:tc>
          <w:tcPr>
            <w:tcW w:w="1085" w:type="pct"/>
            <w:tcBorders>
              <w:top w:val="nil"/>
              <w:left w:val="nil"/>
              <w:bottom w:val="dotted" w:sz="4" w:space="0" w:color="auto"/>
              <w:right w:val="dotted" w:sz="4" w:space="0" w:color="auto"/>
            </w:tcBorders>
            <w:shd w:val="clear" w:color="auto" w:fill="auto"/>
            <w:vAlign w:val="center"/>
            <w:hideMark/>
          </w:tcPr>
          <w:p w14:paraId="6568002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1EAD5D3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A0BED4F"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69BA7F9"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3,356.0</w:t>
            </w:r>
          </w:p>
        </w:tc>
        <w:tc>
          <w:tcPr>
            <w:tcW w:w="1085" w:type="pct"/>
            <w:tcBorders>
              <w:top w:val="nil"/>
              <w:left w:val="nil"/>
              <w:bottom w:val="dotted" w:sz="4" w:space="0" w:color="auto"/>
              <w:right w:val="dotted" w:sz="4" w:space="0" w:color="auto"/>
            </w:tcBorders>
            <w:shd w:val="clear" w:color="auto" w:fill="auto"/>
            <w:vAlign w:val="center"/>
            <w:hideMark/>
          </w:tcPr>
          <w:p w14:paraId="1C87BEBF"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216.0</w:t>
            </w:r>
          </w:p>
        </w:tc>
      </w:tr>
      <w:tr w:rsidR="00425F69" w:rsidRPr="00F22299" w14:paraId="2D2E716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DDA074"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61790E"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436.0</w:t>
            </w:r>
          </w:p>
        </w:tc>
        <w:tc>
          <w:tcPr>
            <w:tcW w:w="1085" w:type="pct"/>
            <w:tcBorders>
              <w:top w:val="nil"/>
              <w:left w:val="nil"/>
              <w:bottom w:val="dotted" w:sz="4" w:space="0" w:color="auto"/>
              <w:right w:val="dotted" w:sz="4" w:space="0" w:color="auto"/>
            </w:tcBorders>
            <w:shd w:val="clear" w:color="auto" w:fill="auto"/>
            <w:vAlign w:val="center"/>
            <w:hideMark/>
          </w:tcPr>
          <w:p w14:paraId="366DCBC1"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56.0</w:t>
            </w:r>
          </w:p>
        </w:tc>
      </w:tr>
      <w:tr w:rsidR="00425F69" w:rsidRPr="00F22299" w14:paraId="6A8D998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C12673"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1ED0629"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6D121A7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w:t>
            </w:r>
          </w:p>
        </w:tc>
      </w:tr>
      <w:tr w:rsidR="00425F69" w:rsidRPr="00F22299" w14:paraId="58F24A4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478B4F"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4B8498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294.0</w:t>
            </w:r>
          </w:p>
        </w:tc>
        <w:tc>
          <w:tcPr>
            <w:tcW w:w="1085" w:type="pct"/>
            <w:tcBorders>
              <w:top w:val="nil"/>
              <w:left w:val="nil"/>
              <w:bottom w:val="dotted" w:sz="4" w:space="0" w:color="auto"/>
              <w:right w:val="dotted" w:sz="4" w:space="0" w:color="auto"/>
            </w:tcBorders>
            <w:shd w:val="clear" w:color="auto" w:fill="auto"/>
            <w:vAlign w:val="center"/>
            <w:hideMark/>
          </w:tcPr>
          <w:p w14:paraId="1CEA05EE"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7842425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218AFA7"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179167"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922.0</w:t>
            </w:r>
          </w:p>
        </w:tc>
        <w:tc>
          <w:tcPr>
            <w:tcW w:w="1085" w:type="pct"/>
            <w:tcBorders>
              <w:top w:val="nil"/>
              <w:left w:val="nil"/>
              <w:bottom w:val="dotted" w:sz="4" w:space="0" w:color="auto"/>
              <w:right w:val="dotted" w:sz="4" w:space="0" w:color="auto"/>
            </w:tcBorders>
            <w:shd w:val="clear" w:color="auto" w:fill="auto"/>
            <w:vAlign w:val="center"/>
            <w:hideMark/>
          </w:tcPr>
          <w:p w14:paraId="6B32004C"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421ED77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F70E0C"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0E2962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612.0</w:t>
            </w:r>
          </w:p>
        </w:tc>
        <w:tc>
          <w:tcPr>
            <w:tcW w:w="1085" w:type="pct"/>
            <w:tcBorders>
              <w:top w:val="nil"/>
              <w:left w:val="nil"/>
              <w:bottom w:val="dotted" w:sz="4" w:space="0" w:color="auto"/>
              <w:right w:val="dotted" w:sz="4" w:space="0" w:color="auto"/>
            </w:tcBorders>
            <w:shd w:val="clear" w:color="auto" w:fill="auto"/>
            <w:vAlign w:val="center"/>
            <w:hideMark/>
          </w:tcPr>
          <w:p w14:paraId="4FA683E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60.0</w:t>
            </w:r>
          </w:p>
        </w:tc>
      </w:tr>
      <w:tr w:rsidR="00425F69" w:rsidRPr="00F22299" w14:paraId="68328AC2"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3C9998"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DD19E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444.0</w:t>
            </w:r>
          </w:p>
        </w:tc>
        <w:tc>
          <w:tcPr>
            <w:tcW w:w="1085" w:type="pct"/>
            <w:tcBorders>
              <w:top w:val="nil"/>
              <w:left w:val="nil"/>
              <w:bottom w:val="dotted" w:sz="4" w:space="0" w:color="auto"/>
              <w:right w:val="dotted" w:sz="4" w:space="0" w:color="auto"/>
            </w:tcBorders>
            <w:shd w:val="clear" w:color="auto" w:fill="auto"/>
            <w:vAlign w:val="center"/>
            <w:hideMark/>
          </w:tcPr>
          <w:p w14:paraId="2436DFC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w:t>
            </w:r>
          </w:p>
        </w:tc>
      </w:tr>
      <w:tr w:rsidR="00425F69" w:rsidRPr="00F22299" w14:paraId="1BAD2582"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0235A6"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DD12733"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4,868.0</w:t>
            </w:r>
          </w:p>
        </w:tc>
        <w:tc>
          <w:tcPr>
            <w:tcW w:w="1085" w:type="pct"/>
            <w:tcBorders>
              <w:top w:val="nil"/>
              <w:left w:val="nil"/>
              <w:bottom w:val="dotted" w:sz="4" w:space="0" w:color="auto"/>
              <w:right w:val="dotted" w:sz="4" w:space="0" w:color="auto"/>
            </w:tcBorders>
            <w:shd w:val="clear" w:color="auto" w:fill="auto"/>
            <w:vAlign w:val="center"/>
            <w:hideMark/>
          </w:tcPr>
          <w:p w14:paraId="6BD9C024"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340.0</w:t>
            </w:r>
          </w:p>
        </w:tc>
      </w:tr>
      <w:tr w:rsidR="00425F69" w:rsidRPr="00F22299" w14:paraId="0A2ADCFF"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84AC97"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DDF7D1"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2,812.0</w:t>
            </w:r>
          </w:p>
        </w:tc>
        <w:tc>
          <w:tcPr>
            <w:tcW w:w="1085" w:type="pct"/>
            <w:tcBorders>
              <w:top w:val="nil"/>
              <w:left w:val="nil"/>
              <w:bottom w:val="dotted" w:sz="4" w:space="0" w:color="auto"/>
              <w:right w:val="dotted" w:sz="4" w:space="0" w:color="auto"/>
            </w:tcBorders>
            <w:shd w:val="clear" w:color="auto" w:fill="auto"/>
            <w:vAlign w:val="center"/>
            <w:hideMark/>
          </w:tcPr>
          <w:p w14:paraId="2678FA66"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200.0</w:t>
            </w:r>
          </w:p>
        </w:tc>
      </w:tr>
      <w:tr w:rsidR="00425F69" w:rsidRPr="00F22299" w14:paraId="7AA201F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6CD01F"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E78F28D"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848.0</w:t>
            </w:r>
          </w:p>
        </w:tc>
        <w:tc>
          <w:tcPr>
            <w:tcW w:w="1085" w:type="pct"/>
            <w:tcBorders>
              <w:top w:val="nil"/>
              <w:left w:val="nil"/>
              <w:bottom w:val="dotted" w:sz="4" w:space="0" w:color="auto"/>
              <w:right w:val="dotted" w:sz="4" w:space="0" w:color="auto"/>
            </w:tcBorders>
            <w:shd w:val="clear" w:color="auto" w:fill="auto"/>
            <w:vAlign w:val="center"/>
            <w:hideMark/>
          </w:tcPr>
          <w:p w14:paraId="10FDFB6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30.0</w:t>
            </w:r>
          </w:p>
        </w:tc>
      </w:tr>
      <w:tr w:rsidR="00425F69" w:rsidRPr="00F22299" w14:paraId="02D110D5"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3179DB"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1C9169"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846.0</w:t>
            </w:r>
          </w:p>
        </w:tc>
        <w:tc>
          <w:tcPr>
            <w:tcW w:w="1085" w:type="pct"/>
            <w:tcBorders>
              <w:top w:val="nil"/>
              <w:left w:val="nil"/>
              <w:bottom w:val="dotted" w:sz="4" w:space="0" w:color="auto"/>
              <w:right w:val="dotted" w:sz="4" w:space="0" w:color="auto"/>
            </w:tcBorders>
            <w:shd w:val="clear" w:color="auto" w:fill="auto"/>
            <w:vAlign w:val="center"/>
            <w:hideMark/>
          </w:tcPr>
          <w:p w14:paraId="08035498"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110.0</w:t>
            </w:r>
          </w:p>
        </w:tc>
      </w:tr>
      <w:tr w:rsidR="00425F69" w:rsidRPr="00F22299" w14:paraId="2A2BEB9D"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7F650A"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7540A2D"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362.0</w:t>
            </w:r>
          </w:p>
        </w:tc>
        <w:tc>
          <w:tcPr>
            <w:tcW w:w="1085" w:type="pct"/>
            <w:tcBorders>
              <w:top w:val="nil"/>
              <w:left w:val="nil"/>
              <w:bottom w:val="dotted" w:sz="4" w:space="0" w:color="auto"/>
              <w:right w:val="dotted" w:sz="4" w:space="0" w:color="auto"/>
            </w:tcBorders>
            <w:shd w:val="clear" w:color="auto" w:fill="auto"/>
            <w:vAlign w:val="center"/>
            <w:hideMark/>
          </w:tcPr>
          <w:p w14:paraId="0E172D27"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7EBC597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1FAB395"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9C85B42"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2,606.0</w:t>
            </w:r>
          </w:p>
        </w:tc>
        <w:tc>
          <w:tcPr>
            <w:tcW w:w="1085" w:type="pct"/>
            <w:tcBorders>
              <w:top w:val="nil"/>
              <w:left w:val="nil"/>
              <w:bottom w:val="dotted" w:sz="4" w:space="0" w:color="auto"/>
              <w:right w:val="dotted" w:sz="4" w:space="0" w:color="auto"/>
            </w:tcBorders>
            <w:shd w:val="clear" w:color="auto" w:fill="auto"/>
            <w:vAlign w:val="center"/>
            <w:hideMark/>
          </w:tcPr>
          <w:p w14:paraId="5661BDD4"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150.0</w:t>
            </w:r>
          </w:p>
        </w:tc>
      </w:tr>
      <w:tr w:rsidR="00425F69" w:rsidRPr="00F22299" w14:paraId="4DC03318"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C0EFD7"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6BDDB3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734.0</w:t>
            </w:r>
          </w:p>
        </w:tc>
        <w:tc>
          <w:tcPr>
            <w:tcW w:w="1085" w:type="pct"/>
            <w:tcBorders>
              <w:top w:val="nil"/>
              <w:left w:val="nil"/>
              <w:bottom w:val="dotted" w:sz="4" w:space="0" w:color="auto"/>
              <w:right w:val="dotted" w:sz="4" w:space="0" w:color="auto"/>
            </w:tcBorders>
            <w:shd w:val="clear" w:color="auto" w:fill="auto"/>
            <w:vAlign w:val="center"/>
            <w:hideMark/>
          </w:tcPr>
          <w:p w14:paraId="6C8F3A6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5ADFC00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750A0A"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20F182B"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604.0</w:t>
            </w:r>
          </w:p>
        </w:tc>
        <w:tc>
          <w:tcPr>
            <w:tcW w:w="1085" w:type="pct"/>
            <w:tcBorders>
              <w:top w:val="nil"/>
              <w:left w:val="nil"/>
              <w:bottom w:val="dotted" w:sz="4" w:space="0" w:color="auto"/>
              <w:right w:val="dotted" w:sz="4" w:space="0" w:color="auto"/>
            </w:tcBorders>
            <w:shd w:val="clear" w:color="auto" w:fill="auto"/>
            <w:vAlign w:val="center"/>
            <w:hideMark/>
          </w:tcPr>
          <w:p w14:paraId="781F1118"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2184623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D5AA9F"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FF81CF"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1C23B932"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150.0</w:t>
            </w:r>
          </w:p>
        </w:tc>
      </w:tr>
      <w:tr w:rsidR="00425F69" w:rsidRPr="00F22299" w14:paraId="422C338F"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B8DAE1"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4B1D017"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620.0</w:t>
            </w:r>
          </w:p>
        </w:tc>
        <w:tc>
          <w:tcPr>
            <w:tcW w:w="1085" w:type="pct"/>
            <w:tcBorders>
              <w:top w:val="nil"/>
              <w:left w:val="nil"/>
              <w:bottom w:val="dotted" w:sz="4" w:space="0" w:color="auto"/>
              <w:right w:val="dotted" w:sz="4" w:space="0" w:color="auto"/>
            </w:tcBorders>
            <w:shd w:val="clear" w:color="auto" w:fill="auto"/>
            <w:vAlign w:val="center"/>
            <w:hideMark/>
          </w:tcPr>
          <w:p w14:paraId="7488E0FD"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3DE9E1B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34C2D349"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3130654C"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40,600.0</w:t>
            </w:r>
          </w:p>
        </w:tc>
        <w:tc>
          <w:tcPr>
            <w:tcW w:w="1085" w:type="pct"/>
            <w:tcBorders>
              <w:top w:val="nil"/>
              <w:left w:val="nil"/>
              <w:bottom w:val="dotted" w:sz="4" w:space="0" w:color="auto"/>
              <w:right w:val="dotted" w:sz="4" w:space="0" w:color="auto"/>
            </w:tcBorders>
            <w:shd w:val="clear" w:color="auto" w:fill="auto"/>
            <w:vAlign w:val="center"/>
            <w:hideMark/>
          </w:tcPr>
          <w:p w14:paraId="28AADCEB"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4,091.0</w:t>
            </w:r>
          </w:p>
        </w:tc>
      </w:tr>
    </w:tbl>
    <w:p w14:paraId="5084E1C0" w14:textId="77777777" w:rsidR="00425F69" w:rsidRDefault="00425F69" w:rsidP="00573E2E">
      <w:pPr>
        <w:tabs>
          <w:tab w:val="left" w:pos="0"/>
        </w:tabs>
        <w:spacing w:after="0" w:line="240" w:lineRule="auto"/>
        <w:ind w:right="173" w:firstLine="720"/>
        <w:jc w:val="right"/>
        <w:rPr>
          <w:rFonts w:ascii="Sylfaen" w:hAnsi="Sylfaen"/>
          <w:i/>
          <w:noProof/>
          <w:color w:val="000000"/>
          <w:sz w:val="16"/>
          <w:szCs w:val="16"/>
          <w:lang w:val="ka-GE"/>
        </w:rPr>
      </w:pPr>
    </w:p>
    <w:p w14:paraId="14D56C67" w14:textId="77777777" w:rsidR="00425F69" w:rsidRDefault="00425F69" w:rsidP="00573E2E">
      <w:pPr>
        <w:tabs>
          <w:tab w:val="left" w:pos="0"/>
        </w:tabs>
        <w:spacing w:after="0" w:line="240" w:lineRule="auto"/>
        <w:ind w:right="173" w:firstLine="720"/>
        <w:jc w:val="right"/>
        <w:rPr>
          <w:rFonts w:ascii="Sylfaen" w:hAnsi="Sylfaen"/>
          <w:i/>
          <w:noProof/>
          <w:color w:val="000000"/>
          <w:sz w:val="16"/>
          <w:szCs w:val="16"/>
          <w:lang w:val="ka-GE"/>
        </w:rPr>
      </w:pPr>
    </w:p>
    <w:p w14:paraId="5AAC633D" w14:textId="77777777" w:rsidR="00425F69" w:rsidRPr="00F51DF4" w:rsidRDefault="00425F69" w:rsidP="00573E2E">
      <w:pPr>
        <w:tabs>
          <w:tab w:val="left" w:pos="0"/>
        </w:tabs>
        <w:spacing w:after="0" w:line="240" w:lineRule="auto"/>
        <w:ind w:right="173" w:firstLine="720"/>
        <w:jc w:val="center"/>
        <w:rPr>
          <w:rFonts w:ascii="Sylfaen" w:eastAsia="Times New Roman" w:hAnsi="Sylfaen" w:cs="Arial"/>
          <w:b/>
          <w:bCs/>
        </w:rPr>
      </w:pPr>
      <w:r w:rsidRPr="00F51DF4">
        <w:rPr>
          <w:rFonts w:ascii="Sylfaen" w:eastAsia="Times New Roman" w:hAnsi="Sylfaen" w:cs="Arial"/>
          <w:b/>
          <w:bCs/>
          <w:lang w:val="ka-GE"/>
        </w:rPr>
        <w:t>მაღალმთიანი დასახლებების განვითარების</w:t>
      </w:r>
      <w:r w:rsidRPr="00F51DF4">
        <w:rPr>
          <w:rFonts w:ascii="Sylfaen" w:eastAsia="Times New Roman" w:hAnsi="Sylfaen" w:cs="Arial"/>
          <w:b/>
          <w:bCs/>
        </w:rPr>
        <w:t xml:space="preserve"> ფონდიდან </w:t>
      </w:r>
      <w:r w:rsidRPr="00F51DF4">
        <w:rPr>
          <w:rFonts w:ascii="Sylfaen" w:eastAsia="Times New Roman" w:hAnsi="Sylfaen" w:cs="Sylfaen"/>
          <w:b/>
          <w:bCs/>
          <w:lang w:val="ka-GE"/>
        </w:rPr>
        <w:t xml:space="preserve">მუნიციპალიტეტებისათვის </w:t>
      </w:r>
      <w:r>
        <w:rPr>
          <w:rFonts w:ascii="Sylfaen" w:eastAsia="Times New Roman" w:hAnsi="Sylfaen" w:cs="Sylfaen"/>
          <w:b/>
          <w:bCs/>
          <w:lang w:val="ka-GE"/>
        </w:rPr>
        <w:t>საანგარიშო პერიოდში გამოყოფილი და გადარიცხული</w:t>
      </w:r>
      <w:r w:rsidRPr="006D27A0">
        <w:rPr>
          <w:rFonts w:ascii="Sylfaen" w:eastAsia="Times New Roman" w:hAnsi="Sylfaen" w:cs="Sylfaen"/>
          <w:b/>
          <w:bCs/>
          <w:lang w:val="ka-GE"/>
        </w:rPr>
        <w:t xml:space="preserve"> </w:t>
      </w:r>
      <w:r w:rsidRPr="006D27A0">
        <w:rPr>
          <w:rFonts w:ascii="Sylfaen" w:eastAsia="Times New Roman" w:hAnsi="Sylfaen" w:cs="Sylfaen"/>
          <w:b/>
          <w:bCs/>
          <w:sz w:val="24"/>
          <w:szCs w:val="24"/>
        </w:rPr>
        <w:t xml:space="preserve"> თ</w:t>
      </w:r>
      <w:r w:rsidRPr="006D27A0">
        <w:rPr>
          <w:rFonts w:ascii="Sylfaen" w:eastAsia="Times New Roman" w:hAnsi="Sylfaen" w:cs="Sylfaen"/>
          <w:b/>
          <w:bCs/>
          <w:sz w:val="24"/>
          <w:szCs w:val="24"/>
          <w:lang w:val="ka-GE"/>
        </w:rPr>
        <w:t>ა</w:t>
      </w:r>
      <w:r w:rsidRPr="006D27A0">
        <w:rPr>
          <w:rFonts w:ascii="Sylfaen" w:eastAsia="Times New Roman" w:hAnsi="Sylfaen" w:cs="Sylfaen"/>
          <w:b/>
          <w:bCs/>
          <w:sz w:val="24"/>
          <w:szCs w:val="24"/>
        </w:rPr>
        <w:t>ნხები</w:t>
      </w:r>
    </w:p>
    <w:p w14:paraId="2268015D" w14:textId="77777777" w:rsidR="00425F69" w:rsidRPr="006D27A0" w:rsidRDefault="00425F69" w:rsidP="00573E2E">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425F69" w:rsidRPr="00F22299" w14:paraId="707123A8" w14:textId="77777777" w:rsidTr="00425F69">
        <w:trPr>
          <w:trHeight w:val="44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B091D56"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მუნიციპალიტეტების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77B729D5"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48CCB60E"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6 თვის ფაქტი</w:t>
            </w:r>
          </w:p>
        </w:tc>
      </w:tr>
      <w:tr w:rsidR="00425F69" w:rsidRPr="00F22299" w14:paraId="2FA4CD7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71C570"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AB038A0"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3,516.8</w:t>
            </w:r>
          </w:p>
        </w:tc>
        <w:tc>
          <w:tcPr>
            <w:tcW w:w="1085" w:type="pct"/>
            <w:tcBorders>
              <w:top w:val="nil"/>
              <w:left w:val="nil"/>
              <w:bottom w:val="dotted" w:sz="4" w:space="0" w:color="auto"/>
              <w:right w:val="dotted" w:sz="4" w:space="0" w:color="auto"/>
            </w:tcBorders>
            <w:shd w:val="clear" w:color="auto" w:fill="auto"/>
            <w:vAlign w:val="center"/>
            <w:hideMark/>
          </w:tcPr>
          <w:p w14:paraId="25790AEC"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587.9</w:t>
            </w:r>
          </w:p>
        </w:tc>
      </w:tr>
      <w:tr w:rsidR="00425F69" w:rsidRPr="00F22299" w14:paraId="6B8BCAE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6A0306"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E02E601"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733.8</w:t>
            </w:r>
          </w:p>
        </w:tc>
        <w:tc>
          <w:tcPr>
            <w:tcW w:w="1085" w:type="pct"/>
            <w:tcBorders>
              <w:top w:val="nil"/>
              <w:left w:val="nil"/>
              <w:bottom w:val="dotted" w:sz="4" w:space="0" w:color="auto"/>
              <w:right w:val="dotted" w:sz="4" w:space="0" w:color="auto"/>
            </w:tcBorders>
            <w:shd w:val="clear" w:color="auto" w:fill="auto"/>
            <w:vAlign w:val="center"/>
            <w:hideMark/>
          </w:tcPr>
          <w:p w14:paraId="303E92A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02A0168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CF4FF40"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F11E9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762EF5FE"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126.7</w:t>
            </w:r>
          </w:p>
        </w:tc>
      </w:tr>
      <w:tr w:rsidR="00425F69" w:rsidRPr="00F22299" w14:paraId="4E6E1FB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28BDE7A"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AE2CE14"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485.3</w:t>
            </w:r>
          </w:p>
        </w:tc>
        <w:tc>
          <w:tcPr>
            <w:tcW w:w="1085" w:type="pct"/>
            <w:tcBorders>
              <w:top w:val="nil"/>
              <w:left w:val="nil"/>
              <w:bottom w:val="dotted" w:sz="4" w:space="0" w:color="auto"/>
              <w:right w:val="dotted" w:sz="4" w:space="0" w:color="auto"/>
            </w:tcBorders>
            <w:shd w:val="clear" w:color="auto" w:fill="auto"/>
            <w:vAlign w:val="center"/>
            <w:hideMark/>
          </w:tcPr>
          <w:p w14:paraId="4A08CB5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45F34C9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1C3E8DA"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C8DB9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670.4</w:t>
            </w:r>
          </w:p>
        </w:tc>
        <w:tc>
          <w:tcPr>
            <w:tcW w:w="1085" w:type="pct"/>
            <w:tcBorders>
              <w:top w:val="nil"/>
              <w:left w:val="nil"/>
              <w:bottom w:val="dotted" w:sz="4" w:space="0" w:color="auto"/>
              <w:right w:val="dotted" w:sz="4" w:space="0" w:color="auto"/>
            </w:tcBorders>
            <w:shd w:val="clear" w:color="auto" w:fill="auto"/>
            <w:vAlign w:val="center"/>
            <w:hideMark/>
          </w:tcPr>
          <w:p w14:paraId="4B9C4AED"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133.1</w:t>
            </w:r>
          </w:p>
        </w:tc>
      </w:tr>
      <w:tr w:rsidR="00425F69" w:rsidRPr="00F22299" w14:paraId="70D33EF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CE7601"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91D7D6"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1,127.4</w:t>
            </w:r>
          </w:p>
        </w:tc>
        <w:tc>
          <w:tcPr>
            <w:tcW w:w="1085" w:type="pct"/>
            <w:tcBorders>
              <w:top w:val="nil"/>
              <w:left w:val="nil"/>
              <w:bottom w:val="dotted" w:sz="4" w:space="0" w:color="auto"/>
              <w:right w:val="dotted" w:sz="4" w:space="0" w:color="auto"/>
            </w:tcBorders>
            <w:shd w:val="clear" w:color="auto" w:fill="auto"/>
            <w:vAlign w:val="center"/>
            <w:hideMark/>
          </w:tcPr>
          <w:p w14:paraId="5E11ED8E"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328.2</w:t>
            </w:r>
          </w:p>
        </w:tc>
      </w:tr>
      <w:tr w:rsidR="00425F69" w:rsidRPr="00F22299" w14:paraId="780577F4"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249161"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CEA20DC"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2,370.4</w:t>
            </w:r>
          </w:p>
        </w:tc>
        <w:tc>
          <w:tcPr>
            <w:tcW w:w="1085" w:type="pct"/>
            <w:tcBorders>
              <w:top w:val="nil"/>
              <w:left w:val="nil"/>
              <w:bottom w:val="dotted" w:sz="4" w:space="0" w:color="auto"/>
              <w:right w:val="dotted" w:sz="4" w:space="0" w:color="auto"/>
            </w:tcBorders>
            <w:shd w:val="clear" w:color="auto" w:fill="auto"/>
            <w:vAlign w:val="center"/>
            <w:hideMark/>
          </w:tcPr>
          <w:p w14:paraId="1CFB840C"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911.7</w:t>
            </w:r>
          </w:p>
        </w:tc>
      </w:tr>
      <w:tr w:rsidR="00425F69" w:rsidRPr="00F22299" w14:paraId="1EF7A99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D7C34E"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6C3DF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290.2</w:t>
            </w:r>
          </w:p>
        </w:tc>
        <w:tc>
          <w:tcPr>
            <w:tcW w:w="1085" w:type="pct"/>
            <w:tcBorders>
              <w:top w:val="nil"/>
              <w:left w:val="nil"/>
              <w:bottom w:val="dotted" w:sz="4" w:space="0" w:color="auto"/>
              <w:right w:val="dotted" w:sz="4" w:space="0" w:color="auto"/>
            </w:tcBorders>
            <w:shd w:val="clear" w:color="auto" w:fill="auto"/>
            <w:vAlign w:val="center"/>
            <w:hideMark/>
          </w:tcPr>
          <w:p w14:paraId="2791C9CE"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69A54D0B"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E320A2E"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BD580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275.0</w:t>
            </w:r>
          </w:p>
        </w:tc>
        <w:tc>
          <w:tcPr>
            <w:tcW w:w="1085" w:type="pct"/>
            <w:tcBorders>
              <w:top w:val="nil"/>
              <w:left w:val="nil"/>
              <w:bottom w:val="dotted" w:sz="4" w:space="0" w:color="auto"/>
              <w:right w:val="dotted" w:sz="4" w:space="0" w:color="auto"/>
            </w:tcBorders>
            <w:shd w:val="clear" w:color="auto" w:fill="auto"/>
            <w:vAlign w:val="center"/>
            <w:hideMark/>
          </w:tcPr>
          <w:p w14:paraId="7AE621A2"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51FC03D6"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899ADB"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0680B4"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700.0</w:t>
            </w:r>
          </w:p>
        </w:tc>
        <w:tc>
          <w:tcPr>
            <w:tcW w:w="1085" w:type="pct"/>
            <w:tcBorders>
              <w:top w:val="nil"/>
              <w:left w:val="nil"/>
              <w:bottom w:val="dotted" w:sz="4" w:space="0" w:color="auto"/>
              <w:right w:val="dotted" w:sz="4" w:space="0" w:color="auto"/>
            </w:tcBorders>
            <w:shd w:val="clear" w:color="auto" w:fill="auto"/>
            <w:vAlign w:val="center"/>
            <w:hideMark/>
          </w:tcPr>
          <w:p w14:paraId="1384354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489.3</w:t>
            </w:r>
          </w:p>
        </w:tc>
      </w:tr>
      <w:tr w:rsidR="00425F69" w:rsidRPr="00F22299" w14:paraId="094DCC0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2C00EF"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2CA2A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127.8</w:t>
            </w:r>
          </w:p>
        </w:tc>
        <w:tc>
          <w:tcPr>
            <w:tcW w:w="1085" w:type="pct"/>
            <w:tcBorders>
              <w:top w:val="nil"/>
              <w:left w:val="nil"/>
              <w:bottom w:val="dotted" w:sz="4" w:space="0" w:color="auto"/>
              <w:right w:val="dotted" w:sz="4" w:space="0" w:color="auto"/>
            </w:tcBorders>
            <w:shd w:val="clear" w:color="auto" w:fill="auto"/>
            <w:vAlign w:val="center"/>
            <w:hideMark/>
          </w:tcPr>
          <w:p w14:paraId="7E687B44"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98.6</w:t>
            </w:r>
          </w:p>
        </w:tc>
      </w:tr>
      <w:tr w:rsidR="00425F69" w:rsidRPr="00F22299" w14:paraId="691822B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899DB61"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181C4C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509.3</w:t>
            </w:r>
          </w:p>
        </w:tc>
        <w:tc>
          <w:tcPr>
            <w:tcW w:w="1085" w:type="pct"/>
            <w:tcBorders>
              <w:top w:val="nil"/>
              <w:left w:val="nil"/>
              <w:bottom w:val="dotted" w:sz="4" w:space="0" w:color="auto"/>
              <w:right w:val="dotted" w:sz="4" w:space="0" w:color="auto"/>
            </w:tcBorders>
            <w:shd w:val="clear" w:color="auto" w:fill="auto"/>
            <w:vAlign w:val="center"/>
            <w:hideMark/>
          </w:tcPr>
          <w:p w14:paraId="3A65A92E"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263.8</w:t>
            </w:r>
          </w:p>
        </w:tc>
      </w:tr>
      <w:tr w:rsidR="00425F69" w:rsidRPr="00F22299" w14:paraId="4A8DCEC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F90B51"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3402C9"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468.0</w:t>
            </w:r>
          </w:p>
        </w:tc>
        <w:tc>
          <w:tcPr>
            <w:tcW w:w="1085" w:type="pct"/>
            <w:tcBorders>
              <w:top w:val="nil"/>
              <w:left w:val="nil"/>
              <w:bottom w:val="dotted" w:sz="4" w:space="0" w:color="auto"/>
              <w:right w:val="dotted" w:sz="4" w:space="0" w:color="auto"/>
            </w:tcBorders>
            <w:shd w:val="clear" w:color="auto" w:fill="auto"/>
            <w:vAlign w:val="center"/>
            <w:hideMark/>
          </w:tcPr>
          <w:p w14:paraId="045BA321"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60.0</w:t>
            </w:r>
          </w:p>
        </w:tc>
      </w:tr>
      <w:tr w:rsidR="00425F69" w:rsidRPr="00F22299" w14:paraId="473F385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418A92"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66DCF52"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536.3</w:t>
            </w:r>
          </w:p>
        </w:tc>
        <w:tc>
          <w:tcPr>
            <w:tcW w:w="1085" w:type="pct"/>
            <w:tcBorders>
              <w:top w:val="nil"/>
              <w:left w:val="nil"/>
              <w:bottom w:val="dotted" w:sz="4" w:space="0" w:color="auto"/>
              <w:right w:val="dotted" w:sz="4" w:space="0" w:color="auto"/>
            </w:tcBorders>
            <w:shd w:val="clear" w:color="auto" w:fill="auto"/>
            <w:vAlign w:val="center"/>
            <w:hideMark/>
          </w:tcPr>
          <w:p w14:paraId="0DB72CD2"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333.9</w:t>
            </w:r>
          </w:p>
        </w:tc>
      </w:tr>
      <w:tr w:rsidR="00425F69" w:rsidRPr="00F22299" w14:paraId="273D8E4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609F4B"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lastRenderedPageBreak/>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CBE39B"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536.3</w:t>
            </w:r>
          </w:p>
        </w:tc>
        <w:tc>
          <w:tcPr>
            <w:tcW w:w="1085" w:type="pct"/>
            <w:tcBorders>
              <w:top w:val="nil"/>
              <w:left w:val="nil"/>
              <w:bottom w:val="dotted" w:sz="4" w:space="0" w:color="auto"/>
              <w:right w:val="dotted" w:sz="4" w:space="0" w:color="auto"/>
            </w:tcBorders>
            <w:shd w:val="clear" w:color="auto" w:fill="auto"/>
            <w:vAlign w:val="center"/>
            <w:hideMark/>
          </w:tcPr>
          <w:p w14:paraId="60E75F3D"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333.9</w:t>
            </w:r>
          </w:p>
        </w:tc>
      </w:tr>
      <w:tr w:rsidR="00425F69" w:rsidRPr="00F22299" w14:paraId="1DAC47C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F8777C7"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B0B0C86"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1,759.1</w:t>
            </w:r>
          </w:p>
        </w:tc>
        <w:tc>
          <w:tcPr>
            <w:tcW w:w="1085" w:type="pct"/>
            <w:tcBorders>
              <w:top w:val="nil"/>
              <w:left w:val="nil"/>
              <w:bottom w:val="dotted" w:sz="4" w:space="0" w:color="auto"/>
              <w:right w:val="dotted" w:sz="4" w:space="0" w:color="auto"/>
            </w:tcBorders>
            <w:shd w:val="clear" w:color="auto" w:fill="auto"/>
            <w:vAlign w:val="center"/>
            <w:hideMark/>
          </w:tcPr>
          <w:p w14:paraId="41EC34A4"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219.3</w:t>
            </w:r>
          </w:p>
        </w:tc>
      </w:tr>
      <w:tr w:rsidR="00425F69" w:rsidRPr="00F22299" w14:paraId="42984D74"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497839"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E961CFE"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7FE30088"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140.0</w:t>
            </w:r>
          </w:p>
        </w:tc>
      </w:tr>
      <w:tr w:rsidR="00425F69" w:rsidRPr="00F22299" w14:paraId="7F181533"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E03248"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EF5D78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585990E2"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204013A8"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F24355"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E0DECD2"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759.1</w:t>
            </w:r>
          </w:p>
        </w:tc>
        <w:tc>
          <w:tcPr>
            <w:tcW w:w="1085" w:type="pct"/>
            <w:tcBorders>
              <w:top w:val="nil"/>
              <w:left w:val="nil"/>
              <w:bottom w:val="dotted" w:sz="4" w:space="0" w:color="auto"/>
              <w:right w:val="dotted" w:sz="4" w:space="0" w:color="auto"/>
            </w:tcBorders>
            <w:shd w:val="clear" w:color="auto" w:fill="auto"/>
            <w:vAlign w:val="center"/>
            <w:hideMark/>
          </w:tcPr>
          <w:p w14:paraId="3742FF11"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79.3</w:t>
            </w:r>
          </w:p>
        </w:tc>
      </w:tr>
      <w:tr w:rsidR="00425F69" w:rsidRPr="00F22299" w14:paraId="67F3BD5C"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3EDDC2"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7CE517D"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1,303.2</w:t>
            </w:r>
          </w:p>
        </w:tc>
        <w:tc>
          <w:tcPr>
            <w:tcW w:w="1085" w:type="pct"/>
            <w:tcBorders>
              <w:top w:val="nil"/>
              <w:left w:val="nil"/>
              <w:bottom w:val="dotted" w:sz="4" w:space="0" w:color="auto"/>
              <w:right w:val="dotted" w:sz="4" w:space="0" w:color="auto"/>
            </w:tcBorders>
            <w:shd w:val="clear" w:color="auto" w:fill="auto"/>
            <w:vAlign w:val="center"/>
            <w:hideMark/>
          </w:tcPr>
          <w:p w14:paraId="71190578"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116.9</w:t>
            </w:r>
          </w:p>
        </w:tc>
      </w:tr>
      <w:tr w:rsidR="00425F69" w:rsidRPr="00F22299" w14:paraId="63239782"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B45A80"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E009F7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653.2</w:t>
            </w:r>
          </w:p>
        </w:tc>
        <w:tc>
          <w:tcPr>
            <w:tcW w:w="1085" w:type="pct"/>
            <w:tcBorders>
              <w:top w:val="nil"/>
              <w:left w:val="nil"/>
              <w:bottom w:val="dotted" w:sz="4" w:space="0" w:color="auto"/>
              <w:right w:val="dotted" w:sz="4" w:space="0" w:color="auto"/>
            </w:tcBorders>
            <w:shd w:val="clear" w:color="auto" w:fill="auto"/>
            <w:vAlign w:val="center"/>
            <w:hideMark/>
          </w:tcPr>
          <w:p w14:paraId="78F17BB4"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116.9</w:t>
            </w:r>
          </w:p>
        </w:tc>
      </w:tr>
      <w:tr w:rsidR="00425F69" w:rsidRPr="00F22299" w14:paraId="24529AD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783E73"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00B505"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650.0</w:t>
            </w:r>
          </w:p>
        </w:tc>
        <w:tc>
          <w:tcPr>
            <w:tcW w:w="1085" w:type="pct"/>
            <w:tcBorders>
              <w:top w:val="nil"/>
              <w:left w:val="nil"/>
              <w:bottom w:val="dotted" w:sz="4" w:space="0" w:color="auto"/>
              <w:right w:val="dotted" w:sz="4" w:space="0" w:color="auto"/>
            </w:tcBorders>
            <w:shd w:val="clear" w:color="auto" w:fill="auto"/>
            <w:vAlign w:val="center"/>
            <w:hideMark/>
          </w:tcPr>
          <w:p w14:paraId="352D423B"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7AE30F08"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0BEA6D"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42D1EC8"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2,996.3</w:t>
            </w:r>
          </w:p>
        </w:tc>
        <w:tc>
          <w:tcPr>
            <w:tcW w:w="1085" w:type="pct"/>
            <w:tcBorders>
              <w:top w:val="nil"/>
              <w:left w:val="nil"/>
              <w:bottom w:val="dotted" w:sz="4" w:space="0" w:color="auto"/>
              <w:right w:val="dotted" w:sz="4" w:space="0" w:color="auto"/>
            </w:tcBorders>
            <w:shd w:val="clear" w:color="auto" w:fill="auto"/>
            <w:vAlign w:val="center"/>
            <w:hideMark/>
          </w:tcPr>
          <w:p w14:paraId="4202A790"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165.6</w:t>
            </w:r>
          </w:p>
        </w:tc>
      </w:tr>
      <w:tr w:rsidR="00425F69" w:rsidRPr="00F22299" w14:paraId="22B23F7D"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C4B04C"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AC4054"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694.3</w:t>
            </w:r>
          </w:p>
        </w:tc>
        <w:tc>
          <w:tcPr>
            <w:tcW w:w="1085" w:type="pct"/>
            <w:tcBorders>
              <w:top w:val="nil"/>
              <w:left w:val="nil"/>
              <w:bottom w:val="dotted" w:sz="4" w:space="0" w:color="auto"/>
              <w:right w:val="dotted" w:sz="4" w:space="0" w:color="auto"/>
            </w:tcBorders>
            <w:shd w:val="clear" w:color="auto" w:fill="auto"/>
            <w:vAlign w:val="center"/>
            <w:hideMark/>
          </w:tcPr>
          <w:p w14:paraId="7A2CC5EE"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3CBBF2C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3A53FC"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B4BF8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630.9</w:t>
            </w:r>
          </w:p>
        </w:tc>
        <w:tc>
          <w:tcPr>
            <w:tcW w:w="1085" w:type="pct"/>
            <w:tcBorders>
              <w:top w:val="nil"/>
              <w:left w:val="nil"/>
              <w:bottom w:val="dotted" w:sz="4" w:space="0" w:color="auto"/>
              <w:right w:val="dotted" w:sz="4" w:space="0" w:color="auto"/>
            </w:tcBorders>
            <w:shd w:val="clear" w:color="auto" w:fill="auto"/>
            <w:vAlign w:val="center"/>
            <w:hideMark/>
          </w:tcPr>
          <w:p w14:paraId="6C24040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43.4</w:t>
            </w:r>
          </w:p>
        </w:tc>
      </w:tr>
      <w:tr w:rsidR="00425F69" w:rsidRPr="00F22299" w14:paraId="7122037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5DEC4D"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3F134C"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443.0</w:t>
            </w:r>
          </w:p>
        </w:tc>
        <w:tc>
          <w:tcPr>
            <w:tcW w:w="1085" w:type="pct"/>
            <w:tcBorders>
              <w:top w:val="nil"/>
              <w:left w:val="nil"/>
              <w:bottom w:val="dotted" w:sz="4" w:space="0" w:color="auto"/>
              <w:right w:val="dotted" w:sz="4" w:space="0" w:color="auto"/>
            </w:tcBorders>
            <w:shd w:val="clear" w:color="auto" w:fill="auto"/>
            <w:vAlign w:val="center"/>
            <w:hideMark/>
          </w:tcPr>
          <w:p w14:paraId="1DD435D6"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49A333A7"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0EB08CD"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BD78F7"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200.0</w:t>
            </w:r>
          </w:p>
        </w:tc>
        <w:tc>
          <w:tcPr>
            <w:tcW w:w="1085" w:type="pct"/>
            <w:tcBorders>
              <w:top w:val="nil"/>
              <w:left w:val="nil"/>
              <w:bottom w:val="dotted" w:sz="4" w:space="0" w:color="auto"/>
              <w:right w:val="dotted" w:sz="4" w:space="0" w:color="auto"/>
            </w:tcBorders>
            <w:shd w:val="clear" w:color="auto" w:fill="auto"/>
            <w:vAlign w:val="center"/>
            <w:hideMark/>
          </w:tcPr>
          <w:p w14:paraId="66D6630F"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30CF7747"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017B84"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4EC355E"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538.3</w:t>
            </w:r>
          </w:p>
        </w:tc>
        <w:tc>
          <w:tcPr>
            <w:tcW w:w="1085" w:type="pct"/>
            <w:tcBorders>
              <w:top w:val="nil"/>
              <w:left w:val="nil"/>
              <w:bottom w:val="dotted" w:sz="4" w:space="0" w:color="auto"/>
              <w:right w:val="dotted" w:sz="4" w:space="0" w:color="auto"/>
            </w:tcBorders>
            <w:shd w:val="clear" w:color="auto" w:fill="auto"/>
            <w:vAlign w:val="center"/>
            <w:hideMark/>
          </w:tcPr>
          <w:p w14:paraId="24C83CC1"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122.2</w:t>
            </w:r>
          </w:p>
        </w:tc>
      </w:tr>
      <w:tr w:rsidR="00425F69" w:rsidRPr="00F22299" w14:paraId="5E58238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1FBD5B"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B0086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489.9</w:t>
            </w:r>
          </w:p>
        </w:tc>
        <w:tc>
          <w:tcPr>
            <w:tcW w:w="1085" w:type="pct"/>
            <w:tcBorders>
              <w:top w:val="nil"/>
              <w:left w:val="nil"/>
              <w:bottom w:val="dotted" w:sz="4" w:space="0" w:color="auto"/>
              <w:right w:val="dotted" w:sz="4" w:space="0" w:color="auto"/>
            </w:tcBorders>
            <w:shd w:val="clear" w:color="auto" w:fill="auto"/>
            <w:vAlign w:val="center"/>
            <w:hideMark/>
          </w:tcPr>
          <w:p w14:paraId="1A3E2D2F"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2C62BEB9"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583933"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1975217"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822.7</w:t>
            </w:r>
          </w:p>
        </w:tc>
        <w:tc>
          <w:tcPr>
            <w:tcW w:w="1085" w:type="pct"/>
            <w:tcBorders>
              <w:top w:val="nil"/>
              <w:left w:val="nil"/>
              <w:bottom w:val="dotted" w:sz="4" w:space="0" w:color="auto"/>
              <w:right w:val="dotted" w:sz="4" w:space="0" w:color="auto"/>
            </w:tcBorders>
            <w:shd w:val="clear" w:color="auto" w:fill="auto"/>
            <w:vAlign w:val="center"/>
            <w:hideMark/>
          </w:tcPr>
          <w:p w14:paraId="1534F9E0"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60.0</w:t>
            </w:r>
          </w:p>
        </w:tc>
      </w:tr>
      <w:tr w:rsidR="00425F69" w:rsidRPr="00F22299" w14:paraId="5CCB6EBC"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3B8976"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E154DED"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451.8</w:t>
            </w:r>
          </w:p>
        </w:tc>
        <w:tc>
          <w:tcPr>
            <w:tcW w:w="1085" w:type="pct"/>
            <w:tcBorders>
              <w:top w:val="nil"/>
              <w:left w:val="nil"/>
              <w:bottom w:val="dotted" w:sz="4" w:space="0" w:color="auto"/>
              <w:right w:val="dotted" w:sz="4" w:space="0" w:color="auto"/>
            </w:tcBorders>
            <w:shd w:val="clear" w:color="auto" w:fill="auto"/>
            <w:vAlign w:val="center"/>
            <w:hideMark/>
          </w:tcPr>
          <w:p w14:paraId="125B8A0A"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60.0</w:t>
            </w:r>
          </w:p>
        </w:tc>
      </w:tr>
      <w:tr w:rsidR="00425F69" w:rsidRPr="00F22299" w14:paraId="5DF2C6C1"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63F89E"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458277"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370.9</w:t>
            </w:r>
          </w:p>
        </w:tc>
        <w:tc>
          <w:tcPr>
            <w:tcW w:w="1085" w:type="pct"/>
            <w:tcBorders>
              <w:top w:val="nil"/>
              <w:left w:val="nil"/>
              <w:bottom w:val="dotted" w:sz="4" w:space="0" w:color="auto"/>
              <w:right w:val="dotted" w:sz="4" w:space="0" w:color="auto"/>
            </w:tcBorders>
            <w:shd w:val="clear" w:color="auto" w:fill="auto"/>
            <w:vAlign w:val="center"/>
            <w:hideMark/>
          </w:tcPr>
          <w:p w14:paraId="5EAAEA7E"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6091E9E4"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BFB1EE"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619CCCD"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1,559.2</w:t>
            </w:r>
          </w:p>
        </w:tc>
        <w:tc>
          <w:tcPr>
            <w:tcW w:w="1085" w:type="pct"/>
            <w:tcBorders>
              <w:top w:val="nil"/>
              <w:left w:val="nil"/>
              <w:bottom w:val="dotted" w:sz="4" w:space="0" w:color="auto"/>
              <w:right w:val="dotted" w:sz="4" w:space="0" w:color="auto"/>
            </w:tcBorders>
            <w:shd w:val="clear" w:color="auto" w:fill="auto"/>
            <w:vAlign w:val="center"/>
            <w:hideMark/>
          </w:tcPr>
          <w:p w14:paraId="06D2D068"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274.2</w:t>
            </w:r>
          </w:p>
        </w:tc>
      </w:tr>
      <w:tr w:rsidR="00425F69" w:rsidRPr="00F22299" w14:paraId="5E8AFF7F"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C6ADF0"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90BAF6C"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424.1</w:t>
            </w:r>
          </w:p>
        </w:tc>
        <w:tc>
          <w:tcPr>
            <w:tcW w:w="1085" w:type="pct"/>
            <w:tcBorders>
              <w:top w:val="nil"/>
              <w:left w:val="nil"/>
              <w:bottom w:val="dotted" w:sz="4" w:space="0" w:color="auto"/>
              <w:right w:val="dotted" w:sz="4" w:space="0" w:color="auto"/>
            </w:tcBorders>
            <w:shd w:val="clear" w:color="auto" w:fill="auto"/>
            <w:vAlign w:val="center"/>
            <w:hideMark/>
          </w:tcPr>
          <w:p w14:paraId="305596E8"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274.2</w:t>
            </w:r>
          </w:p>
        </w:tc>
      </w:tr>
      <w:tr w:rsidR="00425F69" w:rsidRPr="00F22299" w14:paraId="5F955E0C"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789457"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DDF81FB"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354.2</w:t>
            </w:r>
          </w:p>
        </w:tc>
        <w:tc>
          <w:tcPr>
            <w:tcW w:w="1085" w:type="pct"/>
            <w:tcBorders>
              <w:top w:val="nil"/>
              <w:left w:val="nil"/>
              <w:bottom w:val="dotted" w:sz="4" w:space="0" w:color="auto"/>
              <w:right w:val="dotted" w:sz="4" w:space="0" w:color="auto"/>
            </w:tcBorders>
            <w:shd w:val="clear" w:color="auto" w:fill="auto"/>
            <w:vAlign w:val="center"/>
            <w:hideMark/>
          </w:tcPr>
          <w:p w14:paraId="128A52C0"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7069C384"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45EB73"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5663C46"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425.0</w:t>
            </w:r>
          </w:p>
        </w:tc>
        <w:tc>
          <w:tcPr>
            <w:tcW w:w="1085" w:type="pct"/>
            <w:tcBorders>
              <w:top w:val="nil"/>
              <w:left w:val="nil"/>
              <w:bottom w:val="dotted" w:sz="4" w:space="0" w:color="auto"/>
              <w:right w:val="dotted" w:sz="4" w:space="0" w:color="auto"/>
            </w:tcBorders>
            <w:shd w:val="clear" w:color="auto" w:fill="auto"/>
            <w:vAlign w:val="center"/>
            <w:hideMark/>
          </w:tcPr>
          <w:p w14:paraId="0E230454"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45414300"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7E8969" w14:textId="77777777" w:rsidR="00425F69" w:rsidRPr="00F22299" w:rsidRDefault="00425F69" w:rsidP="00573E2E">
            <w:pPr>
              <w:spacing w:after="0" w:line="240" w:lineRule="auto"/>
              <w:ind w:firstLineChars="200" w:firstLine="320"/>
              <w:rPr>
                <w:rFonts w:ascii="Sylfaen" w:eastAsia="Times New Roman" w:hAnsi="Sylfaen" w:cs="Arial"/>
                <w:sz w:val="16"/>
                <w:szCs w:val="16"/>
              </w:rPr>
            </w:pPr>
            <w:r w:rsidRPr="00F22299">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6A40C3"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356.0</w:t>
            </w:r>
          </w:p>
        </w:tc>
        <w:tc>
          <w:tcPr>
            <w:tcW w:w="1085" w:type="pct"/>
            <w:tcBorders>
              <w:top w:val="nil"/>
              <w:left w:val="nil"/>
              <w:bottom w:val="dotted" w:sz="4" w:space="0" w:color="auto"/>
              <w:right w:val="dotted" w:sz="4" w:space="0" w:color="auto"/>
            </w:tcBorders>
            <w:shd w:val="clear" w:color="auto" w:fill="auto"/>
            <w:vAlign w:val="center"/>
            <w:hideMark/>
          </w:tcPr>
          <w:p w14:paraId="7843347B" w14:textId="77777777" w:rsidR="00425F69" w:rsidRPr="00F22299" w:rsidRDefault="00425F69" w:rsidP="00573E2E">
            <w:pPr>
              <w:spacing w:after="0" w:line="240" w:lineRule="auto"/>
              <w:jc w:val="center"/>
              <w:rPr>
                <w:rFonts w:ascii="Sylfaen" w:eastAsia="Times New Roman" w:hAnsi="Sylfaen" w:cs="Arial"/>
                <w:sz w:val="16"/>
                <w:szCs w:val="16"/>
              </w:rPr>
            </w:pPr>
            <w:r w:rsidRPr="00F22299">
              <w:rPr>
                <w:rFonts w:ascii="Sylfaen" w:eastAsia="Times New Roman" w:hAnsi="Sylfaen" w:cs="Arial"/>
                <w:sz w:val="16"/>
                <w:szCs w:val="16"/>
              </w:rPr>
              <w:t>0.0</w:t>
            </w:r>
          </w:p>
        </w:tc>
      </w:tr>
      <w:tr w:rsidR="00425F69" w:rsidRPr="00F22299" w14:paraId="0F0204BE" w14:textId="77777777" w:rsidTr="00425F69">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73B43BA0" w14:textId="77777777" w:rsidR="00425F69" w:rsidRPr="00F22299" w:rsidRDefault="00425F69" w:rsidP="00573E2E">
            <w:pPr>
              <w:spacing w:after="0" w:line="240" w:lineRule="auto"/>
              <w:rPr>
                <w:rFonts w:ascii="Sylfaen" w:eastAsia="Times New Roman" w:hAnsi="Sylfaen" w:cs="Arial"/>
                <w:b/>
                <w:bCs/>
                <w:sz w:val="16"/>
                <w:szCs w:val="16"/>
              </w:rPr>
            </w:pPr>
            <w:r w:rsidRPr="00F22299">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64606727"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14,863.9</w:t>
            </w:r>
          </w:p>
        </w:tc>
        <w:tc>
          <w:tcPr>
            <w:tcW w:w="1085" w:type="pct"/>
            <w:tcBorders>
              <w:top w:val="nil"/>
              <w:left w:val="nil"/>
              <w:bottom w:val="dotted" w:sz="4" w:space="0" w:color="auto"/>
              <w:right w:val="dotted" w:sz="4" w:space="0" w:color="auto"/>
            </w:tcBorders>
            <w:shd w:val="clear" w:color="auto" w:fill="auto"/>
            <w:vAlign w:val="center"/>
            <w:hideMark/>
          </w:tcPr>
          <w:p w14:paraId="61623116" w14:textId="77777777" w:rsidR="00425F69" w:rsidRPr="00F22299" w:rsidRDefault="00425F69" w:rsidP="00573E2E">
            <w:pPr>
              <w:spacing w:after="0" w:line="240" w:lineRule="auto"/>
              <w:jc w:val="center"/>
              <w:rPr>
                <w:rFonts w:ascii="Sylfaen" w:eastAsia="Times New Roman" w:hAnsi="Sylfaen" w:cs="Arial"/>
                <w:b/>
                <w:bCs/>
                <w:sz w:val="16"/>
                <w:szCs w:val="16"/>
              </w:rPr>
            </w:pPr>
            <w:r w:rsidRPr="00F22299">
              <w:rPr>
                <w:rFonts w:ascii="Sylfaen" w:eastAsia="Times New Roman" w:hAnsi="Sylfaen" w:cs="Arial"/>
                <w:b/>
                <w:bCs/>
                <w:sz w:val="16"/>
                <w:szCs w:val="16"/>
              </w:rPr>
              <w:t>2,669.5</w:t>
            </w:r>
          </w:p>
        </w:tc>
      </w:tr>
    </w:tbl>
    <w:p w14:paraId="5B7CA824" w14:textId="77777777" w:rsidR="00425F69" w:rsidRPr="006D27A0" w:rsidRDefault="00425F69" w:rsidP="00573E2E">
      <w:pPr>
        <w:tabs>
          <w:tab w:val="left" w:pos="0"/>
        </w:tabs>
        <w:spacing w:after="0" w:line="240" w:lineRule="auto"/>
        <w:ind w:right="173" w:firstLine="720"/>
        <w:jc w:val="right"/>
        <w:rPr>
          <w:rFonts w:ascii="Sylfaen" w:hAnsi="Sylfaen"/>
          <w:i/>
          <w:noProof/>
          <w:color w:val="000000"/>
          <w:sz w:val="16"/>
          <w:szCs w:val="16"/>
          <w:lang w:val="ka-GE"/>
        </w:rPr>
      </w:pPr>
    </w:p>
    <w:p w14:paraId="2219BBAA" w14:textId="77777777" w:rsidR="00EF3F63" w:rsidRPr="008300B7" w:rsidRDefault="00EF3F63"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404BA04E" w14:textId="1588CBE2" w:rsidR="00EF3F63" w:rsidRPr="000E61A1" w:rsidRDefault="00EF3F63" w:rsidP="00573E2E">
      <w:pPr>
        <w:pStyle w:val="xmsolistparagraph"/>
        <w:spacing w:before="0" w:beforeAutospacing="0" w:after="0" w:afterAutospacing="0"/>
        <w:ind w:firstLine="720"/>
        <w:jc w:val="both"/>
        <w:rPr>
          <w:rFonts w:ascii="Sylfaen" w:eastAsia="Calibri" w:hAnsi="Sylfaen"/>
          <w:sz w:val="22"/>
          <w:szCs w:val="22"/>
          <w:lang w:val="ka-GE"/>
        </w:rPr>
      </w:pPr>
      <w:r w:rsidRPr="000E61A1">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 გაგრძელდა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202</w:t>
      </w:r>
      <w:r w:rsidR="00E167E7" w:rsidRPr="000E61A1">
        <w:rPr>
          <w:rFonts w:ascii="Sylfaen" w:eastAsia="Calibri" w:hAnsi="Sylfaen"/>
          <w:sz w:val="22"/>
          <w:szCs w:val="22"/>
        </w:rPr>
        <w:t>3</w:t>
      </w:r>
      <w:r w:rsidRPr="000E61A1">
        <w:rPr>
          <w:rFonts w:ascii="Sylfaen" w:eastAsia="Calibri" w:hAnsi="Sylfaen"/>
          <w:sz w:val="22"/>
          <w:szCs w:val="22"/>
          <w:lang w:val="ka-GE"/>
        </w:rPr>
        <w:t xml:space="preserve"> წლის 6 თვეში დამატებით მიიღეს:</w:t>
      </w:r>
    </w:p>
    <w:p w14:paraId="30519E0A" w14:textId="763F5C3A" w:rsidR="00EF3F63" w:rsidRPr="000E61A1" w:rsidRDefault="000E61A1" w:rsidP="00573E2E">
      <w:pPr>
        <w:pStyle w:val="xmsolistparagraph"/>
        <w:numPr>
          <w:ilvl w:val="0"/>
          <w:numId w:val="14"/>
        </w:numPr>
        <w:spacing w:before="0" w:beforeAutospacing="0" w:after="0" w:afterAutospacing="0"/>
        <w:ind w:left="900"/>
        <w:jc w:val="both"/>
        <w:rPr>
          <w:rFonts w:ascii="Sylfaen" w:eastAsia="Calibri" w:hAnsi="Sylfaen"/>
          <w:sz w:val="22"/>
          <w:szCs w:val="22"/>
          <w:lang w:val="ka-GE"/>
        </w:rPr>
      </w:pPr>
      <w:r w:rsidRPr="000E61A1">
        <w:rPr>
          <w:rFonts w:ascii="Sylfaen" w:eastAsia="Calibri" w:hAnsi="Sylfaen"/>
          <w:sz w:val="22"/>
          <w:szCs w:val="22"/>
          <w:lang w:val="ka-GE"/>
        </w:rPr>
        <w:t>22 009</w:t>
      </w:r>
      <w:r w:rsidRPr="000E61A1">
        <w:rPr>
          <w:rFonts w:ascii="Sylfaen" w:eastAsia="Calibri" w:hAnsi="Sylfaen"/>
          <w:sz w:val="22"/>
          <w:szCs w:val="22"/>
        </w:rPr>
        <w:t>.</w:t>
      </w:r>
      <w:r w:rsidRPr="000E61A1">
        <w:rPr>
          <w:rFonts w:ascii="Sylfaen" w:eastAsia="Calibri" w:hAnsi="Sylfaen"/>
          <w:sz w:val="22"/>
          <w:szCs w:val="22"/>
          <w:lang w:val="ka-GE"/>
        </w:rPr>
        <w:t>6</w:t>
      </w:r>
      <w:r w:rsidR="00EF3F63" w:rsidRPr="000E61A1">
        <w:rPr>
          <w:rFonts w:ascii="Sylfaen" w:eastAsia="Calibri" w:hAnsi="Sylfaen"/>
          <w:sz w:val="22"/>
          <w:szCs w:val="22"/>
          <w:lang w:val="ka-GE"/>
        </w:rPr>
        <w:t xml:space="preserve"> ათასი ლარი (საჯარო სკოლის მოსწავლეების ტრანსპორტის უზრუნველოფისათვის, საქართველოს </w:t>
      </w:r>
      <w:r w:rsidR="00EF3F63" w:rsidRPr="000E61A1">
        <w:rPr>
          <w:rFonts w:ascii="Sylfaen" w:hAnsi="Sylfaen" w:cs="Sylfaen"/>
          <w:noProof/>
          <w:szCs w:val="28"/>
        </w:rPr>
        <w:t xml:space="preserve">განათლებისა და მეცნიერების </w:t>
      </w:r>
      <w:r w:rsidR="00EF3F63" w:rsidRPr="000E61A1">
        <w:rPr>
          <w:rFonts w:ascii="Sylfaen" w:eastAsia="Calibri" w:hAnsi="Sylfaen"/>
          <w:sz w:val="22"/>
          <w:szCs w:val="22"/>
          <w:lang w:val="ka-GE"/>
        </w:rPr>
        <w:t xml:space="preserve">სამინისტროს ფარგლებში); </w:t>
      </w:r>
    </w:p>
    <w:p w14:paraId="4628A6F8" w14:textId="5AB0FC5E" w:rsidR="00845B07" w:rsidRPr="000E61A1" w:rsidRDefault="000E61A1" w:rsidP="00573E2E">
      <w:pPr>
        <w:pStyle w:val="xmsolistparagraph"/>
        <w:numPr>
          <w:ilvl w:val="0"/>
          <w:numId w:val="14"/>
        </w:numPr>
        <w:spacing w:before="0" w:beforeAutospacing="0" w:after="0" w:afterAutospacing="0"/>
        <w:ind w:left="900"/>
        <w:jc w:val="both"/>
        <w:rPr>
          <w:rFonts w:ascii="Sylfaen" w:eastAsia="Calibri" w:hAnsi="Sylfaen"/>
          <w:sz w:val="22"/>
          <w:szCs w:val="22"/>
          <w:lang w:val="ka-GE"/>
        </w:rPr>
      </w:pPr>
      <w:r w:rsidRPr="000E61A1">
        <w:rPr>
          <w:rFonts w:ascii="Sylfaen" w:eastAsia="Calibri" w:hAnsi="Sylfaen"/>
          <w:sz w:val="22"/>
          <w:szCs w:val="22"/>
        </w:rPr>
        <w:t>231.9</w:t>
      </w:r>
      <w:r w:rsidR="00EF3F63" w:rsidRPr="000E61A1">
        <w:rPr>
          <w:rFonts w:ascii="Sylfaen" w:eastAsia="Calibri" w:hAnsi="Sylfaen"/>
          <w:sz w:val="22"/>
          <w:szCs w:val="22"/>
          <w:lang w:val="ka-GE"/>
        </w:rPr>
        <w:t xml:space="preserve"> ათასი ლარი - საჯარო სკოლების ინფრასტრუქტურის გამჯობესებისათვის, საქართველოს რეგიონული განვითარებისა და ინფრასტრუქტურის სამინისტროს ფარგლებში;</w:t>
      </w:r>
    </w:p>
    <w:p w14:paraId="209A60EC" w14:textId="77777777" w:rsidR="00F136AA" w:rsidRPr="00110D2F" w:rsidRDefault="00F136AA" w:rsidP="00573E2E">
      <w:pPr>
        <w:pStyle w:val="xmsolistparagraph"/>
        <w:spacing w:before="0" w:beforeAutospacing="0" w:after="0" w:afterAutospacing="0"/>
        <w:jc w:val="both"/>
        <w:rPr>
          <w:rFonts w:ascii="Sylfaen" w:eastAsia="Calibri" w:hAnsi="Sylfaen"/>
          <w:sz w:val="22"/>
          <w:szCs w:val="22"/>
          <w:lang w:val="ka-GE"/>
        </w:rPr>
      </w:pPr>
    </w:p>
    <w:sectPr w:rsidR="00F136AA" w:rsidRPr="00110D2F" w:rsidSect="00203BD6">
      <w:footerReference w:type="default" r:id="rId16"/>
      <w:pgSz w:w="12240" w:h="15840"/>
      <w:pgMar w:top="630" w:right="900" w:bottom="720" w:left="99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60298" w14:textId="77777777" w:rsidR="003F0E8B" w:rsidRDefault="003F0E8B" w:rsidP="00B76529">
      <w:pPr>
        <w:spacing w:after="0" w:line="240" w:lineRule="auto"/>
      </w:pPr>
      <w:r>
        <w:separator/>
      </w:r>
    </w:p>
  </w:endnote>
  <w:endnote w:type="continuationSeparator" w:id="0">
    <w:p w14:paraId="42CAE95D" w14:textId="77777777" w:rsidR="003F0E8B" w:rsidRDefault="003F0E8B"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cadNusx">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F5A1" w14:textId="1B6C56DD" w:rsidR="00174678" w:rsidRPr="006F1118" w:rsidRDefault="00174678">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2E216B">
      <w:rPr>
        <w:noProof/>
        <w:sz w:val="24"/>
        <w:szCs w:val="24"/>
      </w:rPr>
      <w:t>38</w:t>
    </w:r>
    <w:r w:rsidRPr="006F1118">
      <w:rPr>
        <w:sz w:val="24"/>
        <w:szCs w:val="24"/>
      </w:rPr>
      <w:fldChar w:fldCharType="end"/>
    </w:r>
  </w:p>
  <w:p w14:paraId="50D00EA8" w14:textId="77777777" w:rsidR="00174678" w:rsidRDefault="0017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255E8" w14:textId="77777777" w:rsidR="003F0E8B" w:rsidRDefault="003F0E8B" w:rsidP="00B76529">
      <w:pPr>
        <w:spacing w:after="0" w:line="240" w:lineRule="auto"/>
      </w:pPr>
      <w:r>
        <w:separator/>
      </w:r>
    </w:p>
  </w:footnote>
  <w:footnote w:type="continuationSeparator" w:id="0">
    <w:p w14:paraId="37AF3663" w14:textId="77777777" w:rsidR="003F0E8B" w:rsidRDefault="003F0E8B"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8DC3729"/>
    <w:multiLevelType w:val="hybridMultilevel"/>
    <w:tmpl w:val="9D8C8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E1EA6"/>
    <w:multiLevelType w:val="multilevel"/>
    <w:tmpl w:val="19900B48"/>
    <w:lvl w:ilvl="0">
      <w:start w:val="1"/>
      <w:numFmt w:val="bullet"/>
      <w:lvlText w:val="●"/>
      <w:lvlJc w:val="left"/>
      <w:pPr>
        <w:ind w:left="-76"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1"/>
  </w:num>
  <w:num w:numId="4">
    <w:abstractNumId w:val="5"/>
  </w:num>
  <w:num w:numId="5">
    <w:abstractNumId w:val="0"/>
  </w:num>
  <w:num w:numId="6">
    <w:abstractNumId w:val="15"/>
  </w:num>
  <w:num w:numId="7">
    <w:abstractNumId w:val="6"/>
  </w:num>
  <w:num w:numId="8">
    <w:abstractNumId w:val="13"/>
  </w:num>
  <w:num w:numId="9">
    <w:abstractNumId w:val="12"/>
  </w:num>
  <w:num w:numId="10">
    <w:abstractNumId w:val="2"/>
  </w:num>
  <w:num w:numId="11">
    <w:abstractNumId w:val="7"/>
  </w:num>
  <w:num w:numId="12">
    <w:abstractNumId w:val="10"/>
  </w:num>
  <w:num w:numId="13">
    <w:abstractNumId w:val="1"/>
  </w:num>
  <w:num w:numId="14">
    <w:abstractNumId w:val="3"/>
  </w:num>
  <w:num w:numId="15">
    <w:abstractNumId w:val="4"/>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22C6"/>
    <w:rsid w:val="00003361"/>
    <w:rsid w:val="00004352"/>
    <w:rsid w:val="00005BFE"/>
    <w:rsid w:val="0000644A"/>
    <w:rsid w:val="00006937"/>
    <w:rsid w:val="000070D9"/>
    <w:rsid w:val="00012140"/>
    <w:rsid w:val="00012DBA"/>
    <w:rsid w:val="00013D25"/>
    <w:rsid w:val="000143B4"/>
    <w:rsid w:val="00014E57"/>
    <w:rsid w:val="000150D5"/>
    <w:rsid w:val="00016C90"/>
    <w:rsid w:val="000178E5"/>
    <w:rsid w:val="00020DCA"/>
    <w:rsid w:val="00021129"/>
    <w:rsid w:val="00021AE4"/>
    <w:rsid w:val="00022596"/>
    <w:rsid w:val="00022617"/>
    <w:rsid w:val="0002280C"/>
    <w:rsid w:val="00023490"/>
    <w:rsid w:val="00023935"/>
    <w:rsid w:val="0002394B"/>
    <w:rsid w:val="0002447B"/>
    <w:rsid w:val="00024AB1"/>
    <w:rsid w:val="000251DA"/>
    <w:rsid w:val="000257D6"/>
    <w:rsid w:val="00025A01"/>
    <w:rsid w:val="0002768A"/>
    <w:rsid w:val="00027A23"/>
    <w:rsid w:val="0003039E"/>
    <w:rsid w:val="000303F2"/>
    <w:rsid w:val="00031D83"/>
    <w:rsid w:val="0003217B"/>
    <w:rsid w:val="00034366"/>
    <w:rsid w:val="00034860"/>
    <w:rsid w:val="00034A3D"/>
    <w:rsid w:val="0003538B"/>
    <w:rsid w:val="000353A6"/>
    <w:rsid w:val="00035EBE"/>
    <w:rsid w:val="000371C2"/>
    <w:rsid w:val="0003779F"/>
    <w:rsid w:val="0003792D"/>
    <w:rsid w:val="0004152B"/>
    <w:rsid w:val="00041F13"/>
    <w:rsid w:val="00041F48"/>
    <w:rsid w:val="0004222E"/>
    <w:rsid w:val="00042404"/>
    <w:rsid w:val="00042F78"/>
    <w:rsid w:val="0004322B"/>
    <w:rsid w:val="000432B9"/>
    <w:rsid w:val="000433F8"/>
    <w:rsid w:val="000442D8"/>
    <w:rsid w:val="00045ADD"/>
    <w:rsid w:val="0004678C"/>
    <w:rsid w:val="00047AB3"/>
    <w:rsid w:val="0005046A"/>
    <w:rsid w:val="00051A89"/>
    <w:rsid w:val="0005363D"/>
    <w:rsid w:val="00054D66"/>
    <w:rsid w:val="00054F29"/>
    <w:rsid w:val="00057476"/>
    <w:rsid w:val="000602F0"/>
    <w:rsid w:val="00062013"/>
    <w:rsid w:val="0006305C"/>
    <w:rsid w:val="00063CB7"/>
    <w:rsid w:val="00064B3D"/>
    <w:rsid w:val="00064D1F"/>
    <w:rsid w:val="00065C4C"/>
    <w:rsid w:val="0007049B"/>
    <w:rsid w:val="00071D18"/>
    <w:rsid w:val="00072BEE"/>
    <w:rsid w:val="0007425E"/>
    <w:rsid w:val="00075D52"/>
    <w:rsid w:val="0007778A"/>
    <w:rsid w:val="00080705"/>
    <w:rsid w:val="00080939"/>
    <w:rsid w:val="00080A84"/>
    <w:rsid w:val="000820A8"/>
    <w:rsid w:val="000835E9"/>
    <w:rsid w:val="000836D8"/>
    <w:rsid w:val="00084561"/>
    <w:rsid w:val="00085DC2"/>
    <w:rsid w:val="00086851"/>
    <w:rsid w:val="00086ECF"/>
    <w:rsid w:val="0008751A"/>
    <w:rsid w:val="00091225"/>
    <w:rsid w:val="000917F6"/>
    <w:rsid w:val="00091A0F"/>
    <w:rsid w:val="00091A59"/>
    <w:rsid w:val="0009288D"/>
    <w:rsid w:val="0009388D"/>
    <w:rsid w:val="00093935"/>
    <w:rsid w:val="00095330"/>
    <w:rsid w:val="000957C3"/>
    <w:rsid w:val="00096E3A"/>
    <w:rsid w:val="00097FEB"/>
    <w:rsid w:val="000A0420"/>
    <w:rsid w:val="000A1DBB"/>
    <w:rsid w:val="000A3269"/>
    <w:rsid w:val="000A33D5"/>
    <w:rsid w:val="000A438F"/>
    <w:rsid w:val="000A4E8A"/>
    <w:rsid w:val="000A57EE"/>
    <w:rsid w:val="000A5D30"/>
    <w:rsid w:val="000A6606"/>
    <w:rsid w:val="000A6C81"/>
    <w:rsid w:val="000A6F18"/>
    <w:rsid w:val="000A73B8"/>
    <w:rsid w:val="000A77E2"/>
    <w:rsid w:val="000B0BCE"/>
    <w:rsid w:val="000B2CDD"/>
    <w:rsid w:val="000B417A"/>
    <w:rsid w:val="000B5F76"/>
    <w:rsid w:val="000B67D4"/>
    <w:rsid w:val="000B712B"/>
    <w:rsid w:val="000C0082"/>
    <w:rsid w:val="000C1C32"/>
    <w:rsid w:val="000C28DF"/>
    <w:rsid w:val="000C3BAF"/>
    <w:rsid w:val="000C4002"/>
    <w:rsid w:val="000C5059"/>
    <w:rsid w:val="000C5E91"/>
    <w:rsid w:val="000C63EE"/>
    <w:rsid w:val="000C703A"/>
    <w:rsid w:val="000C796F"/>
    <w:rsid w:val="000C7F7D"/>
    <w:rsid w:val="000D1332"/>
    <w:rsid w:val="000D193C"/>
    <w:rsid w:val="000D1BE9"/>
    <w:rsid w:val="000D2DB3"/>
    <w:rsid w:val="000D3BA0"/>
    <w:rsid w:val="000D4D5B"/>
    <w:rsid w:val="000D5462"/>
    <w:rsid w:val="000D581C"/>
    <w:rsid w:val="000D7781"/>
    <w:rsid w:val="000E16ED"/>
    <w:rsid w:val="000E1A26"/>
    <w:rsid w:val="000E252E"/>
    <w:rsid w:val="000E45A0"/>
    <w:rsid w:val="000E4BF5"/>
    <w:rsid w:val="000E514F"/>
    <w:rsid w:val="000E5D1A"/>
    <w:rsid w:val="000E61A1"/>
    <w:rsid w:val="000E63CE"/>
    <w:rsid w:val="000E671D"/>
    <w:rsid w:val="000E690C"/>
    <w:rsid w:val="000F00D4"/>
    <w:rsid w:val="000F18F0"/>
    <w:rsid w:val="000F1DDF"/>
    <w:rsid w:val="000F2A5E"/>
    <w:rsid w:val="000F43FE"/>
    <w:rsid w:val="000F4879"/>
    <w:rsid w:val="000F4D70"/>
    <w:rsid w:val="000F55C2"/>
    <w:rsid w:val="000F6199"/>
    <w:rsid w:val="000F629D"/>
    <w:rsid w:val="000F72B5"/>
    <w:rsid w:val="00101AE9"/>
    <w:rsid w:val="001034F6"/>
    <w:rsid w:val="001043F2"/>
    <w:rsid w:val="00104832"/>
    <w:rsid w:val="00105AA3"/>
    <w:rsid w:val="00106047"/>
    <w:rsid w:val="0010679B"/>
    <w:rsid w:val="001070EE"/>
    <w:rsid w:val="00110245"/>
    <w:rsid w:val="00110A29"/>
    <w:rsid w:val="00110A6A"/>
    <w:rsid w:val="00110B03"/>
    <w:rsid w:val="00110B36"/>
    <w:rsid w:val="00110D2F"/>
    <w:rsid w:val="00112304"/>
    <w:rsid w:val="001147CE"/>
    <w:rsid w:val="001148A4"/>
    <w:rsid w:val="00117576"/>
    <w:rsid w:val="00120BC8"/>
    <w:rsid w:val="001252B8"/>
    <w:rsid w:val="001254CF"/>
    <w:rsid w:val="001257C0"/>
    <w:rsid w:val="00125BBE"/>
    <w:rsid w:val="00125F6D"/>
    <w:rsid w:val="00127664"/>
    <w:rsid w:val="00131925"/>
    <w:rsid w:val="00132488"/>
    <w:rsid w:val="001325E9"/>
    <w:rsid w:val="001329FD"/>
    <w:rsid w:val="00132E78"/>
    <w:rsid w:val="00135012"/>
    <w:rsid w:val="00135509"/>
    <w:rsid w:val="00135BE6"/>
    <w:rsid w:val="0014044A"/>
    <w:rsid w:val="001419EB"/>
    <w:rsid w:val="00141EDE"/>
    <w:rsid w:val="00142008"/>
    <w:rsid w:val="0014395A"/>
    <w:rsid w:val="00144849"/>
    <w:rsid w:val="0014626B"/>
    <w:rsid w:val="001468C8"/>
    <w:rsid w:val="00147AFC"/>
    <w:rsid w:val="00150A9D"/>
    <w:rsid w:val="00152E86"/>
    <w:rsid w:val="00153437"/>
    <w:rsid w:val="001534CE"/>
    <w:rsid w:val="00153D11"/>
    <w:rsid w:val="00154B72"/>
    <w:rsid w:val="00155102"/>
    <w:rsid w:val="00155D01"/>
    <w:rsid w:val="00156E1C"/>
    <w:rsid w:val="001570E5"/>
    <w:rsid w:val="00157BCA"/>
    <w:rsid w:val="00162E46"/>
    <w:rsid w:val="00162F5A"/>
    <w:rsid w:val="00163F79"/>
    <w:rsid w:val="001650A3"/>
    <w:rsid w:val="00165E4B"/>
    <w:rsid w:val="00165FFF"/>
    <w:rsid w:val="00167E70"/>
    <w:rsid w:val="00171A86"/>
    <w:rsid w:val="00171F51"/>
    <w:rsid w:val="00173398"/>
    <w:rsid w:val="0017414B"/>
    <w:rsid w:val="001745EC"/>
    <w:rsid w:val="00174678"/>
    <w:rsid w:val="00174AC5"/>
    <w:rsid w:val="00174EE1"/>
    <w:rsid w:val="00176168"/>
    <w:rsid w:val="001764D7"/>
    <w:rsid w:val="001770EF"/>
    <w:rsid w:val="001777DD"/>
    <w:rsid w:val="001813D1"/>
    <w:rsid w:val="00181708"/>
    <w:rsid w:val="00182DF1"/>
    <w:rsid w:val="00183940"/>
    <w:rsid w:val="00183AA0"/>
    <w:rsid w:val="00183C25"/>
    <w:rsid w:val="001852CB"/>
    <w:rsid w:val="0018616F"/>
    <w:rsid w:val="00186200"/>
    <w:rsid w:val="001877DC"/>
    <w:rsid w:val="001879A4"/>
    <w:rsid w:val="00190EE2"/>
    <w:rsid w:val="0019198A"/>
    <w:rsid w:val="00192BAC"/>
    <w:rsid w:val="00193130"/>
    <w:rsid w:val="00193EAB"/>
    <w:rsid w:val="00194813"/>
    <w:rsid w:val="00194EDC"/>
    <w:rsid w:val="00196C11"/>
    <w:rsid w:val="00197ECC"/>
    <w:rsid w:val="00197FC3"/>
    <w:rsid w:val="001A04D1"/>
    <w:rsid w:val="001A0E78"/>
    <w:rsid w:val="001A1288"/>
    <w:rsid w:val="001A13C2"/>
    <w:rsid w:val="001A1551"/>
    <w:rsid w:val="001A27B5"/>
    <w:rsid w:val="001A2AA9"/>
    <w:rsid w:val="001A49D4"/>
    <w:rsid w:val="001A4A9D"/>
    <w:rsid w:val="001A4D08"/>
    <w:rsid w:val="001A538A"/>
    <w:rsid w:val="001A642A"/>
    <w:rsid w:val="001A6DEA"/>
    <w:rsid w:val="001A712A"/>
    <w:rsid w:val="001B0E98"/>
    <w:rsid w:val="001B0F93"/>
    <w:rsid w:val="001B239A"/>
    <w:rsid w:val="001B3539"/>
    <w:rsid w:val="001B37A3"/>
    <w:rsid w:val="001B3AC0"/>
    <w:rsid w:val="001B6032"/>
    <w:rsid w:val="001B6263"/>
    <w:rsid w:val="001B6E4F"/>
    <w:rsid w:val="001B7098"/>
    <w:rsid w:val="001C0E2B"/>
    <w:rsid w:val="001C31DD"/>
    <w:rsid w:val="001C5D09"/>
    <w:rsid w:val="001C74A2"/>
    <w:rsid w:val="001C78FC"/>
    <w:rsid w:val="001C7A87"/>
    <w:rsid w:val="001D200C"/>
    <w:rsid w:val="001D36AE"/>
    <w:rsid w:val="001D46AB"/>
    <w:rsid w:val="001D4DD2"/>
    <w:rsid w:val="001D7F55"/>
    <w:rsid w:val="001E0018"/>
    <w:rsid w:val="001E077D"/>
    <w:rsid w:val="001E27F0"/>
    <w:rsid w:val="001E6453"/>
    <w:rsid w:val="001F0B9C"/>
    <w:rsid w:val="001F11D0"/>
    <w:rsid w:val="001F167C"/>
    <w:rsid w:val="001F22CA"/>
    <w:rsid w:val="001F25E4"/>
    <w:rsid w:val="001F432B"/>
    <w:rsid w:val="001F5DFE"/>
    <w:rsid w:val="001F680D"/>
    <w:rsid w:val="001F6D4F"/>
    <w:rsid w:val="001F7F8B"/>
    <w:rsid w:val="00202E31"/>
    <w:rsid w:val="00203BD6"/>
    <w:rsid w:val="002051BC"/>
    <w:rsid w:val="00207198"/>
    <w:rsid w:val="00207773"/>
    <w:rsid w:val="002079C6"/>
    <w:rsid w:val="002101A0"/>
    <w:rsid w:val="00211EA9"/>
    <w:rsid w:val="0021286C"/>
    <w:rsid w:val="002137AC"/>
    <w:rsid w:val="0021398E"/>
    <w:rsid w:val="00214005"/>
    <w:rsid w:val="002147A9"/>
    <w:rsid w:val="00214E2B"/>
    <w:rsid w:val="00216F89"/>
    <w:rsid w:val="002203B3"/>
    <w:rsid w:val="00220585"/>
    <w:rsid w:val="00221B15"/>
    <w:rsid w:val="00221E70"/>
    <w:rsid w:val="002228CA"/>
    <w:rsid w:val="00223737"/>
    <w:rsid w:val="00224401"/>
    <w:rsid w:val="002257D8"/>
    <w:rsid w:val="002259B0"/>
    <w:rsid w:val="00226786"/>
    <w:rsid w:val="00226B98"/>
    <w:rsid w:val="00227908"/>
    <w:rsid w:val="00230146"/>
    <w:rsid w:val="0023176A"/>
    <w:rsid w:val="00232113"/>
    <w:rsid w:val="00232264"/>
    <w:rsid w:val="002324F0"/>
    <w:rsid w:val="00235C32"/>
    <w:rsid w:val="0023669D"/>
    <w:rsid w:val="00236D36"/>
    <w:rsid w:val="00237817"/>
    <w:rsid w:val="002403F8"/>
    <w:rsid w:val="00242732"/>
    <w:rsid w:val="002455FA"/>
    <w:rsid w:val="002459BC"/>
    <w:rsid w:val="00247557"/>
    <w:rsid w:val="002479CD"/>
    <w:rsid w:val="00250165"/>
    <w:rsid w:val="002513FE"/>
    <w:rsid w:val="0025280B"/>
    <w:rsid w:val="002529F9"/>
    <w:rsid w:val="00252B7C"/>
    <w:rsid w:val="00252C4F"/>
    <w:rsid w:val="002530DC"/>
    <w:rsid w:val="0025356B"/>
    <w:rsid w:val="0025370C"/>
    <w:rsid w:val="0025398A"/>
    <w:rsid w:val="002545ED"/>
    <w:rsid w:val="00255146"/>
    <w:rsid w:val="00255CA7"/>
    <w:rsid w:val="00257378"/>
    <w:rsid w:val="002574CE"/>
    <w:rsid w:val="0025774C"/>
    <w:rsid w:val="00257990"/>
    <w:rsid w:val="00260030"/>
    <w:rsid w:val="002600B6"/>
    <w:rsid w:val="00261EE4"/>
    <w:rsid w:val="0026228A"/>
    <w:rsid w:val="00263918"/>
    <w:rsid w:val="002648AB"/>
    <w:rsid w:val="00264979"/>
    <w:rsid w:val="00264EB1"/>
    <w:rsid w:val="00265BCA"/>
    <w:rsid w:val="00266118"/>
    <w:rsid w:val="0026782D"/>
    <w:rsid w:val="002728A7"/>
    <w:rsid w:val="00272D58"/>
    <w:rsid w:val="002734E2"/>
    <w:rsid w:val="00273779"/>
    <w:rsid w:val="00275425"/>
    <w:rsid w:val="00275A1B"/>
    <w:rsid w:val="00276668"/>
    <w:rsid w:val="0028034E"/>
    <w:rsid w:val="002809C9"/>
    <w:rsid w:val="0028120F"/>
    <w:rsid w:val="0028182E"/>
    <w:rsid w:val="002819BD"/>
    <w:rsid w:val="00283176"/>
    <w:rsid w:val="00285DF5"/>
    <w:rsid w:val="00287E08"/>
    <w:rsid w:val="00290BBA"/>
    <w:rsid w:val="0029112B"/>
    <w:rsid w:val="00292B5F"/>
    <w:rsid w:val="00292FF0"/>
    <w:rsid w:val="0029483F"/>
    <w:rsid w:val="00294BB3"/>
    <w:rsid w:val="0029556A"/>
    <w:rsid w:val="0029600E"/>
    <w:rsid w:val="002969D5"/>
    <w:rsid w:val="00297A6B"/>
    <w:rsid w:val="00297C04"/>
    <w:rsid w:val="002A01C2"/>
    <w:rsid w:val="002A0C65"/>
    <w:rsid w:val="002A2003"/>
    <w:rsid w:val="002A326D"/>
    <w:rsid w:val="002A4307"/>
    <w:rsid w:val="002A446F"/>
    <w:rsid w:val="002A4930"/>
    <w:rsid w:val="002A5A3F"/>
    <w:rsid w:val="002A61B3"/>
    <w:rsid w:val="002A79A9"/>
    <w:rsid w:val="002B1404"/>
    <w:rsid w:val="002B162C"/>
    <w:rsid w:val="002B1856"/>
    <w:rsid w:val="002B18CF"/>
    <w:rsid w:val="002B307E"/>
    <w:rsid w:val="002B30C1"/>
    <w:rsid w:val="002B34E0"/>
    <w:rsid w:val="002B382B"/>
    <w:rsid w:val="002B393F"/>
    <w:rsid w:val="002B5BD9"/>
    <w:rsid w:val="002C04F0"/>
    <w:rsid w:val="002C1BF5"/>
    <w:rsid w:val="002C1C51"/>
    <w:rsid w:val="002C2234"/>
    <w:rsid w:val="002C2320"/>
    <w:rsid w:val="002C23B2"/>
    <w:rsid w:val="002C30BD"/>
    <w:rsid w:val="002C31A2"/>
    <w:rsid w:val="002C3EE4"/>
    <w:rsid w:val="002C4E1F"/>
    <w:rsid w:val="002C6168"/>
    <w:rsid w:val="002C6259"/>
    <w:rsid w:val="002C6EB8"/>
    <w:rsid w:val="002C7081"/>
    <w:rsid w:val="002D0C1C"/>
    <w:rsid w:val="002D19D1"/>
    <w:rsid w:val="002D2363"/>
    <w:rsid w:val="002D541B"/>
    <w:rsid w:val="002D5528"/>
    <w:rsid w:val="002D57E1"/>
    <w:rsid w:val="002D5C3C"/>
    <w:rsid w:val="002D6CD3"/>
    <w:rsid w:val="002D727A"/>
    <w:rsid w:val="002D7525"/>
    <w:rsid w:val="002E099E"/>
    <w:rsid w:val="002E216B"/>
    <w:rsid w:val="002E2C1A"/>
    <w:rsid w:val="002E518E"/>
    <w:rsid w:val="002E55B6"/>
    <w:rsid w:val="002E58AD"/>
    <w:rsid w:val="002E66B6"/>
    <w:rsid w:val="002F03F1"/>
    <w:rsid w:val="002F221B"/>
    <w:rsid w:val="002F231A"/>
    <w:rsid w:val="002F34D3"/>
    <w:rsid w:val="002F35B2"/>
    <w:rsid w:val="002F45BA"/>
    <w:rsid w:val="002F5CF2"/>
    <w:rsid w:val="002F6087"/>
    <w:rsid w:val="00301146"/>
    <w:rsid w:val="0030379B"/>
    <w:rsid w:val="00303DE4"/>
    <w:rsid w:val="0030491B"/>
    <w:rsid w:val="00305467"/>
    <w:rsid w:val="00306C6F"/>
    <w:rsid w:val="00306DEC"/>
    <w:rsid w:val="00307262"/>
    <w:rsid w:val="00311BC7"/>
    <w:rsid w:val="00312378"/>
    <w:rsid w:val="003125BD"/>
    <w:rsid w:val="0031286B"/>
    <w:rsid w:val="00312EE1"/>
    <w:rsid w:val="003132D5"/>
    <w:rsid w:val="00313768"/>
    <w:rsid w:val="00313A8C"/>
    <w:rsid w:val="00314866"/>
    <w:rsid w:val="00314C49"/>
    <w:rsid w:val="00315839"/>
    <w:rsid w:val="00315ED7"/>
    <w:rsid w:val="00315FA2"/>
    <w:rsid w:val="00316F16"/>
    <w:rsid w:val="00317680"/>
    <w:rsid w:val="00317BFA"/>
    <w:rsid w:val="003223E4"/>
    <w:rsid w:val="00323834"/>
    <w:rsid w:val="00323CAF"/>
    <w:rsid w:val="00323E84"/>
    <w:rsid w:val="00324A11"/>
    <w:rsid w:val="00331008"/>
    <w:rsid w:val="0033155E"/>
    <w:rsid w:val="003315D8"/>
    <w:rsid w:val="00331775"/>
    <w:rsid w:val="0033218E"/>
    <w:rsid w:val="0033239E"/>
    <w:rsid w:val="00333124"/>
    <w:rsid w:val="00333175"/>
    <w:rsid w:val="00333187"/>
    <w:rsid w:val="003333F9"/>
    <w:rsid w:val="00334416"/>
    <w:rsid w:val="00336149"/>
    <w:rsid w:val="00342FF3"/>
    <w:rsid w:val="0034426A"/>
    <w:rsid w:val="003446ED"/>
    <w:rsid w:val="00346578"/>
    <w:rsid w:val="00347D37"/>
    <w:rsid w:val="00350155"/>
    <w:rsid w:val="0035094B"/>
    <w:rsid w:val="00351394"/>
    <w:rsid w:val="003534C8"/>
    <w:rsid w:val="00353B79"/>
    <w:rsid w:val="00353FFA"/>
    <w:rsid w:val="0035414E"/>
    <w:rsid w:val="0035497E"/>
    <w:rsid w:val="003549A4"/>
    <w:rsid w:val="00355EE5"/>
    <w:rsid w:val="00356DC7"/>
    <w:rsid w:val="00357546"/>
    <w:rsid w:val="0035766A"/>
    <w:rsid w:val="003607A2"/>
    <w:rsid w:val="003614FC"/>
    <w:rsid w:val="003627AB"/>
    <w:rsid w:val="00362B2E"/>
    <w:rsid w:val="003652D4"/>
    <w:rsid w:val="00365586"/>
    <w:rsid w:val="00366FF0"/>
    <w:rsid w:val="0037091F"/>
    <w:rsid w:val="00372BA3"/>
    <w:rsid w:val="0037502F"/>
    <w:rsid w:val="00375143"/>
    <w:rsid w:val="00375833"/>
    <w:rsid w:val="00377571"/>
    <w:rsid w:val="003778EC"/>
    <w:rsid w:val="0038074F"/>
    <w:rsid w:val="00381C1B"/>
    <w:rsid w:val="0038347E"/>
    <w:rsid w:val="00383725"/>
    <w:rsid w:val="00383FE8"/>
    <w:rsid w:val="00386613"/>
    <w:rsid w:val="003869C8"/>
    <w:rsid w:val="0038769E"/>
    <w:rsid w:val="003908C5"/>
    <w:rsid w:val="00391F40"/>
    <w:rsid w:val="003924D7"/>
    <w:rsid w:val="0039311C"/>
    <w:rsid w:val="00393875"/>
    <w:rsid w:val="00394453"/>
    <w:rsid w:val="00394654"/>
    <w:rsid w:val="00395374"/>
    <w:rsid w:val="0039612E"/>
    <w:rsid w:val="00396C49"/>
    <w:rsid w:val="003A04CE"/>
    <w:rsid w:val="003A0951"/>
    <w:rsid w:val="003A1A4D"/>
    <w:rsid w:val="003A2E39"/>
    <w:rsid w:val="003A32AC"/>
    <w:rsid w:val="003A6551"/>
    <w:rsid w:val="003A6B29"/>
    <w:rsid w:val="003A7485"/>
    <w:rsid w:val="003B0151"/>
    <w:rsid w:val="003B14BA"/>
    <w:rsid w:val="003B31AB"/>
    <w:rsid w:val="003B3297"/>
    <w:rsid w:val="003B3C92"/>
    <w:rsid w:val="003B47A2"/>
    <w:rsid w:val="003B61B1"/>
    <w:rsid w:val="003B656E"/>
    <w:rsid w:val="003B6744"/>
    <w:rsid w:val="003B7F0B"/>
    <w:rsid w:val="003C0EEC"/>
    <w:rsid w:val="003C1F53"/>
    <w:rsid w:val="003C2958"/>
    <w:rsid w:val="003C59AF"/>
    <w:rsid w:val="003C60A1"/>
    <w:rsid w:val="003D15E6"/>
    <w:rsid w:val="003D2703"/>
    <w:rsid w:val="003D30C6"/>
    <w:rsid w:val="003D32A2"/>
    <w:rsid w:val="003D366D"/>
    <w:rsid w:val="003D37E9"/>
    <w:rsid w:val="003D5058"/>
    <w:rsid w:val="003D6085"/>
    <w:rsid w:val="003D70A0"/>
    <w:rsid w:val="003D7CD4"/>
    <w:rsid w:val="003E28BF"/>
    <w:rsid w:val="003E2ED4"/>
    <w:rsid w:val="003E3D43"/>
    <w:rsid w:val="003E76C0"/>
    <w:rsid w:val="003F0098"/>
    <w:rsid w:val="003F0E8B"/>
    <w:rsid w:val="003F2865"/>
    <w:rsid w:val="003F2957"/>
    <w:rsid w:val="003F3884"/>
    <w:rsid w:val="003F4BB3"/>
    <w:rsid w:val="003F4EEB"/>
    <w:rsid w:val="003F4F91"/>
    <w:rsid w:val="00402092"/>
    <w:rsid w:val="0040245F"/>
    <w:rsid w:val="00402A01"/>
    <w:rsid w:val="00403CBD"/>
    <w:rsid w:val="0040450F"/>
    <w:rsid w:val="00404628"/>
    <w:rsid w:val="00404E65"/>
    <w:rsid w:val="00407595"/>
    <w:rsid w:val="00407680"/>
    <w:rsid w:val="00407ADD"/>
    <w:rsid w:val="00410BE0"/>
    <w:rsid w:val="00410C0A"/>
    <w:rsid w:val="00410CB1"/>
    <w:rsid w:val="0041168B"/>
    <w:rsid w:val="00412034"/>
    <w:rsid w:val="00412901"/>
    <w:rsid w:val="0041341A"/>
    <w:rsid w:val="00414407"/>
    <w:rsid w:val="004147D8"/>
    <w:rsid w:val="00416439"/>
    <w:rsid w:val="00416AE3"/>
    <w:rsid w:val="00417C8E"/>
    <w:rsid w:val="0042000F"/>
    <w:rsid w:val="00420143"/>
    <w:rsid w:val="00420FF4"/>
    <w:rsid w:val="00421476"/>
    <w:rsid w:val="00421F1E"/>
    <w:rsid w:val="004233D1"/>
    <w:rsid w:val="00423DCB"/>
    <w:rsid w:val="00423EBE"/>
    <w:rsid w:val="004246E2"/>
    <w:rsid w:val="00425F69"/>
    <w:rsid w:val="00426EB0"/>
    <w:rsid w:val="004316EC"/>
    <w:rsid w:val="00432B84"/>
    <w:rsid w:val="00434FA3"/>
    <w:rsid w:val="0043673E"/>
    <w:rsid w:val="00437159"/>
    <w:rsid w:val="00437A0A"/>
    <w:rsid w:val="00437D31"/>
    <w:rsid w:val="00440104"/>
    <w:rsid w:val="00440AA2"/>
    <w:rsid w:val="0044389D"/>
    <w:rsid w:val="00444917"/>
    <w:rsid w:val="004464F9"/>
    <w:rsid w:val="00446911"/>
    <w:rsid w:val="0045010C"/>
    <w:rsid w:val="004523BF"/>
    <w:rsid w:val="00454400"/>
    <w:rsid w:val="00454E04"/>
    <w:rsid w:val="0045529A"/>
    <w:rsid w:val="00455C4D"/>
    <w:rsid w:val="00456C63"/>
    <w:rsid w:val="0045745F"/>
    <w:rsid w:val="00460EEB"/>
    <w:rsid w:val="00462E5E"/>
    <w:rsid w:val="0046380D"/>
    <w:rsid w:val="0046537A"/>
    <w:rsid w:val="00465D5F"/>
    <w:rsid w:val="00466CD9"/>
    <w:rsid w:val="004678F1"/>
    <w:rsid w:val="00467921"/>
    <w:rsid w:val="004703F6"/>
    <w:rsid w:val="00470833"/>
    <w:rsid w:val="00471310"/>
    <w:rsid w:val="004735B5"/>
    <w:rsid w:val="004748DD"/>
    <w:rsid w:val="00474CA7"/>
    <w:rsid w:val="004762E2"/>
    <w:rsid w:val="00481B2C"/>
    <w:rsid w:val="00484634"/>
    <w:rsid w:val="00484CBF"/>
    <w:rsid w:val="0048659C"/>
    <w:rsid w:val="00487481"/>
    <w:rsid w:val="00487986"/>
    <w:rsid w:val="00491499"/>
    <w:rsid w:val="0049179A"/>
    <w:rsid w:val="00491C77"/>
    <w:rsid w:val="00493205"/>
    <w:rsid w:val="004933A1"/>
    <w:rsid w:val="00493784"/>
    <w:rsid w:val="00494E93"/>
    <w:rsid w:val="0049576B"/>
    <w:rsid w:val="00495D69"/>
    <w:rsid w:val="00496C7E"/>
    <w:rsid w:val="004A0813"/>
    <w:rsid w:val="004A100B"/>
    <w:rsid w:val="004A23CA"/>
    <w:rsid w:val="004A3657"/>
    <w:rsid w:val="004A40C4"/>
    <w:rsid w:val="004A57BE"/>
    <w:rsid w:val="004A69BE"/>
    <w:rsid w:val="004A6F19"/>
    <w:rsid w:val="004B1C4F"/>
    <w:rsid w:val="004B2936"/>
    <w:rsid w:val="004B2E73"/>
    <w:rsid w:val="004B3F46"/>
    <w:rsid w:val="004B4E68"/>
    <w:rsid w:val="004B667C"/>
    <w:rsid w:val="004B6C24"/>
    <w:rsid w:val="004C46EC"/>
    <w:rsid w:val="004C7885"/>
    <w:rsid w:val="004D21BD"/>
    <w:rsid w:val="004D2984"/>
    <w:rsid w:val="004D39CF"/>
    <w:rsid w:val="004D3B4C"/>
    <w:rsid w:val="004D3D1D"/>
    <w:rsid w:val="004D3D46"/>
    <w:rsid w:val="004D5A1A"/>
    <w:rsid w:val="004D611F"/>
    <w:rsid w:val="004D6F13"/>
    <w:rsid w:val="004D74ED"/>
    <w:rsid w:val="004E1198"/>
    <w:rsid w:val="004E1770"/>
    <w:rsid w:val="004E1789"/>
    <w:rsid w:val="004E5058"/>
    <w:rsid w:val="004E526F"/>
    <w:rsid w:val="004E67DE"/>
    <w:rsid w:val="004E6F95"/>
    <w:rsid w:val="004E7168"/>
    <w:rsid w:val="004F07AE"/>
    <w:rsid w:val="004F33E5"/>
    <w:rsid w:val="004F352C"/>
    <w:rsid w:val="004F395B"/>
    <w:rsid w:val="004F46A3"/>
    <w:rsid w:val="004F46BC"/>
    <w:rsid w:val="004F4A76"/>
    <w:rsid w:val="004F53D6"/>
    <w:rsid w:val="004F54A2"/>
    <w:rsid w:val="004F594C"/>
    <w:rsid w:val="004F6BBE"/>
    <w:rsid w:val="004F6BD5"/>
    <w:rsid w:val="00501F84"/>
    <w:rsid w:val="0050307D"/>
    <w:rsid w:val="00503431"/>
    <w:rsid w:val="0050364C"/>
    <w:rsid w:val="00505813"/>
    <w:rsid w:val="00505A25"/>
    <w:rsid w:val="00506042"/>
    <w:rsid w:val="0050723A"/>
    <w:rsid w:val="00507DB7"/>
    <w:rsid w:val="0051134D"/>
    <w:rsid w:val="00513685"/>
    <w:rsid w:val="00513836"/>
    <w:rsid w:val="00514B4F"/>
    <w:rsid w:val="00514BE5"/>
    <w:rsid w:val="00515132"/>
    <w:rsid w:val="00515B34"/>
    <w:rsid w:val="00515F18"/>
    <w:rsid w:val="00517EFD"/>
    <w:rsid w:val="0052134F"/>
    <w:rsid w:val="0052339C"/>
    <w:rsid w:val="00524344"/>
    <w:rsid w:val="00524835"/>
    <w:rsid w:val="00525768"/>
    <w:rsid w:val="00525EE3"/>
    <w:rsid w:val="00527532"/>
    <w:rsid w:val="005275F8"/>
    <w:rsid w:val="00527ABF"/>
    <w:rsid w:val="0053039C"/>
    <w:rsid w:val="005318F9"/>
    <w:rsid w:val="00531A85"/>
    <w:rsid w:val="0053205A"/>
    <w:rsid w:val="00532789"/>
    <w:rsid w:val="005331A6"/>
    <w:rsid w:val="00533E17"/>
    <w:rsid w:val="005340F0"/>
    <w:rsid w:val="00535354"/>
    <w:rsid w:val="0053696E"/>
    <w:rsid w:val="00537930"/>
    <w:rsid w:val="005404D4"/>
    <w:rsid w:val="00541212"/>
    <w:rsid w:val="0054301D"/>
    <w:rsid w:val="005436B0"/>
    <w:rsid w:val="00545541"/>
    <w:rsid w:val="00546E0D"/>
    <w:rsid w:val="005477E4"/>
    <w:rsid w:val="0055171D"/>
    <w:rsid w:val="00552BAC"/>
    <w:rsid w:val="005536ED"/>
    <w:rsid w:val="0055562A"/>
    <w:rsid w:val="00556D78"/>
    <w:rsid w:val="005571CA"/>
    <w:rsid w:val="00557463"/>
    <w:rsid w:val="00557EBD"/>
    <w:rsid w:val="00557F79"/>
    <w:rsid w:val="005614F6"/>
    <w:rsid w:val="00561AF5"/>
    <w:rsid w:val="0056212E"/>
    <w:rsid w:val="00562789"/>
    <w:rsid w:val="00562B4B"/>
    <w:rsid w:val="005631C1"/>
    <w:rsid w:val="00564647"/>
    <w:rsid w:val="005665AC"/>
    <w:rsid w:val="00566DB2"/>
    <w:rsid w:val="0056704D"/>
    <w:rsid w:val="005717EB"/>
    <w:rsid w:val="00572551"/>
    <w:rsid w:val="00572B3A"/>
    <w:rsid w:val="00572F9F"/>
    <w:rsid w:val="005738AB"/>
    <w:rsid w:val="00573D53"/>
    <w:rsid w:val="00573E2E"/>
    <w:rsid w:val="00574F61"/>
    <w:rsid w:val="005755CB"/>
    <w:rsid w:val="00581481"/>
    <w:rsid w:val="005815BE"/>
    <w:rsid w:val="00587354"/>
    <w:rsid w:val="00587376"/>
    <w:rsid w:val="00587AD7"/>
    <w:rsid w:val="0059021E"/>
    <w:rsid w:val="00591392"/>
    <w:rsid w:val="0059336F"/>
    <w:rsid w:val="005948F5"/>
    <w:rsid w:val="0059524A"/>
    <w:rsid w:val="005955F8"/>
    <w:rsid w:val="00595D39"/>
    <w:rsid w:val="00596564"/>
    <w:rsid w:val="005976B0"/>
    <w:rsid w:val="005A1F76"/>
    <w:rsid w:val="005A47BF"/>
    <w:rsid w:val="005A5E32"/>
    <w:rsid w:val="005A64BB"/>
    <w:rsid w:val="005A77C8"/>
    <w:rsid w:val="005B0E00"/>
    <w:rsid w:val="005B11B0"/>
    <w:rsid w:val="005B1AFC"/>
    <w:rsid w:val="005B2439"/>
    <w:rsid w:val="005B3A13"/>
    <w:rsid w:val="005B423B"/>
    <w:rsid w:val="005B4719"/>
    <w:rsid w:val="005B70A0"/>
    <w:rsid w:val="005C0492"/>
    <w:rsid w:val="005C0FD4"/>
    <w:rsid w:val="005C1654"/>
    <w:rsid w:val="005C1A50"/>
    <w:rsid w:val="005C1C21"/>
    <w:rsid w:val="005C24D4"/>
    <w:rsid w:val="005C2833"/>
    <w:rsid w:val="005C331C"/>
    <w:rsid w:val="005C4170"/>
    <w:rsid w:val="005C5298"/>
    <w:rsid w:val="005C55BA"/>
    <w:rsid w:val="005C7535"/>
    <w:rsid w:val="005C79BC"/>
    <w:rsid w:val="005C7F42"/>
    <w:rsid w:val="005D0845"/>
    <w:rsid w:val="005D13DC"/>
    <w:rsid w:val="005D1C44"/>
    <w:rsid w:val="005D2B37"/>
    <w:rsid w:val="005D33A3"/>
    <w:rsid w:val="005D3843"/>
    <w:rsid w:val="005D3881"/>
    <w:rsid w:val="005D491B"/>
    <w:rsid w:val="005D5663"/>
    <w:rsid w:val="005D5ECF"/>
    <w:rsid w:val="005E17E8"/>
    <w:rsid w:val="005E222A"/>
    <w:rsid w:val="005E34FF"/>
    <w:rsid w:val="005E4CE2"/>
    <w:rsid w:val="005E6293"/>
    <w:rsid w:val="005F27D5"/>
    <w:rsid w:val="005F3835"/>
    <w:rsid w:val="005F3DCC"/>
    <w:rsid w:val="005F4B18"/>
    <w:rsid w:val="005F5EA1"/>
    <w:rsid w:val="0060128C"/>
    <w:rsid w:val="00601C32"/>
    <w:rsid w:val="00602023"/>
    <w:rsid w:val="00602126"/>
    <w:rsid w:val="006040C1"/>
    <w:rsid w:val="00605944"/>
    <w:rsid w:val="00607BCA"/>
    <w:rsid w:val="006103A2"/>
    <w:rsid w:val="0061047B"/>
    <w:rsid w:val="0061105D"/>
    <w:rsid w:val="006125F2"/>
    <w:rsid w:val="006125F6"/>
    <w:rsid w:val="00612817"/>
    <w:rsid w:val="00613786"/>
    <w:rsid w:val="00613968"/>
    <w:rsid w:val="00613FD2"/>
    <w:rsid w:val="00614F40"/>
    <w:rsid w:val="006157E1"/>
    <w:rsid w:val="00617451"/>
    <w:rsid w:val="0061745B"/>
    <w:rsid w:val="006215C1"/>
    <w:rsid w:val="00621B26"/>
    <w:rsid w:val="00622D8C"/>
    <w:rsid w:val="00624CD5"/>
    <w:rsid w:val="00626491"/>
    <w:rsid w:val="006313E1"/>
    <w:rsid w:val="006327EC"/>
    <w:rsid w:val="0063417B"/>
    <w:rsid w:val="006342A0"/>
    <w:rsid w:val="00635A2C"/>
    <w:rsid w:val="00635ADC"/>
    <w:rsid w:val="00640191"/>
    <w:rsid w:val="00640F99"/>
    <w:rsid w:val="00643AB2"/>
    <w:rsid w:val="00644734"/>
    <w:rsid w:val="00644B2A"/>
    <w:rsid w:val="00645C39"/>
    <w:rsid w:val="00647200"/>
    <w:rsid w:val="00647B30"/>
    <w:rsid w:val="00647DFE"/>
    <w:rsid w:val="00650A9B"/>
    <w:rsid w:val="00650C65"/>
    <w:rsid w:val="00650FB2"/>
    <w:rsid w:val="00651FF6"/>
    <w:rsid w:val="0065267A"/>
    <w:rsid w:val="00655B0C"/>
    <w:rsid w:val="00655F4D"/>
    <w:rsid w:val="0065674E"/>
    <w:rsid w:val="00657B5B"/>
    <w:rsid w:val="006601D5"/>
    <w:rsid w:val="00661862"/>
    <w:rsid w:val="00661BBB"/>
    <w:rsid w:val="00661D37"/>
    <w:rsid w:val="0066273D"/>
    <w:rsid w:val="00662D24"/>
    <w:rsid w:val="0066465B"/>
    <w:rsid w:val="00665727"/>
    <w:rsid w:val="00666955"/>
    <w:rsid w:val="0067046D"/>
    <w:rsid w:val="00670C54"/>
    <w:rsid w:val="00672E69"/>
    <w:rsid w:val="006747BF"/>
    <w:rsid w:val="00674ACF"/>
    <w:rsid w:val="00675033"/>
    <w:rsid w:val="0067540F"/>
    <w:rsid w:val="00675B7F"/>
    <w:rsid w:val="00680A78"/>
    <w:rsid w:val="00680E1F"/>
    <w:rsid w:val="0068256E"/>
    <w:rsid w:val="00684342"/>
    <w:rsid w:val="00684D0F"/>
    <w:rsid w:val="00686344"/>
    <w:rsid w:val="00686E6F"/>
    <w:rsid w:val="006877AB"/>
    <w:rsid w:val="00687E35"/>
    <w:rsid w:val="00690067"/>
    <w:rsid w:val="006905EA"/>
    <w:rsid w:val="006906CC"/>
    <w:rsid w:val="00690795"/>
    <w:rsid w:val="00690A78"/>
    <w:rsid w:val="00690C3A"/>
    <w:rsid w:val="0069359F"/>
    <w:rsid w:val="00695A94"/>
    <w:rsid w:val="00696798"/>
    <w:rsid w:val="006A158F"/>
    <w:rsid w:val="006A37D9"/>
    <w:rsid w:val="006A3C93"/>
    <w:rsid w:val="006A4A81"/>
    <w:rsid w:val="006A5E53"/>
    <w:rsid w:val="006B0D06"/>
    <w:rsid w:val="006B3295"/>
    <w:rsid w:val="006B39D2"/>
    <w:rsid w:val="006B4856"/>
    <w:rsid w:val="006B4B82"/>
    <w:rsid w:val="006B4F27"/>
    <w:rsid w:val="006B6A4F"/>
    <w:rsid w:val="006B787C"/>
    <w:rsid w:val="006C18B2"/>
    <w:rsid w:val="006C2439"/>
    <w:rsid w:val="006C385F"/>
    <w:rsid w:val="006C3B2E"/>
    <w:rsid w:val="006C3E27"/>
    <w:rsid w:val="006C4018"/>
    <w:rsid w:val="006C425C"/>
    <w:rsid w:val="006C455E"/>
    <w:rsid w:val="006C5A1E"/>
    <w:rsid w:val="006C5A5A"/>
    <w:rsid w:val="006C5D5E"/>
    <w:rsid w:val="006C60B0"/>
    <w:rsid w:val="006C6488"/>
    <w:rsid w:val="006C6F20"/>
    <w:rsid w:val="006C6F96"/>
    <w:rsid w:val="006C782E"/>
    <w:rsid w:val="006D0E28"/>
    <w:rsid w:val="006D1232"/>
    <w:rsid w:val="006D229B"/>
    <w:rsid w:val="006D27FD"/>
    <w:rsid w:val="006D42DF"/>
    <w:rsid w:val="006D4890"/>
    <w:rsid w:val="006D4E55"/>
    <w:rsid w:val="006D664D"/>
    <w:rsid w:val="006D74C1"/>
    <w:rsid w:val="006D7730"/>
    <w:rsid w:val="006D7BBD"/>
    <w:rsid w:val="006E0929"/>
    <w:rsid w:val="006E15DC"/>
    <w:rsid w:val="006E213F"/>
    <w:rsid w:val="006E21D2"/>
    <w:rsid w:val="006E27BD"/>
    <w:rsid w:val="006E449F"/>
    <w:rsid w:val="006E44E2"/>
    <w:rsid w:val="006E5317"/>
    <w:rsid w:val="006E594B"/>
    <w:rsid w:val="006E5A1C"/>
    <w:rsid w:val="006E6372"/>
    <w:rsid w:val="006E7B00"/>
    <w:rsid w:val="006E7C6D"/>
    <w:rsid w:val="006E7CE2"/>
    <w:rsid w:val="006F08E2"/>
    <w:rsid w:val="006F0D17"/>
    <w:rsid w:val="006F0D6A"/>
    <w:rsid w:val="006F1118"/>
    <w:rsid w:val="006F1BF6"/>
    <w:rsid w:val="006F1DAD"/>
    <w:rsid w:val="006F1F91"/>
    <w:rsid w:val="006F27F3"/>
    <w:rsid w:val="006F3070"/>
    <w:rsid w:val="006F3E5F"/>
    <w:rsid w:val="006F7327"/>
    <w:rsid w:val="00700336"/>
    <w:rsid w:val="00701DC2"/>
    <w:rsid w:val="007030AE"/>
    <w:rsid w:val="00703B36"/>
    <w:rsid w:val="00704440"/>
    <w:rsid w:val="0070453E"/>
    <w:rsid w:val="00704F1F"/>
    <w:rsid w:val="007055A4"/>
    <w:rsid w:val="00705BA3"/>
    <w:rsid w:val="00707341"/>
    <w:rsid w:val="00707F0B"/>
    <w:rsid w:val="007108D1"/>
    <w:rsid w:val="00711A6B"/>
    <w:rsid w:val="00711F27"/>
    <w:rsid w:val="0071217B"/>
    <w:rsid w:val="00712531"/>
    <w:rsid w:val="00712BCE"/>
    <w:rsid w:val="0071346F"/>
    <w:rsid w:val="00713AF4"/>
    <w:rsid w:val="0071404D"/>
    <w:rsid w:val="00714526"/>
    <w:rsid w:val="007158C3"/>
    <w:rsid w:val="00716708"/>
    <w:rsid w:val="00716B67"/>
    <w:rsid w:val="00716EB1"/>
    <w:rsid w:val="00717617"/>
    <w:rsid w:val="00717B02"/>
    <w:rsid w:val="00717C95"/>
    <w:rsid w:val="00720644"/>
    <w:rsid w:val="00722826"/>
    <w:rsid w:val="00722B74"/>
    <w:rsid w:val="00723063"/>
    <w:rsid w:val="00724203"/>
    <w:rsid w:val="0072555E"/>
    <w:rsid w:val="0072575D"/>
    <w:rsid w:val="00726547"/>
    <w:rsid w:val="007301C9"/>
    <w:rsid w:val="007323BD"/>
    <w:rsid w:val="00733911"/>
    <w:rsid w:val="00734C01"/>
    <w:rsid w:val="00735E20"/>
    <w:rsid w:val="007361DA"/>
    <w:rsid w:val="0073623E"/>
    <w:rsid w:val="0073788C"/>
    <w:rsid w:val="00737D75"/>
    <w:rsid w:val="00737FE2"/>
    <w:rsid w:val="00740394"/>
    <w:rsid w:val="00741BCB"/>
    <w:rsid w:val="007435E9"/>
    <w:rsid w:val="007442B7"/>
    <w:rsid w:val="007444FC"/>
    <w:rsid w:val="007451EF"/>
    <w:rsid w:val="00745BBF"/>
    <w:rsid w:val="00746247"/>
    <w:rsid w:val="00746A54"/>
    <w:rsid w:val="00747793"/>
    <w:rsid w:val="007519FA"/>
    <w:rsid w:val="00751F8F"/>
    <w:rsid w:val="00753300"/>
    <w:rsid w:val="007534F3"/>
    <w:rsid w:val="00753CA1"/>
    <w:rsid w:val="007551C8"/>
    <w:rsid w:val="007575E2"/>
    <w:rsid w:val="007604CD"/>
    <w:rsid w:val="00762FFE"/>
    <w:rsid w:val="007630C4"/>
    <w:rsid w:val="00763BFC"/>
    <w:rsid w:val="007643E3"/>
    <w:rsid w:val="0076453C"/>
    <w:rsid w:val="00766A5D"/>
    <w:rsid w:val="00766AB8"/>
    <w:rsid w:val="00767139"/>
    <w:rsid w:val="0077055C"/>
    <w:rsid w:val="00770752"/>
    <w:rsid w:val="007710C7"/>
    <w:rsid w:val="00771AAB"/>
    <w:rsid w:val="00771E8E"/>
    <w:rsid w:val="00771F57"/>
    <w:rsid w:val="0077335C"/>
    <w:rsid w:val="00773405"/>
    <w:rsid w:val="007735E8"/>
    <w:rsid w:val="007757FE"/>
    <w:rsid w:val="00775E1B"/>
    <w:rsid w:val="00776C30"/>
    <w:rsid w:val="00780910"/>
    <w:rsid w:val="007834B4"/>
    <w:rsid w:val="00783790"/>
    <w:rsid w:val="00785591"/>
    <w:rsid w:val="00785BBE"/>
    <w:rsid w:val="00786B91"/>
    <w:rsid w:val="007875BF"/>
    <w:rsid w:val="00787816"/>
    <w:rsid w:val="00790BD7"/>
    <w:rsid w:val="00790FED"/>
    <w:rsid w:val="00791BF3"/>
    <w:rsid w:val="00791CF2"/>
    <w:rsid w:val="00792DC6"/>
    <w:rsid w:val="00794228"/>
    <w:rsid w:val="007947B0"/>
    <w:rsid w:val="0079486E"/>
    <w:rsid w:val="007949FA"/>
    <w:rsid w:val="00795A97"/>
    <w:rsid w:val="00795E09"/>
    <w:rsid w:val="007976A5"/>
    <w:rsid w:val="00797BCA"/>
    <w:rsid w:val="007A0287"/>
    <w:rsid w:val="007A207B"/>
    <w:rsid w:val="007A38A0"/>
    <w:rsid w:val="007A3AA7"/>
    <w:rsid w:val="007A3ADB"/>
    <w:rsid w:val="007A498A"/>
    <w:rsid w:val="007A545C"/>
    <w:rsid w:val="007A5E31"/>
    <w:rsid w:val="007A691F"/>
    <w:rsid w:val="007A6BD6"/>
    <w:rsid w:val="007B0119"/>
    <w:rsid w:val="007B1091"/>
    <w:rsid w:val="007B10FF"/>
    <w:rsid w:val="007B1FE7"/>
    <w:rsid w:val="007B262F"/>
    <w:rsid w:val="007B4DE8"/>
    <w:rsid w:val="007B5887"/>
    <w:rsid w:val="007B6993"/>
    <w:rsid w:val="007C1F8C"/>
    <w:rsid w:val="007C23F4"/>
    <w:rsid w:val="007C39D1"/>
    <w:rsid w:val="007C40F0"/>
    <w:rsid w:val="007C4E3A"/>
    <w:rsid w:val="007C4EF7"/>
    <w:rsid w:val="007C6C33"/>
    <w:rsid w:val="007C6CD7"/>
    <w:rsid w:val="007C71D1"/>
    <w:rsid w:val="007C735E"/>
    <w:rsid w:val="007C7800"/>
    <w:rsid w:val="007D00DF"/>
    <w:rsid w:val="007D0BCD"/>
    <w:rsid w:val="007D1B66"/>
    <w:rsid w:val="007D1F7D"/>
    <w:rsid w:val="007D53AA"/>
    <w:rsid w:val="007D6E9C"/>
    <w:rsid w:val="007D7CF2"/>
    <w:rsid w:val="007E045E"/>
    <w:rsid w:val="007E0913"/>
    <w:rsid w:val="007E273F"/>
    <w:rsid w:val="007E2A8F"/>
    <w:rsid w:val="007E2E06"/>
    <w:rsid w:val="007E32D6"/>
    <w:rsid w:val="007E357C"/>
    <w:rsid w:val="007E5B5B"/>
    <w:rsid w:val="007E6772"/>
    <w:rsid w:val="007F2147"/>
    <w:rsid w:val="007F3488"/>
    <w:rsid w:val="007F3DD7"/>
    <w:rsid w:val="007F44DD"/>
    <w:rsid w:val="007F4A11"/>
    <w:rsid w:val="007F5CC0"/>
    <w:rsid w:val="007F6481"/>
    <w:rsid w:val="007F6B8E"/>
    <w:rsid w:val="00801217"/>
    <w:rsid w:val="00802B4B"/>
    <w:rsid w:val="008031E8"/>
    <w:rsid w:val="00803682"/>
    <w:rsid w:val="0080487F"/>
    <w:rsid w:val="008054AC"/>
    <w:rsid w:val="00807334"/>
    <w:rsid w:val="00807589"/>
    <w:rsid w:val="0080794E"/>
    <w:rsid w:val="00810309"/>
    <w:rsid w:val="0081067D"/>
    <w:rsid w:val="00810B73"/>
    <w:rsid w:val="00812367"/>
    <w:rsid w:val="008134EE"/>
    <w:rsid w:val="00814A59"/>
    <w:rsid w:val="00814B86"/>
    <w:rsid w:val="008160C0"/>
    <w:rsid w:val="008171A7"/>
    <w:rsid w:val="00820165"/>
    <w:rsid w:val="00820CAE"/>
    <w:rsid w:val="00821F0A"/>
    <w:rsid w:val="0082218A"/>
    <w:rsid w:val="00823024"/>
    <w:rsid w:val="008236C7"/>
    <w:rsid w:val="00823E47"/>
    <w:rsid w:val="008248DB"/>
    <w:rsid w:val="00824B33"/>
    <w:rsid w:val="008259F1"/>
    <w:rsid w:val="00825FD9"/>
    <w:rsid w:val="0082605C"/>
    <w:rsid w:val="008300B7"/>
    <w:rsid w:val="00831341"/>
    <w:rsid w:val="00831865"/>
    <w:rsid w:val="00831897"/>
    <w:rsid w:val="00832424"/>
    <w:rsid w:val="00832B16"/>
    <w:rsid w:val="00832DB8"/>
    <w:rsid w:val="008332A4"/>
    <w:rsid w:val="008344F7"/>
    <w:rsid w:val="00835677"/>
    <w:rsid w:val="00835A49"/>
    <w:rsid w:val="00835C5E"/>
    <w:rsid w:val="008375F7"/>
    <w:rsid w:val="0084389D"/>
    <w:rsid w:val="00843D42"/>
    <w:rsid w:val="00844CFB"/>
    <w:rsid w:val="00845459"/>
    <w:rsid w:val="00845B07"/>
    <w:rsid w:val="0084643D"/>
    <w:rsid w:val="0084780B"/>
    <w:rsid w:val="0084788A"/>
    <w:rsid w:val="00850A43"/>
    <w:rsid w:val="008531A6"/>
    <w:rsid w:val="00854976"/>
    <w:rsid w:val="00854BBE"/>
    <w:rsid w:val="0085509F"/>
    <w:rsid w:val="00855103"/>
    <w:rsid w:val="0085632D"/>
    <w:rsid w:val="00857EE6"/>
    <w:rsid w:val="00857F47"/>
    <w:rsid w:val="008603DD"/>
    <w:rsid w:val="00861114"/>
    <w:rsid w:val="008618A3"/>
    <w:rsid w:val="00861A03"/>
    <w:rsid w:val="00862497"/>
    <w:rsid w:val="008625E9"/>
    <w:rsid w:val="0086427C"/>
    <w:rsid w:val="00866398"/>
    <w:rsid w:val="00867772"/>
    <w:rsid w:val="00867836"/>
    <w:rsid w:val="00870C9A"/>
    <w:rsid w:val="00870ED4"/>
    <w:rsid w:val="00871BAE"/>
    <w:rsid w:val="008729BE"/>
    <w:rsid w:val="0087308C"/>
    <w:rsid w:val="00873AB1"/>
    <w:rsid w:val="00874ED1"/>
    <w:rsid w:val="00874F20"/>
    <w:rsid w:val="00875E2B"/>
    <w:rsid w:val="00880B52"/>
    <w:rsid w:val="0088161C"/>
    <w:rsid w:val="0088335C"/>
    <w:rsid w:val="00883FE7"/>
    <w:rsid w:val="00885D39"/>
    <w:rsid w:val="008862CC"/>
    <w:rsid w:val="00886A13"/>
    <w:rsid w:val="008879CC"/>
    <w:rsid w:val="00890765"/>
    <w:rsid w:val="00890844"/>
    <w:rsid w:val="00890C80"/>
    <w:rsid w:val="0089372F"/>
    <w:rsid w:val="00894D5F"/>
    <w:rsid w:val="00895697"/>
    <w:rsid w:val="00895D1C"/>
    <w:rsid w:val="00896BEF"/>
    <w:rsid w:val="00896F36"/>
    <w:rsid w:val="008A062C"/>
    <w:rsid w:val="008A1731"/>
    <w:rsid w:val="008A1D4E"/>
    <w:rsid w:val="008A366A"/>
    <w:rsid w:val="008A37B6"/>
    <w:rsid w:val="008A3F9D"/>
    <w:rsid w:val="008A45CD"/>
    <w:rsid w:val="008A6233"/>
    <w:rsid w:val="008A6AFD"/>
    <w:rsid w:val="008B0CDE"/>
    <w:rsid w:val="008B21A1"/>
    <w:rsid w:val="008B2769"/>
    <w:rsid w:val="008B3885"/>
    <w:rsid w:val="008B3F0C"/>
    <w:rsid w:val="008B41F0"/>
    <w:rsid w:val="008B45EF"/>
    <w:rsid w:val="008B4C5E"/>
    <w:rsid w:val="008B6387"/>
    <w:rsid w:val="008B6717"/>
    <w:rsid w:val="008B6874"/>
    <w:rsid w:val="008B78B5"/>
    <w:rsid w:val="008C018D"/>
    <w:rsid w:val="008C1005"/>
    <w:rsid w:val="008C22D3"/>
    <w:rsid w:val="008C3F9B"/>
    <w:rsid w:val="008C50E3"/>
    <w:rsid w:val="008C5204"/>
    <w:rsid w:val="008C55BB"/>
    <w:rsid w:val="008D2EAF"/>
    <w:rsid w:val="008D2F8C"/>
    <w:rsid w:val="008D61D9"/>
    <w:rsid w:val="008D7742"/>
    <w:rsid w:val="008D77AF"/>
    <w:rsid w:val="008E09EE"/>
    <w:rsid w:val="008E0AE7"/>
    <w:rsid w:val="008E0FE8"/>
    <w:rsid w:val="008E292B"/>
    <w:rsid w:val="008E4946"/>
    <w:rsid w:val="008E51F5"/>
    <w:rsid w:val="008E76B7"/>
    <w:rsid w:val="008F0212"/>
    <w:rsid w:val="008F06FA"/>
    <w:rsid w:val="008F0717"/>
    <w:rsid w:val="008F1514"/>
    <w:rsid w:val="008F16D0"/>
    <w:rsid w:val="008F2517"/>
    <w:rsid w:val="008F2A88"/>
    <w:rsid w:val="008F3882"/>
    <w:rsid w:val="008F3DD6"/>
    <w:rsid w:val="008F5692"/>
    <w:rsid w:val="008F6549"/>
    <w:rsid w:val="008F711A"/>
    <w:rsid w:val="0090076F"/>
    <w:rsid w:val="00900E37"/>
    <w:rsid w:val="0090120E"/>
    <w:rsid w:val="00902612"/>
    <w:rsid w:val="009028F1"/>
    <w:rsid w:val="00902AB7"/>
    <w:rsid w:val="00903A60"/>
    <w:rsid w:val="0090471A"/>
    <w:rsid w:val="009048D7"/>
    <w:rsid w:val="00904983"/>
    <w:rsid w:val="00904EFC"/>
    <w:rsid w:val="009050F2"/>
    <w:rsid w:val="009057B3"/>
    <w:rsid w:val="0090606A"/>
    <w:rsid w:val="00906407"/>
    <w:rsid w:val="00907045"/>
    <w:rsid w:val="00907077"/>
    <w:rsid w:val="00907442"/>
    <w:rsid w:val="00910329"/>
    <w:rsid w:val="0091053A"/>
    <w:rsid w:val="0091293A"/>
    <w:rsid w:val="00913D76"/>
    <w:rsid w:val="00916681"/>
    <w:rsid w:val="00917093"/>
    <w:rsid w:val="00917490"/>
    <w:rsid w:val="0091781B"/>
    <w:rsid w:val="00921046"/>
    <w:rsid w:val="009218D7"/>
    <w:rsid w:val="0092273E"/>
    <w:rsid w:val="00922BDF"/>
    <w:rsid w:val="00923718"/>
    <w:rsid w:val="00925182"/>
    <w:rsid w:val="009258FE"/>
    <w:rsid w:val="009259C6"/>
    <w:rsid w:val="0092714B"/>
    <w:rsid w:val="00927DD2"/>
    <w:rsid w:val="009302A4"/>
    <w:rsid w:val="009309AA"/>
    <w:rsid w:val="0093113D"/>
    <w:rsid w:val="009311AA"/>
    <w:rsid w:val="0093172E"/>
    <w:rsid w:val="00931C9A"/>
    <w:rsid w:val="00932856"/>
    <w:rsid w:val="00933296"/>
    <w:rsid w:val="00933536"/>
    <w:rsid w:val="00933B9D"/>
    <w:rsid w:val="00933CEA"/>
    <w:rsid w:val="009343CA"/>
    <w:rsid w:val="00934DE3"/>
    <w:rsid w:val="00934DEE"/>
    <w:rsid w:val="0093612E"/>
    <w:rsid w:val="009362C8"/>
    <w:rsid w:val="00936E7A"/>
    <w:rsid w:val="009377C6"/>
    <w:rsid w:val="00937FFB"/>
    <w:rsid w:val="009403DF"/>
    <w:rsid w:val="00943532"/>
    <w:rsid w:val="009450E6"/>
    <w:rsid w:val="009464D9"/>
    <w:rsid w:val="00946596"/>
    <w:rsid w:val="00952A5C"/>
    <w:rsid w:val="00952E44"/>
    <w:rsid w:val="0095358F"/>
    <w:rsid w:val="00953A7F"/>
    <w:rsid w:val="00954F07"/>
    <w:rsid w:val="00956BBB"/>
    <w:rsid w:val="00956DC1"/>
    <w:rsid w:val="00961B46"/>
    <w:rsid w:val="00962176"/>
    <w:rsid w:val="009628E5"/>
    <w:rsid w:val="00963716"/>
    <w:rsid w:val="0096513E"/>
    <w:rsid w:val="0096529A"/>
    <w:rsid w:val="00966925"/>
    <w:rsid w:val="00967073"/>
    <w:rsid w:val="0097095D"/>
    <w:rsid w:val="0097101D"/>
    <w:rsid w:val="009713A5"/>
    <w:rsid w:val="00971C50"/>
    <w:rsid w:val="00971F03"/>
    <w:rsid w:val="00972669"/>
    <w:rsid w:val="00972F5A"/>
    <w:rsid w:val="00974224"/>
    <w:rsid w:val="0097472F"/>
    <w:rsid w:val="009814E3"/>
    <w:rsid w:val="00982B44"/>
    <w:rsid w:val="00984A1D"/>
    <w:rsid w:val="00985804"/>
    <w:rsid w:val="00985BA7"/>
    <w:rsid w:val="009864B2"/>
    <w:rsid w:val="009865E9"/>
    <w:rsid w:val="00990568"/>
    <w:rsid w:val="009905AD"/>
    <w:rsid w:val="00990919"/>
    <w:rsid w:val="00990E80"/>
    <w:rsid w:val="009927A5"/>
    <w:rsid w:val="00992D3A"/>
    <w:rsid w:val="00993383"/>
    <w:rsid w:val="009944F1"/>
    <w:rsid w:val="0099475E"/>
    <w:rsid w:val="009949A1"/>
    <w:rsid w:val="00997D6F"/>
    <w:rsid w:val="009A0484"/>
    <w:rsid w:val="009A0D67"/>
    <w:rsid w:val="009A22B0"/>
    <w:rsid w:val="009A43C6"/>
    <w:rsid w:val="009A5957"/>
    <w:rsid w:val="009A5E7B"/>
    <w:rsid w:val="009A715E"/>
    <w:rsid w:val="009A72F1"/>
    <w:rsid w:val="009A7A48"/>
    <w:rsid w:val="009B0204"/>
    <w:rsid w:val="009B0CA8"/>
    <w:rsid w:val="009B10C8"/>
    <w:rsid w:val="009B1381"/>
    <w:rsid w:val="009B1728"/>
    <w:rsid w:val="009B2A3D"/>
    <w:rsid w:val="009B36FB"/>
    <w:rsid w:val="009B4C3E"/>
    <w:rsid w:val="009B4D6B"/>
    <w:rsid w:val="009B4E39"/>
    <w:rsid w:val="009B53F2"/>
    <w:rsid w:val="009B5678"/>
    <w:rsid w:val="009B650B"/>
    <w:rsid w:val="009B6A0B"/>
    <w:rsid w:val="009B7352"/>
    <w:rsid w:val="009B78C2"/>
    <w:rsid w:val="009B7BD2"/>
    <w:rsid w:val="009C0425"/>
    <w:rsid w:val="009C0DEC"/>
    <w:rsid w:val="009C136E"/>
    <w:rsid w:val="009C17CB"/>
    <w:rsid w:val="009C2A4D"/>
    <w:rsid w:val="009C326C"/>
    <w:rsid w:val="009C6237"/>
    <w:rsid w:val="009C733C"/>
    <w:rsid w:val="009C73A0"/>
    <w:rsid w:val="009D00ED"/>
    <w:rsid w:val="009D189C"/>
    <w:rsid w:val="009D1DB8"/>
    <w:rsid w:val="009D2869"/>
    <w:rsid w:val="009D4A3F"/>
    <w:rsid w:val="009D4C88"/>
    <w:rsid w:val="009D5016"/>
    <w:rsid w:val="009D5928"/>
    <w:rsid w:val="009D62E3"/>
    <w:rsid w:val="009D6637"/>
    <w:rsid w:val="009E0E62"/>
    <w:rsid w:val="009E1AF3"/>
    <w:rsid w:val="009E1BBF"/>
    <w:rsid w:val="009E2100"/>
    <w:rsid w:val="009E5AEF"/>
    <w:rsid w:val="009E5D5D"/>
    <w:rsid w:val="009E6C4F"/>
    <w:rsid w:val="009E7903"/>
    <w:rsid w:val="009E79A8"/>
    <w:rsid w:val="009E7D08"/>
    <w:rsid w:val="009E7DB1"/>
    <w:rsid w:val="009E7F9A"/>
    <w:rsid w:val="009F2A02"/>
    <w:rsid w:val="009F4093"/>
    <w:rsid w:val="009F4EC2"/>
    <w:rsid w:val="009F6E64"/>
    <w:rsid w:val="00A0004D"/>
    <w:rsid w:val="00A008D2"/>
    <w:rsid w:val="00A01102"/>
    <w:rsid w:val="00A01A86"/>
    <w:rsid w:val="00A028D3"/>
    <w:rsid w:val="00A02B33"/>
    <w:rsid w:val="00A02D00"/>
    <w:rsid w:val="00A038DC"/>
    <w:rsid w:val="00A04389"/>
    <w:rsid w:val="00A045D2"/>
    <w:rsid w:val="00A05153"/>
    <w:rsid w:val="00A05D0E"/>
    <w:rsid w:val="00A10914"/>
    <w:rsid w:val="00A12367"/>
    <w:rsid w:val="00A124E2"/>
    <w:rsid w:val="00A12500"/>
    <w:rsid w:val="00A12F32"/>
    <w:rsid w:val="00A1443A"/>
    <w:rsid w:val="00A163DA"/>
    <w:rsid w:val="00A164FC"/>
    <w:rsid w:val="00A1668B"/>
    <w:rsid w:val="00A2232A"/>
    <w:rsid w:val="00A22781"/>
    <w:rsid w:val="00A22FA7"/>
    <w:rsid w:val="00A237C7"/>
    <w:rsid w:val="00A247A4"/>
    <w:rsid w:val="00A2481B"/>
    <w:rsid w:val="00A25935"/>
    <w:rsid w:val="00A26727"/>
    <w:rsid w:val="00A267ED"/>
    <w:rsid w:val="00A319EC"/>
    <w:rsid w:val="00A33D6B"/>
    <w:rsid w:val="00A36FA7"/>
    <w:rsid w:val="00A37946"/>
    <w:rsid w:val="00A37DB3"/>
    <w:rsid w:val="00A41231"/>
    <w:rsid w:val="00A4154F"/>
    <w:rsid w:val="00A42407"/>
    <w:rsid w:val="00A42490"/>
    <w:rsid w:val="00A433FF"/>
    <w:rsid w:val="00A43E1D"/>
    <w:rsid w:val="00A4699A"/>
    <w:rsid w:val="00A47CD5"/>
    <w:rsid w:val="00A51BEB"/>
    <w:rsid w:val="00A53BA5"/>
    <w:rsid w:val="00A54EDE"/>
    <w:rsid w:val="00A5577D"/>
    <w:rsid w:val="00A55B54"/>
    <w:rsid w:val="00A56B9F"/>
    <w:rsid w:val="00A56CA1"/>
    <w:rsid w:val="00A57637"/>
    <w:rsid w:val="00A62743"/>
    <w:rsid w:val="00A62857"/>
    <w:rsid w:val="00A64AF9"/>
    <w:rsid w:val="00A64DC1"/>
    <w:rsid w:val="00A66B2B"/>
    <w:rsid w:val="00A67AA0"/>
    <w:rsid w:val="00A705A2"/>
    <w:rsid w:val="00A72098"/>
    <w:rsid w:val="00A73EC0"/>
    <w:rsid w:val="00A73F28"/>
    <w:rsid w:val="00A74E00"/>
    <w:rsid w:val="00A75651"/>
    <w:rsid w:val="00A80079"/>
    <w:rsid w:val="00A80925"/>
    <w:rsid w:val="00A81F8F"/>
    <w:rsid w:val="00A8313E"/>
    <w:rsid w:val="00A841B0"/>
    <w:rsid w:val="00A841E7"/>
    <w:rsid w:val="00A84211"/>
    <w:rsid w:val="00A86185"/>
    <w:rsid w:val="00A8651E"/>
    <w:rsid w:val="00A92D0F"/>
    <w:rsid w:val="00A92D65"/>
    <w:rsid w:val="00A948B5"/>
    <w:rsid w:val="00A95824"/>
    <w:rsid w:val="00A95865"/>
    <w:rsid w:val="00A95C32"/>
    <w:rsid w:val="00A96150"/>
    <w:rsid w:val="00A96EE6"/>
    <w:rsid w:val="00A9740F"/>
    <w:rsid w:val="00A9762B"/>
    <w:rsid w:val="00A97AE8"/>
    <w:rsid w:val="00A97FA2"/>
    <w:rsid w:val="00AA0DA6"/>
    <w:rsid w:val="00AA125D"/>
    <w:rsid w:val="00AA1CEE"/>
    <w:rsid w:val="00AA1F6C"/>
    <w:rsid w:val="00AA2B38"/>
    <w:rsid w:val="00AA2CD9"/>
    <w:rsid w:val="00AA38A4"/>
    <w:rsid w:val="00AA499D"/>
    <w:rsid w:val="00AA5BCC"/>
    <w:rsid w:val="00AA64F8"/>
    <w:rsid w:val="00AB0ADD"/>
    <w:rsid w:val="00AB0D03"/>
    <w:rsid w:val="00AB0E25"/>
    <w:rsid w:val="00AB172C"/>
    <w:rsid w:val="00AB173C"/>
    <w:rsid w:val="00AB17C5"/>
    <w:rsid w:val="00AB1ED7"/>
    <w:rsid w:val="00AB2085"/>
    <w:rsid w:val="00AB26A5"/>
    <w:rsid w:val="00AB2D54"/>
    <w:rsid w:val="00AB30AE"/>
    <w:rsid w:val="00AB32E9"/>
    <w:rsid w:val="00AB3D54"/>
    <w:rsid w:val="00AB48B6"/>
    <w:rsid w:val="00AB4A41"/>
    <w:rsid w:val="00AB4CA6"/>
    <w:rsid w:val="00AB50CD"/>
    <w:rsid w:val="00AB571F"/>
    <w:rsid w:val="00AB58B5"/>
    <w:rsid w:val="00AB61BC"/>
    <w:rsid w:val="00AB6702"/>
    <w:rsid w:val="00AB7609"/>
    <w:rsid w:val="00AC0A80"/>
    <w:rsid w:val="00AC10EB"/>
    <w:rsid w:val="00AC2E8D"/>
    <w:rsid w:val="00AC36CD"/>
    <w:rsid w:val="00AC38B2"/>
    <w:rsid w:val="00AC3AD1"/>
    <w:rsid w:val="00AC4E7F"/>
    <w:rsid w:val="00AC53BB"/>
    <w:rsid w:val="00AC5510"/>
    <w:rsid w:val="00AC5FAF"/>
    <w:rsid w:val="00AC638A"/>
    <w:rsid w:val="00AC65CC"/>
    <w:rsid w:val="00AC6EAC"/>
    <w:rsid w:val="00AD03A2"/>
    <w:rsid w:val="00AD0950"/>
    <w:rsid w:val="00AD3F49"/>
    <w:rsid w:val="00AD4E18"/>
    <w:rsid w:val="00AD5681"/>
    <w:rsid w:val="00AD67B0"/>
    <w:rsid w:val="00AD6949"/>
    <w:rsid w:val="00AD72CC"/>
    <w:rsid w:val="00AE0B28"/>
    <w:rsid w:val="00AE1C94"/>
    <w:rsid w:val="00AE1FAB"/>
    <w:rsid w:val="00AE24D7"/>
    <w:rsid w:val="00AE496F"/>
    <w:rsid w:val="00AE61F1"/>
    <w:rsid w:val="00AF070A"/>
    <w:rsid w:val="00AF0FE0"/>
    <w:rsid w:val="00AF159E"/>
    <w:rsid w:val="00AF3343"/>
    <w:rsid w:val="00AF3DE4"/>
    <w:rsid w:val="00AF4D57"/>
    <w:rsid w:val="00AF6B74"/>
    <w:rsid w:val="00B0033F"/>
    <w:rsid w:val="00B03208"/>
    <w:rsid w:val="00B03A9D"/>
    <w:rsid w:val="00B0594D"/>
    <w:rsid w:val="00B05C90"/>
    <w:rsid w:val="00B05E92"/>
    <w:rsid w:val="00B05E9E"/>
    <w:rsid w:val="00B0744C"/>
    <w:rsid w:val="00B1222F"/>
    <w:rsid w:val="00B12FA9"/>
    <w:rsid w:val="00B1402F"/>
    <w:rsid w:val="00B15138"/>
    <w:rsid w:val="00B15C74"/>
    <w:rsid w:val="00B201A8"/>
    <w:rsid w:val="00B20A7E"/>
    <w:rsid w:val="00B222FA"/>
    <w:rsid w:val="00B24156"/>
    <w:rsid w:val="00B248F5"/>
    <w:rsid w:val="00B24A12"/>
    <w:rsid w:val="00B26FF6"/>
    <w:rsid w:val="00B30D76"/>
    <w:rsid w:val="00B330F9"/>
    <w:rsid w:val="00B337EA"/>
    <w:rsid w:val="00B37117"/>
    <w:rsid w:val="00B37D3E"/>
    <w:rsid w:val="00B41C78"/>
    <w:rsid w:val="00B41D81"/>
    <w:rsid w:val="00B425E6"/>
    <w:rsid w:val="00B42948"/>
    <w:rsid w:val="00B42B11"/>
    <w:rsid w:val="00B42E11"/>
    <w:rsid w:val="00B4346C"/>
    <w:rsid w:val="00B43C12"/>
    <w:rsid w:val="00B43F70"/>
    <w:rsid w:val="00B44286"/>
    <w:rsid w:val="00B4449D"/>
    <w:rsid w:val="00B4449E"/>
    <w:rsid w:val="00B44D3B"/>
    <w:rsid w:val="00B453F8"/>
    <w:rsid w:val="00B4621A"/>
    <w:rsid w:val="00B468EC"/>
    <w:rsid w:val="00B50596"/>
    <w:rsid w:val="00B51481"/>
    <w:rsid w:val="00B5195E"/>
    <w:rsid w:val="00B51B10"/>
    <w:rsid w:val="00B540C5"/>
    <w:rsid w:val="00B54445"/>
    <w:rsid w:val="00B54AFE"/>
    <w:rsid w:val="00B550F6"/>
    <w:rsid w:val="00B562DA"/>
    <w:rsid w:val="00B57728"/>
    <w:rsid w:val="00B57ADF"/>
    <w:rsid w:val="00B57E64"/>
    <w:rsid w:val="00B60035"/>
    <w:rsid w:val="00B653A4"/>
    <w:rsid w:val="00B65D33"/>
    <w:rsid w:val="00B65FFE"/>
    <w:rsid w:val="00B661C2"/>
    <w:rsid w:val="00B66974"/>
    <w:rsid w:val="00B669EC"/>
    <w:rsid w:val="00B67D7B"/>
    <w:rsid w:val="00B70212"/>
    <w:rsid w:val="00B71F30"/>
    <w:rsid w:val="00B72296"/>
    <w:rsid w:val="00B726FD"/>
    <w:rsid w:val="00B74471"/>
    <w:rsid w:val="00B74AB0"/>
    <w:rsid w:val="00B74CB5"/>
    <w:rsid w:val="00B75228"/>
    <w:rsid w:val="00B7577F"/>
    <w:rsid w:val="00B76529"/>
    <w:rsid w:val="00B77A46"/>
    <w:rsid w:val="00B8092F"/>
    <w:rsid w:val="00B80DD5"/>
    <w:rsid w:val="00B82335"/>
    <w:rsid w:val="00B82594"/>
    <w:rsid w:val="00B8284C"/>
    <w:rsid w:val="00B82D62"/>
    <w:rsid w:val="00B831D8"/>
    <w:rsid w:val="00B832CA"/>
    <w:rsid w:val="00B871BB"/>
    <w:rsid w:val="00B87883"/>
    <w:rsid w:val="00B87F57"/>
    <w:rsid w:val="00B9000B"/>
    <w:rsid w:val="00B9100D"/>
    <w:rsid w:val="00B912AC"/>
    <w:rsid w:val="00B91857"/>
    <w:rsid w:val="00B929C6"/>
    <w:rsid w:val="00B9635C"/>
    <w:rsid w:val="00B97107"/>
    <w:rsid w:val="00B976E8"/>
    <w:rsid w:val="00BA01B9"/>
    <w:rsid w:val="00BA1BA0"/>
    <w:rsid w:val="00BA4C38"/>
    <w:rsid w:val="00BA4EFC"/>
    <w:rsid w:val="00BB01EC"/>
    <w:rsid w:val="00BB352C"/>
    <w:rsid w:val="00BB3979"/>
    <w:rsid w:val="00BB52A8"/>
    <w:rsid w:val="00BB6157"/>
    <w:rsid w:val="00BB689B"/>
    <w:rsid w:val="00BB6D92"/>
    <w:rsid w:val="00BB74FE"/>
    <w:rsid w:val="00BB796C"/>
    <w:rsid w:val="00BB79FB"/>
    <w:rsid w:val="00BB7E3F"/>
    <w:rsid w:val="00BC1D91"/>
    <w:rsid w:val="00BC2B00"/>
    <w:rsid w:val="00BC69DD"/>
    <w:rsid w:val="00BD0229"/>
    <w:rsid w:val="00BD1745"/>
    <w:rsid w:val="00BD449A"/>
    <w:rsid w:val="00BD4A0B"/>
    <w:rsid w:val="00BD4C02"/>
    <w:rsid w:val="00BD6453"/>
    <w:rsid w:val="00BD6B15"/>
    <w:rsid w:val="00BD7DC8"/>
    <w:rsid w:val="00BE1975"/>
    <w:rsid w:val="00BE1C65"/>
    <w:rsid w:val="00BE24A9"/>
    <w:rsid w:val="00BE28CD"/>
    <w:rsid w:val="00BE3378"/>
    <w:rsid w:val="00BE4DD7"/>
    <w:rsid w:val="00BE4ECD"/>
    <w:rsid w:val="00BE4FD3"/>
    <w:rsid w:val="00BE7A1B"/>
    <w:rsid w:val="00BF0121"/>
    <w:rsid w:val="00BF0140"/>
    <w:rsid w:val="00BF14F0"/>
    <w:rsid w:val="00BF341E"/>
    <w:rsid w:val="00BF45F7"/>
    <w:rsid w:val="00BF4D6A"/>
    <w:rsid w:val="00C00478"/>
    <w:rsid w:val="00C007E0"/>
    <w:rsid w:val="00C01A66"/>
    <w:rsid w:val="00C02C86"/>
    <w:rsid w:val="00C03099"/>
    <w:rsid w:val="00C031C5"/>
    <w:rsid w:val="00C049C7"/>
    <w:rsid w:val="00C05776"/>
    <w:rsid w:val="00C05FAE"/>
    <w:rsid w:val="00C06630"/>
    <w:rsid w:val="00C06A4F"/>
    <w:rsid w:val="00C06BAE"/>
    <w:rsid w:val="00C1040B"/>
    <w:rsid w:val="00C11D26"/>
    <w:rsid w:val="00C1201C"/>
    <w:rsid w:val="00C121BF"/>
    <w:rsid w:val="00C133E9"/>
    <w:rsid w:val="00C168F0"/>
    <w:rsid w:val="00C20EBF"/>
    <w:rsid w:val="00C22887"/>
    <w:rsid w:val="00C22B92"/>
    <w:rsid w:val="00C23B33"/>
    <w:rsid w:val="00C24169"/>
    <w:rsid w:val="00C260D8"/>
    <w:rsid w:val="00C26619"/>
    <w:rsid w:val="00C26DE8"/>
    <w:rsid w:val="00C2775B"/>
    <w:rsid w:val="00C30344"/>
    <w:rsid w:val="00C31E48"/>
    <w:rsid w:val="00C352F1"/>
    <w:rsid w:val="00C35F55"/>
    <w:rsid w:val="00C369A1"/>
    <w:rsid w:val="00C370EF"/>
    <w:rsid w:val="00C37871"/>
    <w:rsid w:val="00C41439"/>
    <w:rsid w:val="00C41E18"/>
    <w:rsid w:val="00C422F1"/>
    <w:rsid w:val="00C4244B"/>
    <w:rsid w:val="00C42896"/>
    <w:rsid w:val="00C42A81"/>
    <w:rsid w:val="00C450E2"/>
    <w:rsid w:val="00C4532D"/>
    <w:rsid w:val="00C46679"/>
    <w:rsid w:val="00C46823"/>
    <w:rsid w:val="00C47F37"/>
    <w:rsid w:val="00C50354"/>
    <w:rsid w:val="00C519E0"/>
    <w:rsid w:val="00C522C1"/>
    <w:rsid w:val="00C5281F"/>
    <w:rsid w:val="00C53B44"/>
    <w:rsid w:val="00C53E8F"/>
    <w:rsid w:val="00C53FE6"/>
    <w:rsid w:val="00C54191"/>
    <w:rsid w:val="00C61A92"/>
    <w:rsid w:val="00C62978"/>
    <w:rsid w:val="00C637C7"/>
    <w:rsid w:val="00C63C9E"/>
    <w:rsid w:val="00C64AD7"/>
    <w:rsid w:val="00C65206"/>
    <w:rsid w:val="00C65843"/>
    <w:rsid w:val="00C6686E"/>
    <w:rsid w:val="00C67A5E"/>
    <w:rsid w:val="00C701ED"/>
    <w:rsid w:val="00C71236"/>
    <w:rsid w:val="00C71694"/>
    <w:rsid w:val="00C726C7"/>
    <w:rsid w:val="00C7299C"/>
    <w:rsid w:val="00C74224"/>
    <w:rsid w:val="00C743EA"/>
    <w:rsid w:val="00C76D23"/>
    <w:rsid w:val="00C77875"/>
    <w:rsid w:val="00C800DE"/>
    <w:rsid w:val="00C80B4B"/>
    <w:rsid w:val="00C8156F"/>
    <w:rsid w:val="00C81DA5"/>
    <w:rsid w:val="00C835EC"/>
    <w:rsid w:val="00C83837"/>
    <w:rsid w:val="00C877F5"/>
    <w:rsid w:val="00C90992"/>
    <w:rsid w:val="00C90A5E"/>
    <w:rsid w:val="00C90D19"/>
    <w:rsid w:val="00C91050"/>
    <w:rsid w:val="00C933C5"/>
    <w:rsid w:val="00C933D2"/>
    <w:rsid w:val="00C94033"/>
    <w:rsid w:val="00C97524"/>
    <w:rsid w:val="00CA2390"/>
    <w:rsid w:val="00CA4095"/>
    <w:rsid w:val="00CA439A"/>
    <w:rsid w:val="00CA4ED0"/>
    <w:rsid w:val="00CA573B"/>
    <w:rsid w:val="00CA5980"/>
    <w:rsid w:val="00CA6372"/>
    <w:rsid w:val="00CA7D2C"/>
    <w:rsid w:val="00CB0DF3"/>
    <w:rsid w:val="00CB1457"/>
    <w:rsid w:val="00CB327A"/>
    <w:rsid w:val="00CB3703"/>
    <w:rsid w:val="00CB494E"/>
    <w:rsid w:val="00CB6853"/>
    <w:rsid w:val="00CC0EDB"/>
    <w:rsid w:val="00CC113C"/>
    <w:rsid w:val="00CC1522"/>
    <w:rsid w:val="00CC1986"/>
    <w:rsid w:val="00CC3483"/>
    <w:rsid w:val="00CC3652"/>
    <w:rsid w:val="00CC3A5A"/>
    <w:rsid w:val="00CC3EB8"/>
    <w:rsid w:val="00CC56CC"/>
    <w:rsid w:val="00CC573C"/>
    <w:rsid w:val="00CC7455"/>
    <w:rsid w:val="00CC774C"/>
    <w:rsid w:val="00CD01C3"/>
    <w:rsid w:val="00CD14AB"/>
    <w:rsid w:val="00CD2081"/>
    <w:rsid w:val="00CD281F"/>
    <w:rsid w:val="00CD2D11"/>
    <w:rsid w:val="00CD4FE9"/>
    <w:rsid w:val="00CD7B97"/>
    <w:rsid w:val="00CE028F"/>
    <w:rsid w:val="00CE051C"/>
    <w:rsid w:val="00CE18A5"/>
    <w:rsid w:val="00CE1F2B"/>
    <w:rsid w:val="00CE23C7"/>
    <w:rsid w:val="00CE2D58"/>
    <w:rsid w:val="00CE31ED"/>
    <w:rsid w:val="00CE56F2"/>
    <w:rsid w:val="00CE5E5F"/>
    <w:rsid w:val="00CE7C43"/>
    <w:rsid w:val="00CF115A"/>
    <w:rsid w:val="00CF1E6C"/>
    <w:rsid w:val="00CF20A1"/>
    <w:rsid w:val="00CF27A3"/>
    <w:rsid w:val="00CF3190"/>
    <w:rsid w:val="00CF4087"/>
    <w:rsid w:val="00CF44A9"/>
    <w:rsid w:val="00CF4A57"/>
    <w:rsid w:val="00CF4C3C"/>
    <w:rsid w:val="00CF5691"/>
    <w:rsid w:val="00CF6A19"/>
    <w:rsid w:val="00CF744F"/>
    <w:rsid w:val="00D002E7"/>
    <w:rsid w:val="00D013CE"/>
    <w:rsid w:val="00D022AD"/>
    <w:rsid w:val="00D02931"/>
    <w:rsid w:val="00D0321E"/>
    <w:rsid w:val="00D042C4"/>
    <w:rsid w:val="00D0788A"/>
    <w:rsid w:val="00D07CA9"/>
    <w:rsid w:val="00D117C4"/>
    <w:rsid w:val="00D11B44"/>
    <w:rsid w:val="00D11F0F"/>
    <w:rsid w:val="00D1234D"/>
    <w:rsid w:val="00D12A39"/>
    <w:rsid w:val="00D12A3C"/>
    <w:rsid w:val="00D13406"/>
    <w:rsid w:val="00D13A34"/>
    <w:rsid w:val="00D15D1E"/>
    <w:rsid w:val="00D15F1D"/>
    <w:rsid w:val="00D15F42"/>
    <w:rsid w:val="00D15F67"/>
    <w:rsid w:val="00D170FD"/>
    <w:rsid w:val="00D2063D"/>
    <w:rsid w:val="00D20920"/>
    <w:rsid w:val="00D2096D"/>
    <w:rsid w:val="00D21044"/>
    <w:rsid w:val="00D214D0"/>
    <w:rsid w:val="00D21ADD"/>
    <w:rsid w:val="00D22C60"/>
    <w:rsid w:val="00D23F0A"/>
    <w:rsid w:val="00D26555"/>
    <w:rsid w:val="00D3236C"/>
    <w:rsid w:val="00D34D79"/>
    <w:rsid w:val="00D35B5B"/>
    <w:rsid w:val="00D371E0"/>
    <w:rsid w:val="00D37512"/>
    <w:rsid w:val="00D404D8"/>
    <w:rsid w:val="00D4054A"/>
    <w:rsid w:val="00D4058A"/>
    <w:rsid w:val="00D424E4"/>
    <w:rsid w:val="00D42D0B"/>
    <w:rsid w:val="00D430D3"/>
    <w:rsid w:val="00D43A41"/>
    <w:rsid w:val="00D43A5E"/>
    <w:rsid w:val="00D441A7"/>
    <w:rsid w:val="00D444D4"/>
    <w:rsid w:val="00D4451B"/>
    <w:rsid w:val="00D448A6"/>
    <w:rsid w:val="00D451DD"/>
    <w:rsid w:val="00D45A23"/>
    <w:rsid w:val="00D45B5B"/>
    <w:rsid w:val="00D50DC5"/>
    <w:rsid w:val="00D51104"/>
    <w:rsid w:val="00D51CB3"/>
    <w:rsid w:val="00D5534D"/>
    <w:rsid w:val="00D568FA"/>
    <w:rsid w:val="00D57F41"/>
    <w:rsid w:val="00D61187"/>
    <w:rsid w:val="00D6306F"/>
    <w:rsid w:val="00D630FB"/>
    <w:rsid w:val="00D63B63"/>
    <w:rsid w:val="00D63E10"/>
    <w:rsid w:val="00D66AEC"/>
    <w:rsid w:val="00D7181C"/>
    <w:rsid w:val="00D722AB"/>
    <w:rsid w:val="00D72464"/>
    <w:rsid w:val="00D728E1"/>
    <w:rsid w:val="00D72ED1"/>
    <w:rsid w:val="00D74B5B"/>
    <w:rsid w:val="00D75094"/>
    <w:rsid w:val="00D757E3"/>
    <w:rsid w:val="00D759AD"/>
    <w:rsid w:val="00D75DDE"/>
    <w:rsid w:val="00D77150"/>
    <w:rsid w:val="00D77F33"/>
    <w:rsid w:val="00D80270"/>
    <w:rsid w:val="00D824FA"/>
    <w:rsid w:val="00D82DCC"/>
    <w:rsid w:val="00D83C72"/>
    <w:rsid w:val="00D84529"/>
    <w:rsid w:val="00D849EF"/>
    <w:rsid w:val="00D85CD0"/>
    <w:rsid w:val="00D86CB0"/>
    <w:rsid w:val="00D877A4"/>
    <w:rsid w:val="00D90723"/>
    <w:rsid w:val="00D90D8C"/>
    <w:rsid w:val="00D91814"/>
    <w:rsid w:val="00D920BE"/>
    <w:rsid w:val="00D92201"/>
    <w:rsid w:val="00D928E0"/>
    <w:rsid w:val="00D96C76"/>
    <w:rsid w:val="00D97302"/>
    <w:rsid w:val="00D97662"/>
    <w:rsid w:val="00DA0E39"/>
    <w:rsid w:val="00DA34A9"/>
    <w:rsid w:val="00DA3FA0"/>
    <w:rsid w:val="00DA50D7"/>
    <w:rsid w:val="00DA5FD3"/>
    <w:rsid w:val="00DA65E8"/>
    <w:rsid w:val="00DA65F0"/>
    <w:rsid w:val="00DA7DD3"/>
    <w:rsid w:val="00DB022F"/>
    <w:rsid w:val="00DB1114"/>
    <w:rsid w:val="00DB146B"/>
    <w:rsid w:val="00DB19CB"/>
    <w:rsid w:val="00DB22F3"/>
    <w:rsid w:val="00DB2B95"/>
    <w:rsid w:val="00DB4CE4"/>
    <w:rsid w:val="00DB5986"/>
    <w:rsid w:val="00DB5B01"/>
    <w:rsid w:val="00DB5F1D"/>
    <w:rsid w:val="00DB6A14"/>
    <w:rsid w:val="00DB7069"/>
    <w:rsid w:val="00DB7BD5"/>
    <w:rsid w:val="00DC05BE"/>
    <w:rsid w:val="00DC1147"/>
    <w:rsid w:val="00DC29F1"/>
    <w:rsid w:val="00DC2B6A"/>
    <w:rsid w:val="00DC2EC4"/>
    <w:rsid w:val="00DC4FA9"/>
    <w:rsid w:val="00DC59F1"/>
    <w:rsid w:val="00DC5ACF"/>
    <w:rsid w:val="00DC68E1"/>
    <w:rsid w:val="00DC7094"/>
    <w:rsid w:val="00DC7A6E"/>
    <w:rsid w:val="00DD04B5"/>
    <w:rsid w:val="00DD0FE4"/>
    <w:rsid w:val="00DD2751"/>
    <w:rsid w:val="00DD2ECB"/>
    <w:rsid w:val="00DD4104"/>
    <w:rsid w:val="00DD7372"/>
    <w:rsid w:val="00DD76DB"/>
    <w:rsid w:val="00DE1ACE"/>
    <w:rsid w:val="00DE225F"/>
    <w:rsid w:val="00DE28BA"/>
    <w:rsid w:val="00DE2D17"/>
    <w:rsid w:val="00DE3C1E"/>
    <w:rsid w:val="00DE40A4"/>
    <w:rsid w:val="00DE43D9"/>
    <w:rsid w:val="00DE4C64"/>
    <w:rsid w:val="00DE5220"/>
    <w:rsid w:val="00DE6987"/>
    <w:rsid w:val="00DE6A17"/>
    <w:rsid w:val="00DE7AC9"/>
    <w:rsid w:val="00DF285D"/>
    <w:rsid w:val="00DF401B"/>
    <w:rsid w:val="00DF43D0"/>
    <w:rsid w:val="00DF4BB2"/>
    <w:rsid w:val="00DF4F78"/>
    <w:rsid w:val="00DF68C4"/>
    <w:rsid w:val="00DF781A"/>
    <w:rsid w:val="00DF7967"/>
    <w:rsid w:val="00DF7DA3"/>
    <w:rsid w:val="00E004E5"/>
    <w:rsid w:val="00E00CF9"/>
    <w:rsid w:val="00E00D62"/>
    <w:rsid w:val="00E01C58"/>
    <w:rsid w:val="00E029B3"/>
    <w:rsid w:val="00E02CE9"/>
    <w:rsid w:val="00E0333A"/>
    <w:rsid w:val="00E05415"/>
    <w:rsid w:val="00E072FD"/>
    <w:rsid w:val="00E0798F"/>
    <w:rsid w:val="00E07EAC"/>
    <w:rsid w:val="00E1062D"/>
    <w:rsid w:val="00E1133F"/>
    <w:rsid w:val="00E11B6E"/>
    <w:rsid w:val="00E124E5"/>
    <w:rsid w:val="00E1258A"/>
    <w:rsid w:val="00E137D6"/>
    <w:rsid w:val="00E13FB8"/>
    <w:rsid w:val="00E14E5A"/>
    <w:rsid w:val="00E167E7"/>
    <w:rsid w:val="00E17C1E"/>
    <w:rsid w:val="00E17DD8"/>
    <w:rsid w:val="00E17E9C"/>
    <w:rsid w:val="00E21AC7"/>
    <w:rsid w:val="00E22FCD"/>
    <w:rsid w:val="00E23569"/>
    <w:rsid w:val="00E24A17"/>
    <w:rsid w:val="00E24ABD"/>
    <w:rsid w:val="00E24E1E"/>
    <w:rsid w:val="00E25DF6"/>
    <w:rsid w:val="00E26F64"/>
    <w:rsid w:val="00E27248"/>
    <w:rsid w:val="00E304E0"/>
    <w:rsid w:val="00E30C6A"/>
    <w:rsid w:val="00E310AE"/>
    <w:rsid w:val="00E31407"/>
    <w:rsid w:val="00E34CC9"/>
    <w:rsid w:val="00E3675A"/>
    <w:rsid w:val="00E36A32"/>
    <w:rsid w:val="00E421BC"/>
    <w:rsid w:val="00E43A1C"/>
    <w:rsid w:val="00E443B7"/>
    <w:rsid w:val="00E44886"/>
    <w:rsid w:val="00E44F9D"/>
    <w:rsid w:val="00E47A06"/>
    <w:rsid w:val="00E501B2"/>
    <w:rsid w:val="00E50F92"/>
    <w:rsid w:val="00E51D59"/>
    <w:rsid w:val="00E529CF"/>
    <w:rsid w:val="00E53FE3"/>
    <w:rsid w:val="00E5486F"/>
    <w:rsid w:val="00E54D7D"/>
    <w:rsid w:val="00E554CF"/>
    <w:rsid w:val="00E55D54"/>
    <w:rsid w:val="00E55EC0"/>
    <w:rsid w:val="00E5686A"/>
    <w:rsid w:val="00E576A6"/>
    <w:rsid w:val="00E60790"/>
    <w:rsid w:val="00E61239"/>
    <w:rsid w:val="00E613BD"/>
    <w:rsid w:val="00E632AE"/>
    <w:rsid w:val="00E63552"/>
    <w:rsid w:val="00E645F1"/>
    <w:rsid w:val="00E64E4F"/>
    <w:rsid w:val="00E66860"/>
    <w:rsid w:val="00E67EA6"/>
    <w:rsid w:val="00E71BBD"/>
    <w:rsid w:val="00E720ED"/>
    <w:rsid w:val="00E72384"/>
    <w:rsid w:val="00E742BA"/>
    <w:rsid w:val="00E743E4"/>
    <w:rsid w:val="00E74A37"/>
    <w:rsid w:val="00E76C97"/>
    <w:rsid w:val="00E806A6"/>
    <w:rsid w:val="00E81929"/>
    <w:rsid w:val="00E83407"/>
    <w:rsid w:val="00E83475"/>
    <w:rsid w:val="00E836B6"/>
    <w:rsid w:val="00E85136"/>
    <w:rsid w:val="00E851A3"/>
    <w:rsid w:val="00E8542C"/>
    <w:rsid w:val="00E85C65"/>
    <w:rsid w:val="00E85C66"/>
    <w:rsid w:val="00E87A64"/>
    <w:rsid w:val="00E90B69"/>
    <w:rsid w:val="00E90BA9"/>
    <w:rsid w:val="00E922AB"/>
    <w:rsid w:val="00E92D8F"/>
    <w:rsid w:val="00E94CBF"/>
    <w:rsid w:val="00E968D9"/>
    <w:rsid w:val="00E971C8"/>
    <w:rsid w:val="00E97C01"/>
    <w:rsid w:val="00EA0745"/>
    <w:rsid w:val="00EA0BC8"/>
    <w:rsid w:val="00EA1CCA"/>
    <w:rsid w:val="00EA6204"/>
    <w:rsid w:val="00EA6598"/>
    <w:rsid w:val="00EA6C4A"/>
    <w:rsid w:val="00EA7E49"/>
    <w:rsid w:val="00EB0E71"/>
    <w:rsid w:val="00EB0F46"/>
    <w:rsid w:val="00EB30A2"/>
    <w:rsid w:val="00EB3446"/>
    <w:rsid w:val="00EB4073"/>
    <w:rsid w:val="00EB6C5A"/>
    <w:rsid w:val="00EB7989"/>
    <w:rsid w:val="00EC0209"/>
    <w:rsid w:val="00EC12E9"/>
    <w:rsid w:val="00EC2A9A"/>
    <w:rsid w:val="00EC34DB"/>
    <w:rsid w:val="00EC3F34"/>
    <w:rsid w:val="00EC414D"/>
    <w:rsid w:val="00EC41F0"/>
    <w:rsid w:val="00EC59DE"/>
    <w:rsid w:val="00EC5C23"/>
    <w:rsid w:val="00EC5CF7"/>
    <w:rsid w:val="00EC6BB4"/>
    <w:rsid w:val="00EC7F82"/>
    <w:rsid w:val="00ED045B"/>
    <w:rsid w:val="00ED052D"/>
    <w:rsid w:val="00ED078E"/>
    <w:rsid w:val="00ED0BCC"/>
    <w:rsid w:val="00ED111D"/>
    <w:rsid w:val="00ED3222"/>
    <w:rsid w:val="00ED59F1"/>
    <w:rsid w:val="00ED6891"/>
    <w:rsid w:val="00ED7861"/>
    <w:rsid w:val="00EE01BE"/>
    <w:rsid w:val="00EE08F5"/>
    <w:rsid w:val="00EE35A8"/>
    <w:rsid w:val="00EE4224"/>
    <w:rsid w:val="00EE4EAF"/>
    <w:rsid w:val="00EE5164"/>
    <w:rsid w:val="00EE573D"/>
    <w:rsid w:val="00EE5E41"/>
    <w:rsid w:val="00EE6B4B"/>
    <w:rsid w:val="00EE759A"/>
    <w:rsid w:val="00EE7747"/>
    <w:rsid w:val="00EE7F17"/>
    <w:rsid w:val="00EF0655"/>
    <w:rsid w:val="00EF11ED"/>
    <w:rsid w:val="00EF1755"/>
    <w:rsid w:val="00EF1EB3"/>
    <w:rsid w:val="00EF26C6"/>
    <w:rsid w:val="00EF2B91"/>
    <w:rsid w:val="00EF32B6"/>
    <w:rsid w:val="00EF3F63"/>
    <w:rsid w:val="00EF3F7B"/>
    <w:rsid w:val="00EF4DA3"/>
    <w:rsid w:val="00EF57CC"/>
    <w:rsid w:val="00EF5CED"/>
    <w:rsid w:val="00EF5E53"/>
    <w:rsid w:val="00EF5F17"/>
    <w:rsid w:val="00F00665"/>
    <w:rsid w:val="00F00EDC"/>
    <w:rsid w:val="00F0191D"/>
    <w:rsid w:val="00F03726"/>
    <w:rsid w:val="00F04B17"/>
    <w:rsid w:val="00F056CD"/>
    <w:rsid w:val="00F06A0E"/>
    <w:rsid w:val="00F07E37"/>
    <w:rsid w:val="00F10218"/>
    <w:rsid w:val="00F10941"/>
    <w:rsid w:val="00F11613"/>
    <w:rsid w:val="00F1211E"/>
    <w:rsid w:val="00F130A3"/>
    <w:rsid w:val="00F13157"/>
    <w:rsid w:val="00F136AA"/>
    <w:rsid w:val="00F15360"/>
    <w:rsid w:val="00F15900"/>
    <w:rsid w:val="00F20BA9"/>
    <w:rsid w:val="00F20BC7"/>
    <w:rsid w:val="00F21B4A"/>
    <w:rsid w:val="00F24AA7"/>
    <w:rsid w:val="00F24D0D"/>
    <w:rsid w:val="00F253A1"/>
    <w:rsid w:val="00F25674"/>
    <w:rsid w:val="00F26A25"/>
    <w:rsid w:val="00F27ABF"/>
    <w:rsid w:val="00F302AB"/>
    <w:rsid w:val="00F30437"/>
    <w:rsid w:val="00F3165A"/>
    <w:rsid w:val="00F324D4"/>
    <w:rsid w:val="00F33364"/>
    <w:rsid w:val="00F369C8"/>
    <w:rsid w:val="00F37612"/>
    <w:rsid w:val="00F37C21"/>
    <w:rsid w:val="00F37E62"/>
    <w:rsid w:val="00F40120"/>
    <w:rsid w:val="00F41252"/>
    <w:rsid w:val="00F42E0C"/>
    <w:rsid w:val="00F463A2"/>
    <w:rsid w:val="00F50C8F"/>
    <w:rsid w:val="00F517E5"/>
    <w:rsid w:val="00F533E2"/>
    <w:rsid w:val="00F53561"/>
    <w:rsid w:val="00F53D7B"/>
    <w:rsid w:val="00F573C3"/>
    <w:rsid w:val="00F57661"/>
    <w:rsid w:val="00F57B41"/>
    <w:rsid w:val="00F6001A"/>
    <w:rsid w:val="00F60576"/>
    <w:rsid w:val="00F60921"/>
    <w:rsid w:val="00F6160E"/>
    <w:rsid w:val="00F6176A"/>
    <w:rsid w:val="00F621EB"/>
    <w:rsid w:val="00F62EE9"/>
    <w:rsid w:val="00F630D7"/>
    <w:rsid w:val="00F63AD0"/>
    <w:rsid w:val="00F63F72"/>
    <w:rsid w:val="00F65036"/>
    <w:rsid w:val="00F65F91"/>
    <w:rsid w:val="00F6687B"/>
    <w:rsid w:val="00F669D2"/>
    <w:rsid w:val="00F66A3B"/>
    <w:rsid w:val="00F701BF"/>
    <w:rsid w:val="00F705EE"/>
    <w:rsid w:val="00F70ED2"/>
    <w:rsid w:val="00F71387"/>
    <w:rsid w:val="00F714B2"/>
    <w:rsid w:val="00F75D2D"/>
    <w:rsid w:val="00F76144"/>
    <w:rsid w:val="00F77307"/>
    <w:rsid w:val="00F77683"/>
    <w:rsid w:val="00F778F1"/>
    <w:rsid w:val="00F80989"/>
    <w:rsid w:val="00F80AC8"/>
    <w:rsid w:val="00F80D96"/>
    <w:rsid w:val="00F80DA4"/>
    <w:rsid w:val="00F81283"/>
    <w:rsid w:val="00F81775"/>
    <w:rsid w:val="00F820C6"/>
    <w:rsid w:val="00F828AC"/>
    <w:rsid w:val="00F834CF"/>
    <w:rsid w:val="00F84BCD"/>
    <w:rsid w:val="00F84C13"/>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2AA5"/>
    <w:rsid w:val="00FA2EEC"/>
    <w:rsid w:val="00FA45CF"/>
    <w:rsid w:val="00FA48B8"/>
    <w:rsid w:val="00FA4C8A"/>
    <w:rsid w:val="00FA57DA"/>
    <w:rsid w:val="00FA584E"/>
    <w:rsid w:val="00FA5B5A"/>
    <w:rsid w:val="00FA7003"/>
    <w:rsid w:val="00FB0508"/>
    <w:rsid w:val="00FB07FF"/>
    <w:rsid w:val="00FB1D7D"/>
    <w:rsid w:val="00FB2741"/>
    <w:rsid w:val="00FB2962"/>
    <w:rsid w:val="00FB3123"/>
    <w:rsid w:val="00FB4DE6"/>
    <w:rsid w:val="00FB536B"/>
    <w:rsid w:val="00FB5C30"/>
    <w:rsid w:val="00FB7500"/>
    <w:rsid w:val="00FB7E62"/>
    <w:rsid w:val="00FC2201"/>
    <w:rsid w:val="00FC33E1"/>
    <w:rsid w:val="00FC360A"/>
    <w:rsid w:val="00FC3A75"/>
    <w:rsid w:val="00FC4719"/>
    <w:rsid w:val="00FC49D6"/>
    <w:rsid w:val="00FC49EB"/>
    <w:rsid w:val="00FC4E84"/>
    <w:rsid w:val="00FC5E7E"/>
    <w:rsid w:val="00FC6752"/>
    <w:rsid w:val="00FC737E"/>
    <w:rsid w:val="00FC7987"/>
    <w:rsid w:val="00FC7F43"/>
    <w:rsid w:val="00FD0214"/>
    <w:rsid w:val="00FD0F75"/>
    <w:rsid w:val="00FD11E1"/>
    <w:rsid w:val="00FD240E"/>
    <w:rsid w:val="00FD24D1"/>
    <w:rsid w:val="00FD25F9"/>
    <w:rsid w:val="00FD27A9"/>
    <w:rsid w:val="00FD2AF0"/>
    <w:rsid w:val="00FD3A43"/>
    <w:rsid w:val="00FD4C6B"/>
    <w:rsid w:val="00FD55E8"/>
    <w:rsid w:val="00FD6493"/>
    <w:rsid w:val="00FD6666"/>
    <w:rsid w:val="00FD6B64"/>
    <w:rsid w:val="00FD7AE8"/>
    <w:rsid w:val="00FD7DF4"/>
    <w:rsid w:val="00FE048F"/>
    <w:rsid w:val="00FE04DD"/>
    <w:rsid w:val="00FE2B4F"/>
    <w:rsid w:val="00FE3AFD"/>
    <w:rsid w:val="00FE3C36"/>
    <w:rsid w:val="00FE3E9C"/>
    <w:rsid w:val="00FE402C"/>
    <w:rsid w:val="00FE40AA"/>
    <w:rsid w:val="00FE5CCC"/>
    <w:rsid w:val="00FE65F1"/>
    <w:rsid w:val="00FF0B76"/>
    <w:rsid w:val="00FF0F96"/>
    <w:rsid w:val="00FF195E"/>
    <w:rsid w:val="00FF1989"/>
    <w:rsid w:val="00FF1B38"/>
    <w:rsid w:val="00FF3B42"/>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1FDD"/>
  <w15:docId w15:val="{F2578708-F475-4D22-B061-2D632A4F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0">
    <w:name w:val="Char"/>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0">
    <w:name w:val="Char Char Char"/>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2"/>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semiHidden/>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semiHidden/>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 w:type="paragraph" w:customStyle="1" w:styleId="tarigi">
    <w:name w:val="tarigi"/>
    <w:basedOn w:val="Normal"/>
    <w:rsid w:val="006C6F96"/>
    <w:p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35084019">
      <w:bodyDiv w:val="1"/>
      <w:marLeft w:val="0"/>
      <w:marRight w:val="0"/>
      <w:marTop w:val="0"/>
      <w:marBottom w:val="0"/>
      <w:divBdr>
        <w:top w:val="none" w:sz="0" w:space="0" w:color="auto"/>
        <w:left w:val="none" w:sz="0" w:space="0" w:color="auto"/>
        <w:bottom w:val="none" w:sz="0" w:space="0" w:color="auto"/>
        <w:right w:val="none" w:sz="0" w:space="0" w:color="auto"/>
      </w:divBdr>
    </w:div>
    <w:div w:id="85079893">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86530467">
      <w:bodyDiv w:val="1"/>
      <w:marLeft w:val="0"/>
      <w:marRight w:val="0"/>
      <w:marTop w:val="0"/>
      <w:marBottom w:val="0"/>
      <w:divBdr>
        <w:top w:val="none" w:sz="0" w:space="0" w:color="auto"/>
        <w:left w:val="none" w:sz="0" w:space="0" w:color="auto"/>
        <w:bottom w:val="none" w:sz="0" w:space="0" w:color="auto"/>
        <w:right w:val="none" w:sz="0" w:space="0" w:color="auto"/>
      </w:divBdr>
    </w:div>
    <w:div w:id="193665097">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04568743">
      <w:bodyDiv w:val="1"/>
      <w:marLeft w:val="0"/>
      <w:marRight w:val="0"/>
      <w:marTop w:val="0"/>
      <w:marBottom w:val="0"/>
      <w:divBdr>
        <w:top w:val="none" w:sz="0" w:space="0" w:color="auto"/>
        <w:left w:val="none" w:sz="0" w:space="0" w:color="auto"/>
        <w:bottom w:val="none" w:sz="0" w:space="0" w:color="auto"/>
        <w:right w:val="none" w:sz="0" w:space="0" w:color="auto"/>
      </w:divBdr>
    </w:div>
    <w:div w:id="206336386">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28345784">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92829726">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19626680">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38508755">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371615241">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2547066">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19465523">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79868390">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4049955">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0276443">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0561065">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1740155">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2271562">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31588485">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487625425">
      <w:bodyDiv w:val="1"/>
      <w:marLeft w:val="0"/>
      <w:marRight w:val="0"/>
      <w:marTop w:val="0"/>
      <w:marBottom w:val="0"/>
      <w:divBdr>
        <w:top w:val="none" w:sz="0" w:space="0" w:color="auto"/>
        <w:left w:val="none" w:sz="0" w:space="0" w:color="auto"/>
        <w:bottom w:val="none" w:sz="0" w:space="0" w:color="auto"/>
        <w:right w:val="none" w:sz="0" w:space="0" w:color="auto"/>
      </w:divBdr>
    </w:div>
    <w:div w:id="1505052291">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585651034">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3320031">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63993900">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1534734">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26121802">
      <w:bodyDiv w:val="1"/>
      <w:marLeft w:val="0"/>
      <w:marRight w:val="0"/>
      <w:marTop w:val="0"/>
      <w:marBottom w:val="0"/>
      <w:divBdr>
        <w:top w:val="none" w:sz="0" w:space="0" w:color="auto"/>
        <w:left w:val="none" w:sz="0" w:space="0" w:color="auto"/>
        <w:bottom w:val="none" w:sz="0" w:space="0" w:color="auto"/>
        <w:right w:val="none" w:sz="0" w:space="0" w:color="auto"/>
      </w:divBdr>
    </w:div>
    <w:div w:id="1829900879">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46892929">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23126172">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2023%206%20tve%20angarishi\2023%206%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23%206%20tve%20angarishi\2023%206%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23%206%20tve%20angarishi\2023%206%20tve%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2023%206%20tve%20angarishi\2023%206%20tve%20diagramebi%20(1.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oleObject" Target="file:///D:\inga.gurgenidze\Desktop\2023%206%20tve%20angarishi\zarqua\sabiujetos%20chart%202023%20II%20Q.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D:\inga.gurgenidze\Desktop\2023%206%20tve%20angarishi\zarqua\sabiujetos%20chart%202023%20II%20Q.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inga.gurgenidze\Desktop\2023%206%20tve%20angarishi\DITO\II%20kvartlis%20angarishi%20-%202023%20weli\sul%20gamokofili%20Tanxebi%206%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000630901300698"/>
          <c:y val="0.11290316211170175"/>
          <c:w val="0.84692942918000225"/>
          <c:h val="0.7770854428320428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(3)'!$C$3:$C$15</c:f>
              <c:numCache>
                <c:formatCode>#,##0.0</c:formatCode>
                <c:ptCount val="13"/>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18384507.800000001</c:v>
                </c:pt>
                <c:pt idx="11">
                  <c:v>19171069</c:v>
                </c:pt>
                <c:pt idx="12">
                  <c:v>21880117.079999998</c:v>
                </c:pt>
              </c:numCache>
            </c:numRef>
          </c:val>
          <c:extLst>
            <c:ext xmlns:c16="http://schemas.microsoft.com/office/drawing/2014/chart" uri="{C3380CC4-5D6E-409C-BE32-E72D297353CC}">
              <c16:uniqueId val="{00000000-733C-48A0-A37A-3E3541163094}"/>
            </c:ext>
          </c:extLst>
        </c:ser>
        <c:ser>
          <c:idx val="0"/>
          <c:order val="1"/>
          <c:tx>
            <c:strRef>
              <c:f>'2011-2014 asignebebi (3)'!$D$2</c:f>
              <c:strCache>
                <c:ptCount val="1"/>
                <c:pt idx="0">
                  <c:v>6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(3)'!$D$3:$D$15</c:f>
              <c:numCache>
                <c:formatCode>#,##0.0</c:formatCode>
                <c:ptCount val="13"/>
                <c:pt idx="0">
                  <c:v>3334162</c:v>
                </c:pt>
                <c:pt idx="1">
                  <c:v>3527347.2</c:v>
                </c:pt>
                <c:pt idx="2">
                  <c:v>3543672.9</c:v>
                </c:pt>
                <c:pt idx="3">
                  <c:v>4354890.2</c:v>
                </c:pt>
                <c:pt idx="4">
                  <c:v>4572679.8</c:v>
                </c:pt>
                <c:pt idx="5">
                  <c:v>4923477</c:v>
                </c:pt>
                <c:pt idx="6">
                  <c:v>5598819.8600000003</c:v>
                </c:pt>
                <c:pt idx="7">
                  <c:v>5748132.8329999996</c:v>
                </c:pt>
                <c:pt idx="8">
                  <c:v>6020065.7999999998</c:v>
                </c:pt>
                <c:pt idx="9">
                  <c:v>7422121.5999999996</c:v>
                </c:pt>
                <c:pt idx="10">
                  <c:v>10369410.300000001</c:v>
                </c:pt>
                <c:pt idx="11">
                  <c:v>9082465.4199999999</c:v>
                </c:pt>
                <c:pt idx="12">
                  <c:v>10101955.478</c:v>
                </c:pt>
              </c:numCache>
            </c:numRef>
          </c:val>
          <c:extLst>
            <c:ext xmlns:c16="http://schemas.microsoft.com/office/drawing/2014/chart" uri="{C3380CC4-5D6E-409C-BE32-E72D297353CC}">
              <c16:uniqueId val="{00000001-733C-48A0-A37A-3E3541163094}"/>
            </c:ext>
          </c:extLst>
        </c:ser>
        <c:ser>
          <c:idx val="1"/>
          <c:order val="2"/>
          <c:tx>
            <c:strRef>
              <c:f>'2011-2014 asignebebi (3)'!$E$2</c:f>
              <c:strCache>
                <c:ptCount val="1"/>
                <c:pt idx="0">
                  <c:v>6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(3)'!$E$3:$E$15</c:f>
              <c:numCache>
                <c:formatCode>#,##0.0</c:formatCode>
                <c:ptCount val="13"/>
                <c:pt idx="0">
                  <c:v>3290050.3</c:v>
                </c:pt>
                <c:pt idx="1">
                  <c:v>3379240.5</c:v>
                </c:pt>
                <c:pt idx="2">
                  <c:v>3395583.6</c:v>
                </c:pt>
                <c:pt idx="3">
                  <c:v>3953345.3</c:v>
                </c:pt>
                <c:pt idx="4">
                  <c:v>4404951.3</c:v>
                </c:pt>
                <c:pt idx="5">
                  <c:v>4685273.3512599999</c:v>
                </c:pt>
                <c:pt idx="6">
                  <c:v>5326569.3777900003</c:v>
                </c:pt>
                <c:pt idx="7">
                  <c:v>5465901.4340000004</c:v>
                </c:pt>
                <c:pt idx="8">
                  <c:v>5935505</c:v>
                </c:pt>
                <c:pt idx="9">
                  <c:v>6897114.7000000002</c:v>
                </c:pt>
                <c:pt idx="10">
                  <c:v>10044926.6</c:v>
                </c:pt>
                <c:pt idx="11">
                  <c:v>8775156.6785300002</c:v>
                </c:pt>
                <c:pt idx="12">
                  <c:v>9959834.0160499997</c:v>
                </c:pt>
              </c:numCache>
            </c:numRef>
          </c:val>
          <c:extLst>
            <c:ext xmlns:c16="http://schemas.microsoft.com/office/drawing/2014/chart" uri="{C3380CC4-5D6E-409C-BE32-E72D297353CC}">
              <c16:uniqueId val="{00000002-733C-48A0-A37A-3E3541163094}"/>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733C-48A0-A37A-3E3541163094}"/>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3C-48A0-A37A-3E3541163094}"/>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3C-48A0-A37A-3E3541163094}"/>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3C-48A0-A37A-3E3541163094}"/>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3C-48A0-A37A-3E3541163094}"/>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733C-48A0-A37A-3E3541163094}"/>
            </c:ext>
          </c:extLst>
        </c:ser>
        <c:ser>
          <c:idx val="4"/>
          <c:order val="4"/>
          <c:tx>
            <c:strRef>
              <c:f>'2011-2014 asignebebi (3)'!$F$2</c:f>
              <c:strCache>
                <c:ptCount val="1"/>
                <c:pt idx="0">
                  <c:v>6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733C-48A0-A37A-3E3541163094}"/>
              </c:ext>
            </c:extLst>
          </c:dPt>
          <c:dLbls>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(3)'!$F$3:$F$15</c:f>
              <c:numCache>
                <c:formatCode>0.0%</c:formatCode>
                <c:ptCount val="13"/>
                <c:pt idx="0">
                  <c:v>0.44106810852174128</c:v>
                </c:pt>
                <c:pt idx="1">
                  <c:v>0.43285849782941843</c:v>
                </c:pt>
                <c:pt idx="2">
                  <c:v>0.41898968754244709</c:v>
                </c:pt>
                <c:pt idx="3">
                  <c:v>0.43878220902318033</c:v>
                </c:pt>
                <c:pt idx="4">
                  <c:v>0.45397233846395768</c:v>
                </c:pt>
                <c:pt idx="5">
                  <c:v>0.45522413362711989</c:v>
                </c:pt>
                <c:pt idx="6">
                  <c:v>0.45275341274982905</c:v>
                </c:pt>
                <c:pt idx="7">
                  <c:v>0.43413999953741733</c:v>
                </c:pt>
                <c:pt idx="8">
                  <c:v>0.44065642495532004</c:v>
                </c:pt>
                <c:pt idx="9">
                  <c:v>0.43313265522311584</c:v>
                </c:pt>
                <c:pt idx="10">
                  <c:v>0.54637995802095929</c:v>
                </c:pt>
                <c:pt idx="11">
                  <c:v>0.45772912707841173</c:v>
                </c:pt>
                <c:pt idx="12">
                  <c:v>0.45520021577736458</c:v>
                </c:pt>
              </c:numCache>
            </c:numRef>
          </c:val>
          <c:smooth val="0"/>
          <c:extLst>
            <c:ext xmlns:c16="http://schemas.microsoft.com/office/drawing/2014/chart" uri="{C3380CC4-5D6E-409C-BE32-E72D297353CC}">
              <c16:uniqueId val="{00000009-733C-48A0-A37A-3E3541163094}"/>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txPr>
          <a:bodyPr/>
          <a:lstStyle/>
          <a:p>
            <a:pPr>
              <a:defRPr sz="800" b="0"/>
            </a:pPr>
            <a:endParaRPr lang="en-US"/>
          </a:p>
        </c:txPr>
        <c:crossAx val="148964480"/>
        <c:crosses val="autoZero"/>
        <c:auto val="1"/>
        <c:lblAlgn val="ctr"/>
        <c:lblOffset val="100"/>
        <c:noMultiLvlLbl val="0"/>
      </c:catAx>
      <c:valAx>
        <c:axId val="148964480"/>
        <c:scaling>
          <c:orientation val="minMax"/>
        </c:scaling>
        <c:delete val="0"/>
        <c:axPos val="l"/>
        <c:majorGridlines/>
        <c:numFmt formatCode="#,##0.0" sourceLinked="1"/>
        <c:majorTickMark val="out"/>
        <c:minorTickMark val="none"/>
        <c:tickLblPos val="nextTo"/>
        <c:txPr>
          <a:bodyPr/>
          <a:lstStyle/>
          <a:p>
            <a:pPr>
              <a:defRPr sz="800" b="0"/>
            </a:pPr>
            <a:endParaRPr lang="en-US"/>
          </a:p>
        </c:txPr>
        <c:crossAx val="154545152"/>
        <c:crosses val="autoZero"/>
        <c:crossBetween val="between"/>
      </c:valAx>
      <c:valAx>
        <c:axId val="148965056"/>
        <c:scaling>
          <c:orientation val="minMax"/>
          <c:max val="0.60000000000000009"/>
        </c:scaling>
        <c:delete val="0"/>
        <c:axPos val="r"/>
        <c:numFmt formatCode="0.0%" sourceLinked="0"/>
        <c:majorTickMark val="out"/>
        <c:minorTickMark val="none"/>
        <c:tickLblPos val="nextTo"/>
        <c:txPr>
          <a:bodyPr/>
          <a:lstStyle/>
          <a:p>
            <a:pPr>
              <a:defRPr sz="800" b="0"/>
            </a:pPr>
            <a:endParaRPr lang="en-US"/>
          </a:p>
        </c:txPr>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txPr>
        <a:bodyPr/>
        <a:lstStyle/>
        <a:p>
          <a:pPr>
            <a:defRPr sz="7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CF4E-421B-A3C8-30205032A56B}"/>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CF4E-421B-A3C8-30205032A56B}"/>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CF4E-421B-A3C8-30205032A56B}"/>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CF4E-421B-A3C8-30205032A56B}"/>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CF4E-421B-A3C8-30205032A56B}"/>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CF4E-421B-A3C8-30205032A56B}"/>
              </c:ext>
            </c:extLst>
          </c:dPt>
          <c:dLbls>
            <c:dLbl>
              <c:idx val="0"/>
              <c:layout>
                <c:manualLayout>
                  <c:x val="-0.12297018791552299"/>
                  <c:y val="-9.466938460103654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F4E-421B-A3C8-30205032A56B}"/>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F4E-421B-A3C8-30205032A56B}"/>
                </c:ext>
              </c:extLst>
            </c:dLbl>
            <c:dLbl>
              <c:idx val="2"/>
              <c:layout>
                <c:manualLayout>
                  <c:x val="5.7707214328751748E-2"/>
                  <c:y val="5.29247295864665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F4E-421B-A3C8-30205032A56B}"/>
                </c:ext>
              </c:extLst>
            </c:dLbl>
            <c:dLbl>
              <c:idx val="3"/>
              <c:layout>
                <c:manualLayout>
                  <c:x val="-0.11526941081351097"/>
                  <c:y val="-2.55714228614824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F4E-421B-A3C8-30205032A56B}"/>
                </c:ext>
              </c:extLst>
            </c:dLbl>
            <c:numFmt formatCode="0.0%" sourceLinked="0"/>
            <c:spPr>
              <a:noFill/>
              <a:ln w="25400">
                <a:noFill/>
              </a:ln>
            </c:spPr>
            <c:txPr>
              <a:bodyPr/>
              <a:lstStyle/>
              <a:p>
                <a:pPr>
                  <a:defRPr sz="8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7848852.0653099995</c:v>
                </c:pt>
                <c:pt idx="1">
                  <c:v>1465794.1965399999</c:v>
                </c:pt>
                <c:pt idx="2">
                  <c:v>123430.22858</c:v>
                </c:pt>
                <c:pt idx="3">
                  <c:v>521757.52562000003</c:v>
                </c:pt>
              </c:numCache>
            </c:numRef>
          </c:val>
          <c:extLst>
            <c:ext xmlns:c16="http://schemas.microsoft.com/office/drawing/2014/chart" uri="{C3380CC4-5D6E-409C-BE32-E72D297353CC}">
              <c16:uniqueId val="{0000000A-CF4E-421B-A3C8-30205032A56B}"/>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89ED-456B-841F-771DC47A4C70}"/>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89ED-456B-841F-771DC47A4C70}"/>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89ED-456B-841F-771DC47A4C70}"/>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89ED-456B-841F-771DC47A4C70}"/>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89ED-456B-841F-771DC47A4C70}"/>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89ED-456B-841F-771DC47A4C70}"/>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89ED-456B-841F-771DC47A4C70}"/>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89ED-456B-841F-771DC47A4C70}"/>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89ED-456B-841F-771DC47A4C70}"/>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ED-456B-841F-771DC47A4C70}"/>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9ED-456B-841F-771DC47A4C70}"/>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9ED-456B-841F-771DC47A4C70}"/>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9ED-456B-841F-771DC47A4C70}"/>
                </c:ext>
              </c:extLst>
            </c:dLbl>
            <c:dLbl>
              <c:idx val="4"/>
              <c:layout>
                <c:manualLayout>
                  <c:x val="-8.4004712009424012E-2"/>
                  <c:y val="6.352974933693569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9ED-456B-841F-771DC47A4C70}"/>
                </c:ext>
              </c:extLst>
            </c:dLbl>
            <c:dLbl>
              <c:idx val="5"/>
              <c:layout>
                <c:manualLayout>
                  <c:x val="2.5062764792196251E-2"/>
                  <c:y val="-0.120517094934049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9ED-456B-841F-771DC47A4C70}"/>
                </c:ext>
              </c:extLst>
            </c:dLbl>
            <c:dLbl>
              <c:idx val="6"/>
              <c:layout>
                <c:manualLayout>
                  <c:x val="-4.7860458387583439E-2"/>
                  <c:y val="-0.2017145084436748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9ED-456B-841F-771DC47A4C70}"/>
                </c:ext>
              </c:extLst>
            </c:dLbl>
            <c:numFmt formatCode="0.0%" sourceLinked="0"/>
            <c:spPr>
              <a:noFill/>
              <a:ln w="25400">
                <a:noFill/>
              </a:ln>
            </c:spPr>
            <c:txPr>
              <a:bodyPr/>
              <a:lstStyle/>
              <a:p>
                <a:pPr>
                  <a:defRPr sz="8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1030644.6322699999</c:v>
                </c:pt>
                <c:pt idx="1">
                  <c:v>987154.11492999992</c:v>
                </c:pt>
                <c:pt idx="2">
                  <c:v>533214.16562999994</c:v>
                </c:pt>
                <c:pt idx="3">
                  <c:v>424253.92135000002</c:v>
                </c:pt>
                <c:pt idx="4">
                  <c:v>541468.42958</c:v>
                </c:pt>
                <c:pt idx="5">
                  <c:v>3250323.7046100004</c:v>
                </c:pt>
                <c:pt idx="6">
                  <c:v>1081793.0969400001</c:v>
                </c:pt>
              </c:numCache>
            </c:numRef>
          </c:val>
          <c:extLst>
            <c:ext xmlns:c16="http://schemas.microsoft.com/office/drawing/2014/chart" uri="{C3380CC4-5D6E-409C-BE32-E72D297353CC}">
              <c16:uniqueId val="{00000010-89ED-456B-841F-771DC47A4C70}"/>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89ED-456B-841F-771DC47A4C70}"/>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89ED-456B-841F-771DC47A4C70}"/>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89ED-456B-841F-771DC47A4C70}"/>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89ED-456B-841F-771DC47A4C70}"/>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89ED-456B-841F-771DC47A4C70}"/>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89ED-456B-841F-771DC47A4C70}"/>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0.13131151201399199</c:v>
                </c:pt>
                <c:pt idx="1">
                  <c:v>0.12577050844071566</c:v>
                </c:pt>
                <c:pt idx="2">
                  <c:v>6.7935305850224365E-2</c:v>
                </c:pt>
                <c:pt idx="3">
                  <c:v>5.4052989891999401E-2</c:v>
                </c:pt>
                <c:pt idx="4">
                  <c:v>6.8986958229619033E-2</c:v>
                </c:pt>
                <c:pt idx="5">
                  <c:v>0.41411453261753189</c:v>
                </c:pt>
                <c:pt idx="6">
                  <c:v>0.13782819295591775</c:v>
                </c:pt>
              </c:numCache>
            </c:numRef>
          </c:val>
          <c:extLst>
            <c:ext xmlns:c16="http://schemas.microsoft.com/office/drawing/2014/chart" uri="{C3380CC4-5D6E-409C-BE32-E72D297353CC}">
              <c16:uniqueId val="{0000001D-89ED-456B-841F-771DC47A4C70}"/>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7.3922801813266284E-2"/>
          <c:w val="0.83650857084291508"/>
          <c:h val="0.82340035884554963"/>
        </c:manualLayout>
      </c:layout>
      <c:barChart>
        <c:barDir val="col"/>
        <c:grouping val="clustered"/>
        <c:varyColors val="0"/>
        <c:ser>
          <c:idx val="0"/>
          <c:order val="0"/>
          <c:tx>
            <c:strRef>
              <c:f>funqcionaluri1!$B$3</c:f>
              <c:strCache>
                <c:ptCount val="1"/>
                <c:pt idx="0">
                  <c:v>2022 წლის 6 თვის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7B1A-444F-9094-C1691074FE9B}"/>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614356.80000000005</c:v>
                </c:pt>
                <c:pt idx="1">
                  <c:v>854290.9</c:v>
                </c:pt>
                <c:pt idx="2">
                  <c:v>586046.9</c:v>
                </c:pt>
                <c:pt idx="3">
                  <c:v>676020.3</c:v>
                </c:pt>
                <c:pt idx="4">
                  <c:v>1445891.8</c:v>
                </c:pt>
                <c:pt idx="5">
                  <c:v>49887.5</c:v>
                </c:pt>
                <c:pt idx="6">
                  <c:v>108345.8</c:v>
                </c:pt>
                <c:pt idx="7">
                  <c:v>1072147.5</c:v>
                </c:pt>
                <c:pt idx="8">
                  <c:v>212282.6</c:v>
                </c:pt>
                <c:pt idx="9">
                  <c:v>895492.1</c:v>
                </c:pt>
                <c:pt idx="10">
                  <c:v>2283897.7000000002</c:v>
                </c:pt>
              </c:numCache>
            </c:numRef>
          </c:val>
          <c:extLst>
            <c:ext xmlns:c16="http://schemas.microsoft.com/office/drawing/2014/chart" uri="{C3380CC4-5D6E-409C-BE32-E72D297353CC}">
              <c16:uniqueId val="{00000002-7B1A-444F-9094-C1691074FE9B}"/>
            </c:ext>
          </c:extLst>
        </c:ser>
        <c:ser>
          <c:idx val="1"/>
          <c:order val="1"/>
          <c:tx>
            <c:strRef>
              <c:f>funqcionaluri1!$C$3</c:f>
              <c:strCache>
                <c:ptCount val="1"/>
                <c:pt idx="0">
                  <c:v>2023 წლის 6 თვის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7B1A-444F-9094-C1691074FE9B}"/>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839209.4</c:v>
                </c:pt>
                <c:pt idx="1">
                  <c:v>1234519</c:v>
                </c:pt>
                <c:pt idx="2">
                  <c:v>641928.6</c:v>
                </c:pt>
                <c:pt idx="3">
                  <c:v>861806.4</c:v>
                </c:pt>
                <c:pt idx="4">
                  <c:v>1595464.7</c:v>
                </c:pt>
                <c:pt idx="5">
                  <c:v>68939.399999999994</c:v>
                </c:pt>
                <c:pt idx="6">
                  <c:v>124103.5</c:v>
                </c:pt>
                <c:pt idx="7">
                  <c:v>721324.2</c:v>
                </c:pt>
                <c:pt idx="8">
                  <c:v>225958.9</c:v>
                </c:pt>
                <c:pt idx="9">
                  <c:v>1050641.1400000001</c:v>
                </c:pt>
                <c:pt idx="10">
                  <c:v>2789960.44</c:v>
                </c:pt>
              </c:numCache>
            </c:numRef>
          </c:val>
          <c:extLst>
            <c:ext xmlns:c16="http://schemas.microsoft.com/office/drawing/2014/chart" uri="{C3380CC4-5D6E-409C-BE32-E72D297353CC}">
              <c16:uniqueId val="{00000005-7B1A-444F-9094-C1691074FE9B}"/>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2023/2022</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1A-444F-9094-C1691074FE9B}"/>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1A-444F-9094-C1691074FE9B}"/>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1A-444F-9094-C1691074FE9B}"/>
                </c:ext>
              </c:extLst>
            </c:dLbl>
            <c:spPr>
              <a:noFill/>
              <a:ln>
                <a:noFill/>
              </a:ln>
              <a:effectLst/>
            </c:spPr>
            <c:txPr>
              <a:bodyPr/>
              <a:lstStyle/>
              <a:p>
                <a:pPr>
                  <a:defRPr sz="7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1.3659967627932172</c:v>
                </c:pt>
                <c:pt idx="1">
                  <c:v>1.4450803584586935</c:v>
                </c:pt>
                <c:pt idx="2">
                  <c:v>1.0953536312537442</c:v>
                </c:pt>
                <c:pt idx="3">
                  <c:v>1.2748232560471926</c:v>
                </c:pt>
                <c:pt idx="4">
                  <c:v>1.1034468139317202</c:v>
                </c:pt>
                <c:pt idx="5">
                  <c:v>1.3818972688549234</c:v>
                </c:pt>
                <c:pt idx="6">
                  <c:v>1.1454389556401816</c:v>
                </c:pt>
                <c:pt idx="7">
                  <c:v>0.67278448161283777</c:v>
                </c:pt>
                <c:pt idx="8">
                  <c:v>1.0644249693568855</c:v>
                </c:pt>
                <c:pt idx="9">
                  <c:v>1.1732556211271994</c:v>
                </c:pt>
                <c:pt idx="10">
                  <c:v>1.2215785496872298</c:v>
                </c:pt>
              </c:numCache>
            </c:numRef>
          </c:val>
          <c:smooth val="0"/>
          <c:extLst>
            <c:ext xmlns:c16="http://schemas.microsoft.com/office/drawing/2014/chart" uri="{C3380CC4-5D6E-409C-BE32-E72D297353CC}">
              <c16:uniqueId val="{00000009-7B1A-444F-9094-C1691074FE9B}"/>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txPr>
          <a:bodyPr/>
          <a:lstStyle/>
          <a:p>
            <a:pPr>
              <a:defRPr sz="800"/>
            </a:pPr>
            <a:endParaRPr lang="en-US"/>
          </a:p>
        </c:txPr>
        <c:crossAx val="168672576"/>
        <c:crosses val="autoZero"/>
        <c:auto val="1"/>
        <c:lblAlgn val="ctr"/>
        <c:lblOffset val="100"/>
        <c:noMultiLvlLbl val="0"/>
      </c:catAx>
      <c:valAx>
        <c:axId val="168672576"/>
        <c:scaling>
          <c:orientation val="minMax"/>
          <c:max val="30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3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800"/>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1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073C-4651-9AB7-3B4C2FCA8999}"/>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073C-4651-9AB7-3B4C2FCA8999}"/>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073C-4651-9AB7-3B4C2FCA8999}"/>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073C-4651-9AB7-3B4C2FCA8999}"/>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073C-4651-9AB7-3B4C2FCA8999}"/>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073C-4651-9AB7-3B4C2FCA8999}"/>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073C-4651-9AB7-3B4C2FCA8999}"/>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073C-4651-9AB7-3B4C2FCA8999}"/>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073C-4651-9AB7-3B4C2FCA8999}"/>
              </c:ext>
            </c:extLst>
          </c:dPt>
          <c:dLbls>
            <c:dLbl>
              <c:idx val="0"/>
              <c:layout>
                <c:manualLayout>
                  <c:x val="-2.5837748292082092E-2"/>
                  <c:y val="-0.1272606058545447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73C-4651-9AB7-3B4C2FCA8999}"/>
                </c:ext>
              </c:extLst>
            </c:dLbl>
            <c:dLbl>
              <c:idx val="1"/>
              <c:layout>
                <c:manualLayout>
                  <c:x val="-7.5965308684240562E-2"/>
                  <c:y val="-0.16697989058731588"/>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2512594621324508"/>
                      <c:h val="0.14706711821107737"/>
                    </c:manualLayout>
                  </c15:layout>
                </c:ext>
                <c:ext xmlns:c16="http://schemas.microsoft.com/office/drawing/2014/chart" uri="{C3380CC4-5D6E-409C-BE32-E72D297353CC}">
                  <c16:uniqueId val="{00000012-073C-4651-9AB7-3B4C2FCA8999}"/>
                </c:ext>
              </c:extLst>
            </c:dLbl>
            <c:dLbl>
              <c:idx val="2"/>
              <c:layout>
                <c:manualLayout>
                  <c:x val="4.2696184716040857E-2"/>
                  <c:y val="-0.215484499869746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73C-4651-9AB7-3B4C2FCA8999}"/>
                </c:ext>
              </c:extLst>
            </c:dLbl>
            <c:dLbl>
              <c:idx val="3"/>
              <c:layout>
                <c:manualLayout>
                  <c:x val="7.2375180365211067E-2"/>
                  <c:y val="-7.85154629322897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73C-4651-9AB7-3B4C2FCA8999}"/>
                </c:ext>
              </c:extLst>
            </c:dLbl>
            <c:dLbl>
              <c:idx val="4"/>
              <c:layout>
                <c:manualLayout>
                  <c:x val="0.12378888831865069"/>
                  <c:y val="-2.63482540249937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73C-4651-9AB7-3B4C2FCA8999}"/>
                </c:ext>
              </c:extLst>
            </c:dLbl>
            <c:dLbl>
              <c:idx val="5"/>
              <c:layout>
                <c:manualLayout>
                  <c:x val="0.10257796415790407"/>
                  <c:y val="0.145134560063736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73C-4651-9AB7-3B4C2FCA8999}"/>
                </c:ext>
              </c:extLst>
            </c:dLbl>
            <c:dLbl>
              <c:idx val="6"/>
              <c:layout>
                <c:manualLayout>
                  <c:x val="-1.5307543078854345E-2"/>
                  <c:y val="0.2164071966991319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73C-4651-9AB7-3B4C2FCA8999}"/>
                </c:ext>
              </c:extLst>
            </c:dLbl>
            <c:dLbl>
              <c:idx val="7"/>
              <c:layout>
                <c:manualLayout>
                  <c:x val="-0.17238708204952641"/>
                  <c:y val="0.1674750207984941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73C-4651-9AB7-3B4C2FCA8999}"/>
                </c:ext>
              </c:extLst>
            </c:dLbl>
            <c:dLbl>
              <c:idx val="8"/>
              <c:layout>
                <c:manualLayout>
                  <c:x val="-0.11766640039560276"/>
                  <c:y val="5.45517189220077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73C-4651-9AB7-3B4C2FCA8999}"/>
                </c:ext>
              </c:extLst>
            </c:dLbl>
            <c:dLbl>
              <c:idx val="9"/>
              <c:layout>
                <c:manualLayout>
                  <c:x val="-5.1074073598875669E-2"/>
                  <c:y val="-5.144562531042337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73C-4651-9AB7-3B4C2FCA8999}"/>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1234519</c:v>
                </c:pt>
                <c:pt idx="1">
                  <c:v>641928.6</c:v>
                </c:pt>
                <c:pt idx="2">
                  <c:v>861806.4</c:v>
                </c:pt>
                <c:pt idx="3">
                  <c:v>1595464.7</c:v>
                </c:pt>
                <c:pt idx="4">
                  <c:v>68939.399999999994</c:v>
                </c:pt>
                <c:pt idx="5">
                  <c:v>124103.5</c:v>
                </c:pt>
                <c:pt idx="6">
                  <c:v>721324.2</c:v>
                </c:pt>
                <c:pt idx="7">
                  <c:v>225958.9</c:v>
                </c:pt>
                <c:pt idx="8">
                  <c:v>1050641.1400000001</c:v>
                </c:pt>
                <c:pt idx="9">
                  <c:v>2789960.44</c:v>
                </c:pt>
              </c:numCache>
            </c:numRef>
          </c:val>
          <c:extLst>
            <c:ext xmlns:c16="http://schemas.microsoft.com/office/drawing/2014/chart" uri="{C3380CC4-5D6E-409C-BE32-E72D297353CC}">
              <c16:uniqueId val="{00000013-073C-4651-9AB7-3B4C2FCA8999}"/>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073C-4651-9AB7-3B4C2FCA899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073C-4651-9AB7-3B4C2FCA899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073C-4651-9AB7-3B4C2FCA899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073C-4651-9AB7-3B4C2FCA899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073C-4651-9AB7-3B4C2FCA8999}"/>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073C-4651-9AB7-3B4C2FCA8999}"/>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073C-4651-9AB7-3B4C2FCA8999}"/>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073C-4651-9AB7-3B4C2FCA8999}"/>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073C-4651-9AB7-3B4C2FCA8999}"/>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073C-4651-9AB7-3B4C2FCA8999}"/>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073C-4651-9AB7-3B4C2FCA8999}"/>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073C-4651-9AB7-3B4C2FCA8999}"/>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073C-4651-9AB7-3B4C2FCA8999}"/>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073C-4651-9AB7-3B4C2FCA8999}"/>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073C-4651-9AB7-3B4C2FCA8999}"/>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073C-4651-9AB7-3B4C2FCA8999}"/>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073C-4651-9AB7-3B4C2FCA8999}"/>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073C-4651-9AB7-3B4C2FCA8999}"/>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073C-4651-9AB7-3B4C2FCA8999}"/>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0.13253525285771772</c:v>
                </c:pt>
                <c:pt idx="1">
                  <c:v>6.8916046911874779E-2</c:v>
                </c:pt>
                <c:pt idx="2">
                  <c:v>9.2521645384477227E-2</c:v>
                </c:pt>
                <c:pt idx="3">
                  <c:v>0.17128559174874</c:v>
                </c:pt>
                <c:pt idx="4">
                  <c:v>7.4011828176474767E-3</c:v>
                </c:pt>
                <c:pt idx="5">
                  <c:v>1.3323479632980759E-2</c:v>
                </c:pt>
                <c:pt idx="6">
                  <c:v>7.7439784433768089E-2</c:v>
                </c:pt>
                <c:pt idx="7">
                  <c:v>2.4258452034316001E-2</c:v>
                </c:pt>
                <c:pt idx="8">
                  <c:v>0.11279452900491677</c:v>
                </c:pt>
                <c:pt idx="9">
                  <c:v>0.29952403517356108</c:v>
                </c:pt>
              </c:numCache>
            </c:numRef>
          </c:val>
          <c:extLst>
            <c:ext xmlns:c16="http://schemas.microsoft.com/office/drawing/2014/chart" uri="{C3380CC4-5D6E-409C-BE32-E72D297353CC}">
              <c16:uniqueId val="{00000027-073C-4651-9AB7-3B4C2FCA8999}"/>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119"/>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3567854638004961E-2"/>
          <c:y val="8.4026415002157823E-2"/>
          <c:w val="0.6120524675737814"/>
          <c:h val="0.91597293210070252"/>
        </c:manualLayout>
      </c:layout>
      <c:pie3DChart>
        <c:varyColors val="1"/>
        <c:ser>
          <c:idx val="0"/>
          <c:order val="0"/>
          <c:explosion val="50"/>
          <c:dPt>
            <c:idx val="0"/>
            <c:bubble3D val="0"/>
            <c:spPr>
              <a:solidFill>
                <a:schemeClr val="accent3">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D39C-4425-9EAC-3D5FF6F60DFB}"/>
              </c:ext>
            </c:extLst>
          </c:dPt>
          <c:dPt>
            <c:idx val="1"/>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D39C-4425-9EAC-3D5FF6F60DFB}"/>
              </c:ext>
            </c:extLst>
          </c:dPt>
          <c:dPt>
            <c:idx val="2"/>
            <c:bubble3D val="0"/>
            <c:explosion val="2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D39C-4425-9EAC-3D5FF6F60DFB}"/>
              </c:ext>
            </c:extLst>
          </c:dPt>
          <c:dPt>
            <c:idx val="3"/>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7-D39C-4425-9EAC-3D5FF6F60DFB}"/>
              </c:ext>
            </c:extLst>
          </c:dPt>
          <c:dPt>
            <c:idx val="4"/>
            <c:bubble3D val="0"/>
            <c:explosion val="16"/>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D39C-4425-9EAC-3D5FF6F60DFB}"/>
              </c:ext>
            </c:extLst>
          </c:dPt>
          <c:dLbls>
            <c:dLbl>
              <c:idx val="0"/>
              <c:layout>
                <c:manualLayout>
                  <c:x val="0.10391115883241876"/>
                  <c:y val="-4.066196270920680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39C-4425-9EAC-3D5FF6F60DFB}"/>
                </c:ext>
              </c:extLst>
            </c:dLbl>
            <c:dLbl>
              <c:idx val="1"/>
              <c:layout>
                <c:manualLayout>
                  <c:x val="-1.2880776266603123E-2"/>
                  <c:y val="0.1578947368421050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39C-4425-9EAC-3D5FF6F60DFB}"/>
                </c:ext>
              </c:extLst>
            </c:dLbl>
            <c:dLbl>
              <c:idx val="2"/>
              <c:layout>
                <c:manualLayout>
                  <c:x val="-0.19307155303934115"/>
                  <c:y val="7.26815966186044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39C-4425-9EAC-3D5FF6F60DFB}"/>
                </c:ext>
              </c:extLst>
            </c:dLbl>
            <c:dLbl>
              <c:idx val="3"/>
              <c:layout>
                <c:manualLayout>
                  <c:x val="2.2956841138659319E-2"/>
                  <c:y val="-8.416833063331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39C-4425-9EAC-3D5FF6F60DFB}"/>
                </c:ext>
              </c:extLst>
            </c:dLbl>
            <c:dLbl>
              <c:idx val="4"/>
              <c:layout>
                <c:manualLayout>
                  <c:x val="8.4454784061083268E-2"/>
                  <c:y val="-0.1982291986228994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39C-4425-9EAC-3D5FF6F60DF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'DPD Stock 2023-Q II'!$C$4:$C$8</c:f>
              <c:strCache>
                <c:ptCount val="5"/>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2023-Q II'!$D$4:$D$8</c:f>
              <c:numCache>
                <c:formatCode>0.0</c:formatCode>
                <c:ptCount val="5"/>
                <c:pt idx="0">
                  <c:v>170</c:v>
                </c:pt>
                <c:pt idx="1">
                  <c:v>80.846000000000004</c:v>
                </c:pt>
                <c:pt idx="2" formatCode="#,##0.0">
                  <c:v>388.16870993000003</c:v>
                </c:pt>
                <c:pt idx="3" formatCode="#,##0.0">
                  <c:v>7137.7144846199999</c:v>
                </c:pt>
                <c:pt idx="4" formatCode="#,##0.0">
                  <c:v>84.583762585946999</c:v>
                </c:pt>
              </c:numCache>
            </c:numRef>
          </c:val>
          <c:extLst>
            <c:ext xmlns:c16="http://schemas.microsoft.com/office/drawing/2014/chart" uri="{C3380CC4-5D6E-409C-BE32-E72D297353CC}">
              <c16:uniqueId val="{0000000A-D39C-4425-9EAC-3D5FF6F60DFB}"/>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345695918444992E-2"/>
          <c:y val="0.16995007062838283"/>
          <c:w val="0.85833329529460989"/>
          <c:h val="0.65538384078544365"/>
        </c:manualLayout>
      </c:layout>
      <c:pie3DChart>
        <c:varyColors val="1"/>
        <c:ser>
          <c:idx val="0"/>
          <c:order val="0"/>
          <c:spPr>
            <a:scene3d>
              <a:camera prst="orthographicFront"/>
              <a:lightRig rig="threePt" dir="t"/>
            </a:scene3d>
            <a:sp3d>
              <a:bevelT w="101600"/>
              <a:contourClr>
                <a:srgbClr val="000000"/>
              </a:contourClr>
            </a:sp3d>
          </c:spPr>
          <c:explosion val="10"/>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1-C8AD-4E4B-B3E5-77E2FC6D4996}"/>
              </c:ext>
            </c:extLst>
          </c:dPt>
          <c:dPt>
            <c:idx val="1"/>
            <c:bubble3D val="0"/>
            <c:spPr>
              <a:solidFill>
                <a:schemeClr val="accent5"/>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3-C8AD-4E4B-B3E5-77E2FC6D4996}"/>
              </c:ext>
            </c:extLst>
          </c:dPt>
          <c:dPt>
            <c:idx val="2"/>
            <c:bubble3D val="0"/>
            <c:spPr>
              <a:solidFill>
                <a:schemeClr val="accent1"/>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5-C8AD-4E4B-B3E5-77E2FC6D4996}"/>
              </c:ext>
            </c:extLst>
          </c:dPt>
          <c:dPt>
            <c:idx val="3"/>
            <c:bubble3D val="0"/>
            <c:spPr>
              <a:solidFill>
                <a:schemeClr val="bg2"/>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7-C8AD-4E4B-B3E5-77E2FC6D4996}"/>
              </c:ext>
            </c:extLst>
          </c:dPt>
          <c:dPt>
            <c:idx val="4"/>
            <c:bubble3D val="0"/>
            <c:spPr>
              <a:solidFill>
                <a:schemeClr val="accent3"/>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9-C8AD-4E4B-B3E5-77E2FC6D4996}"/>
              </c:ext>
            </c:extLst>
          </c:dPt>
          <c:dLbls>
            <c:dLbl>
              <c:idx val="0"/>
              <c:layout>
                <c:manualLayout>
                  <c:x val="9.7256799421811257E-2"/>
                  <c:y val="6.094182825484764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8AD-4E4B-B3E5-77E2FC6D4996}"/>
                </c:ext>
              </c:extLst>
            </c:dLbl>
            <c:dLbl>
              <c:idx val="1"/>
              <c:layout>
                <c:manualLayout>
                  <c:x val="-6.4761294739980782E-2"/>
                  <c:y val="-6.07439949191964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8AD-4E4B-B3E5-77E2FC6D4996}"/>
                </c:ext>
              </c:extLst>
            </c:dLbl>
            <c:dLbl>
              <c:idx val="2"/>
              <c:layout>
                <c:manualLayout>
                  <c:x val="2.8939851268591426E-2"/>
                  <c:y val="-3.06018518518518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8AD-4E4B-B3E5-77E2FC6D4996}"/>
                </c:ext>
              </c:extLst>
            </c:dLbl>
            <c:dLbl>
              <c:idx val="3"/>
              <c:layout>
                <c:manualLayout>
                  <c:x val="0"/>
                  <c:y val="9.14324727469017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8AD-4E4B-B3E5-77E2FC6D4996}"/>
                </c:ext>
              </c:extLst>
            </c:dLbl>
            <c:dLbl>
              <c:idx val="4"/>
              <c:layout>
                <c:manualLayout>
                  <c:x val="-2.9257874140444413E-2"/>
                  <c:y val="8.844962950136368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8AD-4E4B-B3E5-77E2FC6D499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2023-Q II'!$C$7:$C$8</c:f>
              <c:strCache>
                <c:ptCount val="2"/>
                <c:pt idx="0">
                  <c:v>1 წლამდე ვადიანობის სახაზინო ვალდებულებები</c:v>
                </c:pt>
                <c:pt idx="1">
                  <c:v>1 წელზე მეტი ვადიანობის სახაზინო ობლიგაციები</c:v>
                </c:pt>
              </c:strCache>
            </c:strRef>
          </c:cat>
          <c:val>
            <c:numRef>
              <c:f>'Treasuries Emission 2023-Q II'!$D$7:$D$8</c:f>
              <c:numCache>
                <c:formatCode>0.0</c:formatCode>
                <c:ptCount val="2"/>
                <c:pt idx="0">
                  <c:v>240</c:v>
                </c:pt>
                <c:pt idx="1">
                  <c:v>1200.287</c:v>
                </c:pt>
              </c:numCache>
            </c:numRef>
          </c:val>
          <c:extLst>
            <c:ext xmlns:c16="http://schemas.microsoft.com/office/drawing/2014/chart" uri="{C3380CC4-5D6E-409C-BE32-E72D297353CC}">
              <c16:uniqueId val="{0000000A-C8AD-4E4B-B3E5-77E2FC6D499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b="0" i="0" u="none" strike="noStrike" baseline="0">
              <a:solidFill>
                <a:srgbClr val="000000"/>
              </a:solidFill>
              <a:latin typeface="Calibri"/>
              <a:ea typeface="Calibri"/>
              <a:cs typeface="Calibri"/>
            </a:defRPr>
          </a:pPr>
          <a:endParaRPr lang="en-US"/>
        </a:p>
      </c:txPr>
    </c:title>
    <c:autoTitleDeleted val="0"/>
    <c:view3D>
      <c:rotX val="40"/>
      <c:rotY val="129"/>
      <c:rAngAx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5515903990262089"/>
          <c:y val="0.13502683385858508"/>
          <c:w val="0.62319707862604135"/>
          <c:h val="0.6053908920393416"/>
        </c:manualLayout>
      </c:layout>
      <c:pie3DChart>
        <c:varyColors val="1"/>
        <c:ser>
          <c:idx val="0"/>
          <c:order val="0"/>
          <c:tx>
            <c:strRef>
              <c:f>'xazina (3)'!$C$9</c:f>
              <c:strCache>
                <c:ptCount val="1"/>
              </c:strCache>
            </c:strRef>
          </c:tx>
          <c:spPr>
            <a:scene3d>
              <a:camera prst="orthographicFront"/>
              <a:lightRig rig="threePt" dir="t"/>
            </a:scene3d>
            <a:sp3d>
              <a:bevelT w="82550"/>
            </a:sp3d>
          </c:spPr>
          <c:explosion val="23"/>
          <c:dPt>
            <c:idx val="0"/>
            <c:bubble3D val="0"/>
            <c:spPr>
              <a:solidFill>
                <a:schemeClr val="tx2">
                  <a:lumMod val="75000"/>
                </a:schemeClr>
              </a:solidFill>
              <a:scene3d>
                <a:camera prst="orthographicFront"/>
                <a:lightRig rig="threePt" dir="t"/>
              </a:scene3d>
              <a:sp3d>
                <a:bevelT w="82550"/>
              </a:sp3d>
            </c:spPr>
            <c:extLst>
              <c:ext xmlns:c16="http://schemas.microsoft.com/office/drawing/2014/chart" uri="{C3380CC4-5D6E-409C-BE32-E72D297353CC}">
                <c16:uniqueId val="{00000001-5316-4E98-B3EE-6BE4B68103DA}"/>
              </c:ext>
            </c:extLst>
          </c:dPt>
          <c:dPt>
            <c:idx val="1"/>
            <c:bubble3D val="0"/>
            <c:spPr>
              <a:solidFill>
                <a:schemeClr val="accent3">
                  <a:lumMod val="60000"/>
                  <a:lumOff val="40000"/>
                </a:schemeClr>
              </a:solidFill>
              <a:scene3d>
                <a:camera prst="orthographicFront"/>
                <a:lightRig rig="threePt" dir="t"/>
              </a:scene3d>
              <a:sp3d>
                <a:bevelT w="82550"/>
              </a:sp3d>
            </c:spPr>
            <c:extLst>
              <c:ext xmlns:c16="http://schemas.microsoft.com/office/drawing/2014/chart" uri="{C3380CC4-5D6E-409C-BE32-E72D297353CC}">
                <c16:uniqueId val="{00000003-5316-4E98-B3EE-6BE4B68103DA}"/>
              </c:ext>
            </c:extLst>
          </c:dPt>
          <c:dPt>
            <c:idx val="2"/>
            <c:bubble3D val="0"/>
            <c:spPr>
              <a:solidFill>
                <a:schemeClr val="accent4">
                  <a:lumMod val="20000"/>
                  <a:lumOff val="80000"/>
                </a:schemeClr>
              </a:solidFill>
              <a:scene3d>
                <a:camera prst="orthographicFront"/>
                <a:lightRig rig="threePt" dir="t"/>
              </a:scene3d>
              <a:sp3d>
                <a:bevelT w="82550"/>
              </a:sp3d>
            </c:spPr>
            <c:extLst>
              <c:ext xmlns:c16="http://schemas.microsoft.com/office/drawing/2014/chart" uri="{C3380CC4-5D6E-409C-BE32-E72D297353CC}">
                <c16:uniqueId val="{00000005-5316-4E98-B3EE-6BE4B68103DA}"/>
              </c:ext>
            </c:extLst>
          </c:dPt>
          <c:dLbls>
            <c:dLbl>
              <c:idx val="0"/>
              <c:layout>
                <c:manualLayout>
                  <c:x val="9.5952768430931618E-2"/>
                  <c:y val="-5.3899039849028489E-2"/>
                </c:manualLayout>
              </c:layout>
              <c:numFmt formatCode="0.0%" sourceLinked="0"/>
              <c:spPr/>
              <c:txPr>
                <a:bodyPr/>
                <a:lstStyle/>
                <a:p>
                  <a:pPr>
                    <a:defRPr sz="7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316-4E98-B3EE-6BE4B68103DA}"/>
                </c:ext>
              </c:extLst>
            </c:dLbl>
            <c:dLbl>
              <c:idx val="1"/>
              <c:layout>
                <c:manualLayout>
                  <c:x val="-2.3950508358646372E-2"/>
                  <c:y val="-1.694608381141112E-2"/>
                </c:manualLayout>
              </c:layout>
              <c:numFmt formatCode="0.0%" sourceLinked="0"/>
              <c:spPr>
                <a:noFill/>
              </c:spPr>
              <c:txPr>
                <a:bodyPr/>
                <a:lstStyle/>
                <a:p>
                  <a:pPr>
                    <a:defRPr sz="7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316-4E98-B3EE-6BE4B68103DA}"/>
                </c:ext>
              </c:extLst>
            </c:dLbl>
            <c:dLbl>
              <c:idx val="2"/>
              <c:layout>
                <c:manualLayout>
                  <c:x val="9.5053085413522267E-2"/>
                  <c:y val="-4.8967904226424538E-2"/>
                </c:manualLayout>
              </c:layout>
              <c:numFmt formatCode="0.0%" sourceLinked="0"/>
              <c:spPr/>
              <c:txPr>
                <a:bodyPr/>
                <a:lstStyle/>
                <a:p>
                  <a:pPr>
                    <a:defRPr sz="7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316-4E98-B3EE-6BE4B68103DA}"/>
                </c:ext>
              </c:extLst>
            </c:dLbl>
            <c:dLbl>
              <c:idx val="3"/>
              <c:layout>
                <c:manualLayout>
                  <c:x val="2.3394868360324672E-2"/>
                  <c:y val="9.8171340175612257E-2"/>
                </c:manualLayout>
              </c:layout>
              <c:numFmt formatCode="0.0%" sourceLinked="0"/>
              <c:spPr/>
              <c:txPr>
                <a:bodyPr/>
                <a:lstStyle/>
                <a:p>
                  <a:pPr>
                    <a:defRPr sz="7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316-4E98-B3EE-6BE4B68103DA}"/>
                </c:ext>
              </c:extLst>
            </c:dLbl>
            <c:numFmt formatCode="0.0%" sourceLinked="0"/>
            <c:spPr>
              <a:noFill/>
              <a:ln w="25400">
                <a:noFill/>
              </a:ln>
            </c:spPr>
            <c:txPr>
              <a:bodyPr wrap="square" lIns="38100" tIns="19050" rIns="38100" bIns="19050" anchor="ctr">
                <a:spAutoFit/>
              </a:bodyPr>
              <a:lstStyle/>
              <a:p>
                <a:pPr>
                  <a:defRPr sz="700" b="0" i="0" u="none" strike="noStrike" baseline="0">
                    <a:solidFill>
                      <a:srgbClr val="000000"/>
                    </a:solidFill>
                    <a:latin typeface="Sylfaen" panose="010A0502050306030303" pitchFamily="18" charset="0"/>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(3)'!$D$8:$F$8</c:f>
              <c:strCache>
                <c:ptCount val="3"/>
                <c:pt idx="0">
                  <c:v>მიზნობრივი ტრანსფერი დელეგირებული უფლებამოსილების განსახორციელებლად</c:v>
                </c:pt>
                <c:pt idx="1">
                  <c:v>სპეციალური ტრანსფერი</c:v>
                </c:pt>
                <c:pt idx="2">
                  <c:v>კაპიტალური ტრანსფერი</c:v>
                </c:pt>
              </c:strCache>
            </c:strRef>
          </c:cat>
          <c:val>
            <c:numRef>
              <c:f>'xazina (3)'!$D$9:$F$9</c:f>
              <c:numCache>
                <c:formatCode>_-* #,##0.0_-;\-* #,##0.0_-;_-* "-"??_-;_-@_-</c:formatCode>
                <c:ptCount val="3"/>
                <c:pt idx="0">
                  <c:v>10251.599999999999</c:v>
                </c:pt>
                <c:pt idx="1">
                  <c:v>230238.93</c:v>
                </c:pt>
                <c:pt idx="2">
                  <c:v>154819.06527999998</c:v>
                </c:pt>
              </c:numCache>
            </c:numRef>
          </c:val>
          <c:extLst>
            <c:ext xmlns:c16="http://schemas.microsoft.com/office/drawing/2014/chart" uri="{C3380CC4-5D6E-409C-BE32-E72D297353CC}">
              <c16:uniqueId val="{00000007-5316-4E98-B3EE-6BE4B68103DA}"/>
            </c:ext>
          </c:extLst>
        </c:ser>
        <c:dLbls>
          <c:showLegendKey val="0"/>
          <c:showVal val="0"/>
          <c:showCatName val="0"/>
          <c:showSerName val="0"/>
          <c:showPercent val="0"/>
          <c:showBubbleSize val="0"/>
          <c:showLeaderLines val="1"/>
        </c:dLbls>
      </c:pie3DChart>
    </c:plotArea>
    <c:plotVisOnly val="1"/>
    <c:dispBlanksAs val="gap"/>
    <c:showDLblsOverMax val="0"/>
  </c:chart>
  <c:spPr>
    <a:solidFill>
      <a:schemeClr val="bg1"/>
    </a:solidFill>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0D04-2E68-477B-B9EC-5FF6EF94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37</Pages>
  <Words>13446</Words>
  <Characters>76647</Characters>
  <Application>Microsoft Office Word</Application>
  <DocSecurity>0</DocSecurity>
  <Lines>638</Lines>
  <Paragraphs>179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89914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creator>bud50</dc:creator>
  <cp:lastModifiedBy>Inga Gurgenidze</cp:lastModifiedBy>
  <cp:revision>14</cp:revision>
  <cp:lastPrinted>2023-07-31T09:37:00Z</cp:lastPrinted>
  <dcterms:created xsi:type="dcterms:W3CDTF">2023-07-21T10:36:00Z</dcterms:created>
  <dcterms:modified xsi:type="dcterms:W3CDTF">2023-07-31T10:10:00Z</dcterms:modified>
</cp:coreProperties>
</file>